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FFE1F7" w14:textId="77777777" w:rsidR="00270546" w:rsidRPr="003572D3" w:rsidRDefault="00270546">
      <w:pPr>
        <w:pStyle w:val="Heading1"/>
        <w:spacing w:after="20" w:afterAutospacing="0"/>
        <w:divId w:val="1347438940"/>
        <w:rPr>
          <w:rFonts w:ascii="Calibri" w:eastAsia="Times New Roman" w:hAnsi="Calibri" w:cs="Calibri"/>
          <w:caps/>
          <w:color w:val="000000"/>
          <w:sz w:val="20"/>
          <w:szCs w:val="20"/>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1600"/>
        <w:gridCol w:w="12800"/>
      </w:tblGrid>
      <w:tr w:rsidR="00270546" w:rsidRPr="003572D3" w14:paraId="48237582" w14:textId="77777777" w:rsidTr="00270546">
        <w:trPr>
          <w:divId w:val="1347438940"/>
        </w:trPr>
        <w:tc>
          <w:tcPr>
            <w:tcW w:w="0" w:type="auto"/>
            <w:gridSpan w:val="2"/>
            <w:tcBorders>
              <w:bottom w:val="single" w:sz="6" w:space="0" w:color="2E74B5"/>
            </w:tcBorders>
            <w:tcMar>
              <w:top w:w="0" w:type="dxa"/>
              <w:left w:w="0" w:type="dxa"/>
              <w:bottom w:w="0" w:type="dxa"/>
              <w:right w:w="0" w:type="dxa"/>
            </w:tcMar>
            <w:hideMark/>
          </w:tcPr>
          <w:p w14:paraId="39568B1C" w14:textId="77777777" w:rsidR="00270546" w:rsidRPr="003572D3" w:rsidRDefault="00270546" w:rsidP="006F5AFD">
            <w:pPr>
              <w:pStyle w:val="Heading1"/>
              <w:spacing w:after="20" w:afterAutospacing="0"/>
              <w:rPr>
                <w:rFonts w:ascii="Calibri" w:eastAsia="Times New Roman" w:hAnsi="Calibri" w:cs="Calibri"/>
                <w:caps/>
                <w:sz w:val="20"/>
                <w:szCs w:val="20"/>
              </w:rPr>
            </w:pPr>
            <w:r w:rsidRPr="003572D3">
              <w:rPr>
                <w:rFonts w:ascii="Calibri" w:eastAsia="Times New Roman" w:hAnsi="Calibri" w:cs="Calibri"/>
                <w:caps/>
                <w:sz w:val="20"/>
                <w:szCs w:val="20"/>
              </w:rPr>
              <w:t>Question</w:t>
            </w:r>
          </w:p>
        </w:tc>
      </w:tr>
      <w:tr w:rsidR="00270546" w:rsidRPr="000D1DC2" w14:paraId="5CAA329C" w14:textId="77777777" w:rsidTr="00270546">
        <w:trPr>
          <w:divId w:val="1347438940"/>
        </w:trPr>
        <w:tc>
          <w:tcPr>
            <w:tcW w:w="0" w:type="auto"/>
            <w:gridSpan w:val="2"/>
            <w:tcBorders>
              <w:bottom w:val="single" w:sz="6" w:space="0" w:color="2E74B5"/>
              <w:right w:val="single" w:sz="6" w:space="0" w:color="2E74B5"/>
            </w:tcBorders>
            <w:shd w:val="clear" w:color="auto" w:fill="2E74B5"/>
            <w:tcMar>
              <w:top w:w="75" w:type="dxa"/>
              <w:left w:w="75" w:type="dxa"/>
              <w:bottom w:w="75" w:type="dxa"/>
              <w:right w:w="75" w:type="dxa"/>
            </w:tcMar>
            <w:hideMark/>
          </w:tcPr>
          <w:p w14:paraId="135FC8E2" w14:textId="5E38283B" w:rsidR="00270546" w:rsidRPr="003572D3" w:rsidRDefault="00270546" w:rsidP="006F5AFD">
            <w:pPr>
              <w:pStyle w:val="NormalWeb"/>
              <w:spacing w:before="0" w:beforeAutospacing="0" w:after="0" w:afterAutospacing="0"/>
              <w:rPr>
                <w:rFonts w:ascii="Calibri" w:hAnsi="Calibri" w:cs="Calibri"/>
                <w:b/>
                <w:bCs/>
                <w:color w:val="FFFFFF"/>
                <w:sz w:val="20"/>
                <w:szCs w:val="20"/>
                <w:lang w:val="en-US"/>
              </w:rPr>
            </w:pPr>
            <w:r w:rsidRPr="003572D3">
              <w:rPr>
                <w:rFonts w:ascii="Calibri" w:hAnsi="Calibri" w:cs="Calibri"/>
                <w:b/>
                <w:bCs/>
                <w:color w:val="FFFFFF"/>
                <w:sz w:val="20"/>
                <w:szCs w:val="20"/>
                <w:lang w:val="en-US"/>
              </w:rPr>
              <w:t>Oxygenation strategy after return of spontaneous circulation (ROSC) in adults with cardiac arrest</w:t>
            </w:r>
          </w:p>
        </w:tc>
      </w:tr>
      <w:tr w:rsidR="00270546" w:rsidRPr="00265B10" w14:paraId="54BED8A2" w14:textId="77777777" w:rsidTr="00270546">
        <w:trPr>
          <w:divId w:val="1347438940"/>
        </w:trPr>
        <w:tc>
          <w:tcPr>
            <w:tcW w:w="1600" w:type="dxa"/>
            <w:tcBorders>
              <w:bottom w:val="single" w:sz="6" w:space="0" w:color="2E74B5"/>
            </w:tcBorders>
            <w:shd w:val="clear" w:color="auto" w:fill="2E74B5"/>
            <w:tcMar>
              <w:top w:w="75" w:type="dxa"/>
              <w:left w:w="75" w:type="dxa"/>
              <w:bottom w:w="75" w:type="dxa"/>
              <w:right w:w="75" w:type="dxa"/>
            </w:tcMar>
            <w:hideMark/>
          </w:tcPr>
          <w:p w14:paraId="08646078" w14:textId="77777777" w:rsidR="00270546" w:rsidRPr="003572D3" w:rsidRDefault="00270546" w:rsidP="006F5AFD">
            <w:pPr>
              <w:pStyle w:val="section-name"/>
              <w:spacing w:before="0" w:beforeAutospacing="0" w:after="0" w:afterAutospacing="0"/>
              <w:rPr>
                <w:rFonts w:ascii="Calibri" w:hAnsi="Calibri" w:cs="Calibri"/>
                <w:b/>
                <w:bCs/>
                <w:caps/>
                <w:color w:val="FFFFFF"/>
                <w:sz w:val="20"/>
                <w:szCs w:val="20"/>
              </w:rPr>
            </w:pPr>
            <w:r w:rsidRPr="003572D3">
              <w:rPr>
                <w:rFonts w:ascii="Calibri" w:hAnsi="Calibri" w:cs="Calibri"/>
                <w:b/>
                <w:bCs/>
                <w:caps/>
                <w:color w:val="FFFFFF"/>
                <w:sz w:val="20"/>
                <w:szCs w:val="20"/>
              </w:rPr>
              <w:t>Population:</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0DD58E40" w14:textId="1B169B28" w:rsidR="00270546" w:rsidRPr="003572D3" w:rsidRDefault="00AD6184" w:rsidP="00AD6184">
            <w:pPr>
              <w:spacing w:after="0" w:line="240" w:lineRule="auto"/>
              <w:rPr>
                <w:rFonts w:ascii="Calibri" w:hAnsi="Calibri" w:cs="Calibri"/>
                <w:sz w:val="20"/>
                <w:szCs w:val="20"/>
                <w:lang w:val="en-US"/>
              </w:rPr>
            </w:pPr>
            <w:r w:rsidRPr="003572D3">
              <w:rPr>
                <w:rFonts w:ascii="Calibri" w:hAnsi="Calibri" w:cs="Calibri"/>
                <w:sz w:val="20"/>
                <w:szCs w:val="20"/>
                <w:lang w:val="en-US"/>
              </w:rPr>
              <w:t>Unrespons</w:t>
            </w:r>
            <w:r w:rsidR="00E36625">
              <w:rPr>
                <w:rFonts w:ascii="Calibri" w:hAnsi="Calibri" w:cs="Calibri"/>
                <w:sz w:val="20"/>
                <w:szCs w:val="20"/>
                <w:lang w:val="en-US"/>
              </w:rPr>
              <w:t>iv</w:t>
            </w:r>
            <w:r w:rsidRPr="003572D3">
              <w:rPr>
                <w:rFonts w:ascii="Calibri" w:hAnsi="Calibri" w:cs="Calibri"/>
                <w:sz w:val="20"/>
                <w:szCs w:val="20"/>
                <w:lang w:val="en-US"/>
              </w:rPr>
              <w:t>e a</w:t>
            </w:r>
            <w:r w:rsidR="00270546" w:rsidRPr="003572D3">
              <w:rPr>
                <w:rFonts w:ascii="Calibri" w:hAnsi="Calibri" w:cs="Calibri"/>
                <w:sz w:val="20"/>
                <w:szCs w:val="20"/>
                <w:lang w:val="en-US"/>
              </w:rPr>
              <w:t xml:space="preserve">dults </w:t>
            </w:r>
            <w:r w:rsidRPr="003572D3">
              <w:rPr>
                <w:rFonts w:ascii="Calibri" w:hAnsi="Calibri" w:cs="Calibri"/>
                <w:sz w:val="20"/>
                <w:szCs w:val="20"/>
                <w:lang w:val="en-US"/>
              </w:rPr>
              <w:t>with sustained return of spontaneous circulation (ROSC) after cardiac arrest in any setting.</w:t>
            </w:r>
          </w:p>
        </w:tc>
      </w:tr>
      <w:tr w:rsidR="00270546" w:rsidRPr="00265B10" w14:paraId="2A951956" w14:textId="77777777" w:rsidTr="00270546">
        <w:trPr>
          <w:divId w:val="1347438940"/>
        </w:trPr>
        <w:tc>
          <w:tcPr>
            <w:tcW w:w="1600" w:type="dxa"/>
            <w:tcBorders>
              <w:bottom w:val="single" w:sz="6" w:space="0" w:color="2E74B5"/>
            </w:tcBorders>
            <w:shd w:val="clear" w:color="auto" w:fill="2E74B5"/>
            <w:tcMar>
              <w:top w:w="75" w:type="dxa"/>
              <w:left w:w="75" w:type="dxa"/>
              <w:bottom w:w="75" w:type="dxa"/>
              <w:right w:w="75" w:type="dxa"/>
            </w:tcMar>
            <w:hideMark/>
          </w:tcPr>
          <w:p w14:paraId="38899F36" w14:textId="77777777" w:rsidR="00270546" w:rsidRPr="003572D3" w:rsidRDefault="00270546" w:rsidP="006F5AFD">
            <w:pPr>
              <w:pStyle w:val="section-name"/>
              <w:spacing w:before="0" w:beforeAutospacing="0" w:after="0" w:afterAutospacing="0"/>
              <w:rPr>
                <w:rFonts w:ascii="Calibri" w:hAnsi="Calibri" w:cs="Calibri"/>
                <w:b/>
                <w:bCs/>
                <w:caps/>
                <w:color w:val="FFFFFF"/>
                <w:sz w:val="20"/>
                <w:szCs w:val="20"/>
              </w:rPr>
            </w:pPr>
            <w:r w:rsidRPr="003572D3">
              <w:rPr>
                <w:rFonts w:ascii="Calibri" w:hAnsi="Calibri" w:cs="Calibri"/>
                <w:b/>
                <w:bCs/>
                <w:caps/>
                <w:color w:val="FFFFFF"/>
                <w:sz w:val="20"/>
                <w:szCs w:val="20"/>
              </w:rPr>
              <w:t>Intervention:</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12ADA4B9" w14:textId="7A941CE7" w:rsidR="00270546" w:rsidRPr="003572D3" w:rsidRDefault="00AD6184" w:rsidP="00AD6184">
            <w:pPr>
              <w:spacing w:after="0" w:line="240" w:lineRule="auto"/>
              <w:rPr>
                <w:rFonts w:ascii="Calibri" w:hAnsi="Calibri" w:cs="Calibri"/>
                <w:sz w:val="20"/>
                <w:szCs w:val="20"/>
                <w:lang w:val="en-US"/>
              </w:rPr>
            </w:pPr>
            <w:r w:rsidRPr="003572D3">
              <w:rPr>
                <w:rFonts w:ascii="Calibri" w:hAnsi="Calibri" w:cs="Calibri"/>
                <w:sz w:val="20"/>
                <w:szCs w:val="20"/>
                <w:lang w:val="en-US"/>
              </w:rPr>
              <w:t>A ventilation strategy targeting specific SpO2</w:t>
            </w:r>
            <w:r w:rsidR="00A9313C">
              <w:rPr>
                <w:rFonts w:ascii="Calibri" w:hAnsi="Calibri" w:cs="Calibri"/>
                <w:sz w:val="20"/>
                <w:szCs w:val="20"/>
                <w:lang w:val="en-US"/>
              </w:rPr>
              <w:t xml:space="preserve"> and</w:t>
            </w:r>
            <w:r w:rsidRPr="003572D3">
              <w:rPr>
                <w:rFonts w:ascii="Calibri" w:hAnsi="Calibri" w:cs="Calibri"/>
                <w:sz w:val="20"/>
                <w:szCs w:val="20"/>
                <w:lang w:val="en-US"/>
              </w:rPr>
              <w:t xml:space="preserve"> PaO2</w:t>
            </w:r>
            <w:r w:rsidR="00A9313C">
              <w:rPr>
                <w:rFonts w:ascii="Calibri" w:hAnsi="Calibri" w:cs="Calibri"/>
                <w:sz w:val="20"/>
                <w:szCs w:val="20"/>
                <w:lang w:val="en-US"/>
              </w:rPr>
              <w:t xml:space="preserve"> </w:t>
            </w:r>
            <w:r w:rsidRPr="003572D3">
              <w:rPr>
                <w:rFonts w:ascii="Calibri" w:hAnsi="Calibri" w:cs="Calibri"/>
                <w:sz w:val="20"/>
                <w:szCs w:val="20"/>
                <w:lang w:val="en-US"/>
              </w:rPr>
              <w:t>targets.</w:t>
            </w:r>
          </w:p>
        </w:tc>
      </w:tr>
      <w:tr w:rsidR="00270546" w:rsidRPr="00265B10" w14:paraId="14EF09BB" w14:textId="77777777" w:rsidTr="00270546">
        <w:trPr>
          <w:divId w:val="1347438940"/>
        </w:trPr>
        <w:tc>
          <w:tcPr>
            <w:tcW w:w="1600" w:type="dxa"/>
            <w:tcBorders>
              <w:bottom w:val="single" w:sz="6" w:space="0" w:color="2E74B5"/>
            </w:tcBorders>
            <w:shd w:val="clear" w:color="auto" w:fill="2E74B5"/>
            <w:tcMar>
              <w:top w:w="75" w:type="dxa"/>
              <w:left w:w="75" w:type="dxa"/>
              <w:bottom w:w="75" w:type="dxa"/>
              <w:right w:w="75" w:type="dxa"/>
            </w:tcMar>
            <w:hideMark/>
          </w:tcPr>
          <w:p w14:paraId="34F9C0B3" w14:textId="77777777" w:rsidR="00270546" w:rsidRPr="003572D3" w:rsidRDefault="00270546" w:rsidP="006F5AFD">
            <w:pPr>
              <w:pStyle w:val="section-name"/>
              <w:spacing w:before="0" w:beforeAutospacing="0" w:after="0" w:afterAutospacing="0"/>
              <w:rPr>
                <w:rFonts w:ascii="Calibri" w:hAnsi="Calibri" w:cs="Calibri"/>
                <w:b/>
                <w:bCs/>
                <w:caps/>
                <w:color w:val="FFFFFF"/>
                <w:sz w:val="20"/>
                <w:szCs w:val="20"/>
              </w:rPr>
            </w:pPr>
            <w:r w:rsidRPr="003572D3">
              <w:rPr>
                <w:rFonts w:ascii="Calibri" w:hAnsi="Calibri" w:cs="Calibri"/>
                <w:b/>
                <w:bCs/>
                <w:caps/>
                <w:color w:val="FFFFFF"/>
                <w:sz w:val="20"/>
                <w:szCs w:val="20"/>
              </w:rPr>
              <w:t>Comparison:</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6C625F4D" w14:textId="25E16434" w:rsidR="00270546" w:rsidRPr="003572D3" w:rsidRDefault="00AD6184" w:rsidP="00AD6184">
            <w:pPr>
              <w:spacing w:after="0" w:line="240" w:lineRule="auto"/>
              <w:rPr>
                <w:rFonts w:ascii="Calibri" w:hAnsi="Calibri" w:cs="Calibri"/>
                <w:sz w:val="20"/>
                <w:szCs w:val="20"/>
                <w:lang w:val="en-US"/>
              </w:rPr>
            </w:pPr>
            <w:r w:rsidRPr="003572D3">
              <w:rPr>
                <w:rFonts w:ascii="Calibri" w:hAnsi="Calibri" w:cs="Calibri"/>
                <w:sz w:val="20"/>
                <w:szCs w:val="20"/>
                <w:lang w:val="en-US"/>
              </w:rPr>
              <w:t>Treatment without specific targets or with an alternate target to the intervention.</w:t>
            </w:r>
          </w:p>
        </w:tc>
      </w:tr>
      <w:tr w:rsidR="00270546" w:rsidRPr="00265B10" w14:paraId="4FCAA60B" w14:textId="77777777" w:rsidTr="00270546">
        <w:trPr>
          <w:divId w:val="1347438940"/>
        </w:trPr>
        <w:tc>
          <w:tcPr>
            <w:tcW w:w="1600" w:type="dxa"/>
            <w:tcBorders>
              <w:bottom w:val="single" w:sz="6" w:space="0" w:color="2E74B5"/>
            </w:tcBorders>
            <w:shd w:val="clear" w:color="auto" w:fill="2E74B5"/>
            <w:tcMar>
              <w:top w:w="75" w:type="dxa"/>
              <w:left w:w="75" w:type="dxa"/>
              <w:bottom w:w="75" w:type="dxa"/>
              <w:right w:w="75" w:type="dxa"/>
            </w:tcMar>
            <w:hideMark/>
          </w:tcPr>
          <w:p w14:paraId="31550F0B" w14:textId="77777777" w:rsidR="00270546" w:rsidRPr="003572D3" w:rsidRDefault="00270546" w:rsidP="006F5AFD">
            <w:pPr>
              <w:pStyle w:val="section-name"/>
              <w:spacing w:before="0" w:beforeAutospacing="0" w:after="0" w:afterAutospacing="0"/>
              <w:rPr>
                <w:rFonts w:ascii="Calibri" w:hAnsi="Calibri" w:cs="Calibri"/>
                <w:b/>
                <w:bCs/>
                <w:caps/>
                <w:color w:val="FFFFFF"/>
                <w:sz w:val="20"/>
                <w:szCs w:val="20"/>
              </w:rPr>
            </w:pPr>
            <w:r w:rsidRPr="003572D3">
              <w:rPr>
                <w:rFonts w:ascii="Calibri" w:hAnsi="Calibri" w:cs="Calibri"/>
                <w:b/>
                <w:bCs/>
                <w:caps/>
                <w:color w:val="FFFFFF"/>
                <w:sz w:val="20"/>
                <w:szCs w:val="20"/>
              </w:rPr>
              <w:t>Main outcomes:</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272EF71C" w14:textId="627E8D4B" w:rsidR="00270546" w:rsidRPr="003572D3" w:rsidRDefault="00AD6184" w:rsidP="00AD6184">
            <w:pPr>
              <w:spacing w:after="0" w:line="240" w:lineRule="auto"/>
              <w:rPr>
                <w:rFonts w:ascii="Calibri" w:hAnsi="Calibri" w:cs="Calibri"/>
                <w:sz w:val="20"/>
                <w:szCs w:val="20"/>
                <w:lang w:val="en-US"/>
              </w:rPr>
            </w:pPr>
            <w:r w:rsidRPr="003572D3">
              <w:rPr>
                <w:rFonts w:ascii="Calibri" w:hAnsi="Calibri" w:cs="Calibri"/>
                <w:sz w:val="20"/>
                <w:szCs w:val="20"/>
                <w:lang w:val="en-US"/>
              </w:rPr>
              <w:t>Clinical outcome including survival/survival with a favorable neurological outcome at hospital discharge/30 days, and survival/survival with a favorable neurological outcome after hospital discharge/30 days (e.g., 90 days, 180 days, 1 year).</w:t>
            </w:r>
          </w:p>
        </w:tc>
      </w:tr>
      <w:tr w:rsidR="00270546" w:rsidRPr="00265B10" w14:paraId="2060D2CB" w14:textId="77777777" w:rsidTr="00270546">
        <w:trPr>
          <w:divId w:val="1347438940"/>
        </w:trPr>
        <w:tc>
          <w:tcPr>
            <w:tcW w:w="1600" w:type="dxa"/>
            <w:tcBorders>
              <w:bottom w:val="single" w:sz="6" w:space="0" w:color="2E74B5"/>
            </w:tcBorders>
            <w:shd w:val="clear" w:color="auto" w:fill="2E74B5"/>
            <w:tcMar>
              <w:top w:w="75" w:type="dxa"/>
              <w:left w:w="75" w:type="dxa"/>
              <w:bottom w:w="75" w:type="dxa"/>
              <w:right w:w="75" w:type="dxa"/>
            </w:tcMar>
            <w:hideMark/>
          </w:tcPr>
          <w:p w14:paraId="2C50C8AB" w14:textId="77777777" w:rsidR="00270546" w:rsidRPr="003572D3" w:rsidRDefault="00270546" w:rsidP="006F5AFD">
            <w:pPr>
              <w:pStyle w:val="section-name"/>
              <w:spacing w:before="0" w:beforeAutospacing="0" w:after="0" w:afterAutospacing="0"/>
              <w:rPr>
                <w:rFonts w:ascii="Calibri" w:hAnsi="Calibri" w:cs="Calibri"/>
                <w:b/>
                <w:bCs/>
                <w:caps/>
                <w:color w:val="FFFFFF"/>
                <w:sz w:val="20"/>
                <w:szCs w:val="20"/>
              </w:rPr>
            </w:pPr>
            <w:r w:rsidRPr="003572D3">
              <w:rPr>
                <w:rFonts w:ascii="Calibri" w:hAnsi="Calibri" w:cs="Calibri"/>
                <w:b/>
                <w:bCs/>
                <w:caps/>
                <w:color w:val="FFFFFF"/>
                <w:sz w:val="20"/>
                <w:szCs w:val="20"/>
              </w:rPr>
              <w:t>Setting:</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50EC9D71" w14:textId="20CE8CB4" w:rsidR="00270546" w:rsidRPr="003572D3" w:rsidRDefault="007E5312" w:rsidP="00AD6184">
            <w:pPr>
              <w:spacing w:after="0" w:line="240" w:lineRule="auto"/>
              <w:rPr>
                <w:rFonts w:ascii="Calibri" w:hAnsi="Calibri" w:cs="Calibri"/>
                <w:sz w:val="20"/>
                <w:szCs w:val="20"/>
                <w:lang w:val="en-US"/>
              </w:rPr>
            </w:pPr>
            <w:r w:rsidRPr="003572D3">
              <w:rPr>
                <w:rFonts w:ascii="Calibri" w:hAnsi="Calibri" w:cs="Calibri"/>
                <w:sz w:val="20"/>
                <w:szCs w:val="20"/>
                <w:lang w:val="en-US"/>
              </w:rPr>
              <w:t xml:space="preserve">Pre-hospital and </w:t>
            </w:r>
            <w:r w:rsidR="00D2009E" w:rsidRPr="003572D3">
              <w:rPr>
                <w:rFonts w:ascii="Calibri" w:hAnsi="Calibri" w:cs="Calibri"/>
                <w:sz w:val="20"/>
                <w:szCs w:val="20"/>
                <w:lang w:val="en-US"/>
              </w:rPr>
              <w:t>ICU settings</w:t>
            </w:r>
          </w:p>
        </w:tc>
      </w:tr>
    </w:tbl>
    <w:p w14:paraId="6320A429" w14:textId="41938965" w:rsidR="000526C3" w:rsidRPr="003572D3" w:rsidRDefault="00CD2D3A">
      <w:pPr>
        <w:pStyle w:val="Heading1"/>
        <w:spacing w:after="20" w:afterAutospacing="0"/>
        <w:divId w:val="1347438940"/>
        <w:rPr>
          <w:rFonts w:ascii="Calibri" w:eastAsia="Times New Roman" w:hAnsi="Calibri" w:cs="Calibri"/>
          <w:caps/>
          <w:color w:val="000000"/>
          <w:sz w:val="20"/>
          <w:szCs w:val="20"/>
          <w:lang w:val="en"/>
        </w:rPr>
      </w:pPr>
      <w:r w:rsidRPr="003572D3">
        <w:rPr>
          <w:rFonts w:ascii="Calibri" w:eastAsia="Times New Roman" w:hAnsi="Calibri" w:cs="Calibri"/>
          <w:caps/>
          <w:color w:val="000000"/>
          <w:sz w:val="20"/>
          <w:szCs w:val="20"/>
          <w:lang w:val="en"/>
        </w:rPr>
        <w:t>ASSES</w:t>
      </w:r>
      <w:r w:rsidR="00045AFF" w:rsidRPr="003572D3">
        <w:rPr>
          <w:rFonts w:ascii="Calibri" w:eastAsia="Times New Roman" w:hAnsi="Calibri" w:cs="Calibri"/>
          <w:caps/>
          <w:color w:val="000000"/>
          <w:sz w:val="20"/>
          <w:szCs w:val="20"/>
          <w:lang w:val="en"/>
        </w:rPr>
        <w:t>sment</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3502"/>
        <w:gridCol w:w="8100"/>
        <w:gridCol w:w="2724"/>
        <w:gridCol w:w="58"/>
      </w:tblGrid>
      <w:tr w:rsidR="000526C3" w:rsidRPr="00265B10" w14:paraId="18D34786" w14:textId="77777777" w:rsidTr="002A4427">
        <w:trPr>
          <w:divId w:val="1347438940"/>
        </w:trPr>
        <w:tc>
          <w:tcPr>
            <w:tcW w:w="14384" w:type="dxa"/>
            <w:gridSpan w:val="4"/>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7646A3E4" w14:textId="77777777" w:rsidR="000526C3" w:rsidRPr="003572D3" w:rsidRDefault="00045AFF">
            <w:pPr>
              <w:pStyle w:val="Heading2"/>
              <w:spacing w:before="0" w:beforeAutospacing="0" w:after="0" w:afterAutospacing="0"/>
              <w:divId w:val="359357255"/>
              <w:rPr>
                <w:rFonts w:ascii="Calibri" w:eastAsia="Times New Roman" w:hAnsi="Calibri" w:cs="Calibri"/>
                <w:color w:val="FFFFFF"/>
                <w:sz w:val="20"/>
                <w:szCs w:val="20"/>
                <w:lang w:val="en-US"/>
              </w:rPr>
            </w:pPr>
            <w:r w:rsidRPr="003572D3">
              <w:rPr>
                <w:rFonts w:ascii="Calibri" w:eastAsia="Times New Roman" w:hAnsi="Calibri" w:cs="Calibri"/>
                <w:color w:val="FFFFFF"/>
                <w:sz w:val="20"/>
                <w:szCs w:val="20"/>
                <w:lang w:val="en-US"/>
              </w:rPr>
              <w:t>Problem</w:t>
            </w:r>
          </w:p>
          <w:p w14:paraId="0F0A4A5B" w14:textId="77777777" w:rsidR="000526C3" w:rsidRPr="003572D3" w:rsidRDefault="00045AFF">
            <w:pPr>
              <w:pStyle w:val="Subtitle1"/>
              <w:spacing w:before="0" w:beforeAutospacing="0" w:after="0" w:afterAutospacing="0"/>
              <w:divId w:val="359357255"/>
              <w:rPr>
                <w:rFonts w:ascii="Calibri" w:hAnsi="Calibri" w:cs="Calibri"/>
                <w:color w:val="FFFFFF"/>
                <w:sz w:val="20"/>
                <w:szCs w:val="20"/>
                <w:lang w:val="en-US"/>
              </w:rPr>
            </w:pPr>
            <w:r w:rsidRPr="003572D3">
              <w:rPr>
                <w:rFonts w:ascii="Calibri" w:hAnsi="Calibri" w:cs="Calibri"/>
                <w:color w:val="FFFFFF"/>
                <w:sz w:val="20"/>
                <w:szCs w:val="20"/>
                <w:lang w:val="en-US"/>
              </w:rPr>
              <w:t>Is the problem a priority?</w:t>
            </w:r>
          </w:p>
        </w:tc>
      </w:tr>
      <w:tr w:rsidR="002A4427" w:rsidRPr="003572D3" w14:paraId="3BCFB737" w14:textId="77777777" w:rsidTr="00EA6E81">
        <w:trPr>
          <w:divId w:val="1347438940"/>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C6B9793"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Judgement</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6A2CF93"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Research evidence</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F0206E7"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Additional considerations</w:t>
            </w:r>
          </w:p>
        </w:tc>
      </w:tr>
      <w:tr w:rsidR="002A4427" w:rsidRPr="00265B10" w14:paraId="522FB521" w14:textId="77777777" w:rsidTr="00EA6E81">
        <w:trPr>
          <w:divId w:val="1347438940"/>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AB49704" w14:textId="72CCC192" w:rsidR="000526C3" w:rsidRPr="003572D3" w:rsidRDefault="00045AFF">
            <w:pPr>
              <w:divId w:val="315915818"/>
              <w:rPr>
                <w:rFonts w:ascii="Calibri" w:eastAsia="Times New Roman" w:hAnsi="Calibri" w:cs="Calibri"/>
                <w:sz w:val="20"/>
                <w:szCs w:val="20"/>
                <w:lang w:val="en-US"/>
              </w:rPr>
            </w:pP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No</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Probably no</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Probably yes</w:t>
            </w:r>
            <w:r w:rsidRPr="003572D3">
              <w:rPr>
                <w:rFonts w:ascii="Calibri" w:eastAsia="Times New Roman" w:hAnsi="Calibri" w:cs="Calibri"/>
                <w:sz w:val="20"/>
                <w:szCs w:val="20"/>
                <w:lang w:val="en-US"/>
              </w:rPr>
              <w:br/>
            </w:r>
            <w:r w:rsidRPr="003572D3">
              <w:rPr>
                <w:rStyle w:val="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Yes</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Varies</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Don't know</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D124CB7" w14:textId="3D2E32BA" w:rsidR="000526C3" w:rsidRPr="003572D3" w:rsidRDefault="00045AFF">
            <w:pPr>
              <w:divId w:val="1440222988"/>
              <w:rPr>
                <w:rFonts w:ascii="Calibri" w:eastAsia="Times New Roman" w:hAnsi="Calibri" w:cs="Calibri"/>
                <w:sz w:val="20"/>
                <w:szCs w:val="20"/>
                <w:lang w:val="en-US"/>
              </w:rPr>
            </w:pPr>
            <w:r w:rsidRPr="003572D3">
              <w:rPr>
                <w:rFonts w:ascii="Calibri" w:eastAsia="Times New Roman" w:hAnsi="Calibri" w:cs="Calibri"/>
                <w:sz w:val="20"/>
                <w:szCs w:val="20"/>
                <w:lang w:val="en-US"/>
              </w:rPr>
              <w:t xml:space="preserve">Cardiac arrest, both </w:t>
            </w:r>
            <w:r w:rsidR="001D3E75" w:rsidRPr="003572D3">
              <w:rPr>
                <w:rFonts w:ascii="Calibri" w:eastAsia="Times New Roman" w:hAnsi="Calibri" w:cs="Calibri"/>
                <w:color w:val="000000" w:themeColor="text1"/>
                <w:sz w:val="20"/>
                <w:szCs w:val="20"/>
                <w:lang w:val="en-US"/>
              </w:rPr>
              <w:t>in</w:t>
            </w:r>
            <w:r w:rsidR="0064723A" w:rsidRPr="003572D3">
              <w:rPr>
                <w:rFonts w:ascii="Calibri" w:eastAsia="Times New Roman" w:hAnsi="Calibri" w:cs="Calibri"/>
                <w:color w:val="000000" w:themeColor="text1"/>
                <w:sz w:val="20"/>
                <w:szCs w:val="20"/>
                <w:lang w:val="en-US"/>
              </w:rPr>
              <w:t xml:space="preserve"> and out-of</w:t>
            </w:r>
            <w:r w:rsidR="006E4E43">
              <w:rPr>
                <w:rFonts w:ascii="Calibri" w:eastAsia="Times New Roman" w:hAnsi="Calibri" w:cs="Calibri"/>
                <w:color w:val="000000" w:themeColor="text1"/>
                <w:sz w:val="20"/>
                <w:szCs w:val="20"/>
                <w:lang w:val="en-US"/>
              </w:rPr>
              <w:t>-</w:t>
            </w:r>
            <w:r w:rsidR="0064723A" w:rsidRPr="003572D3">
              <w:rPr>
                <w:rFonts w:ascii="Calibri" w:eastAsia="Times New Roman" w:hAnsi="Calibri" w:cs="Calibri"/>
                <w:color w:val="000000" w:themeColor="text1"/>
                <w:sz w:val="20"/>
                <w:szCs w:val="20"/>
                <w:lang w:val="en-US"/>
              </w:rPr>
              <w:t>hospital</w:t>
            </w:r>
            <w:r w:rsidRPr="003572D3">
              <w:rPr>
                <w:rFonts w:ascii="Calibri" w:eastAsia="Times New Roman" w:hAnsi="Calibri" w:cs="Calibri"/>
                <w:sz w:val="20"/>
                <w:szCs w:val="20"/>
                <w:lang w:val="en-US"/>
              </w:rPr>
              <w:t xml:space="preserve">, is relatively common and has a very high </w:t>
            </w:r>
            <w:r w:rsidRPr="003572D3">
              <w:rPr>
                <w:rFonts w:ascii="Calibri" w:eastAsia="Times New Roman" w:hAnsi="Calibri" w:cs="Calibri"/>
                <w:color w:val="000000" w:themeColor="text1"/>
                <w:sz w:val="20"/>
                <w:szCs w:val="20"/>
                <w:lang w:val="en-US"/>
              </w:rPr>
              <w:t>mortality.</w:t>
            </w:r>
            <w:r w:rsidR="00270546" w:rsidRPr="003572D3">
              <w:rPr>
                <w:rFonts w:ascii="Calibri" w:eastAsia="Times New Roman" w:hAnsi="Calibri" w:cs="Calibri"/>
                <w:color w:val="000000" w:themeColor="text1"/>
                <w:sz w:val="20"/>
                <w:szCs w:val="20"/>
                <w:lang w:val="en-US"/>
              </w:rPr>
              <w:t xml:space="preserve"> </w:t>
            </w:r>
            <w:r w:rsidR="003673F4" w:rsidRPr="003572D3">
              <w:rPr>
                <w:rFonts w:ascii="Calibri" w:eastAsia="Times New Roman" w:hAnsi="Calibri" w:cs="Calibri"/>
                <w:color w:val="000000" w:themeColor="text1"/>
                <w:sz w:val="20"/>
                <w:szCs w:val="20"/>
                <w:lang w:val="en-US"/>
              </w:rPr>
              <w:t>Previously, b</w:t>
            </w:r>
            <w:r w:rsidR="00270546" w:rsidRPr="003572D3">
              <w:rPr>
                <w:rFonts w:ascii="Calibri" w:eastAsia="Times New Roman" w:hAnsi="Calibri" w:cs="Calibri"/>
                <w:color w:val="000000" w:themeColor="text1"/>
                <w:sz w:val="20"/>
                <w:szCs w:val="20"/>
                <w:lang w:val="en-US"/>
              </w:rPr>
              <w:t xml:space="preserve">oth hypoxemia and hyperoxia have been </w:t>
            </w:r>
            <w:r w:rsidR="001D3E75" w:rsidRPr="003572D3">
              <w:rPr>
                <w:rFonts w:ascii="Calibri" w:eastAsia="Times New Roman" w:hAnsi="Calibri" w:cs="Calibri"/>
                <w:color w:val="000000" w:themeColor="text1"/>
                <w:sz w:val="20"/>
                <w:szCs w:val="20"/>
                <w:lang w:val="en-US"/>
              </w:rPr>
              <w:t>reported</w:t>
            </w:r>
            <w:r w:rsidR="00DD526F" w:rsidRPr="003572D3">
              <w:rPr>
                <w:rFonts w:ascii="Calibri" w:eastAsia="Times New Roman" w:hAnsi="Calibri" w:cs="Calibri"/>
                <w:color w:val="000000" w:themeColor="text1"/>
                <w:sz w:val="20"/>
                <w:szCs w:val="20"/>
                <w:lang w:val="en-US"/>
              </w:rPr>
              <w:t xml:space="preserve"> </w:t>
            </w:r>
            <w:r w:rsidR="00270546" w:rsidRPr="003572D3">
              <w:rPr>
                <w:rFonts w:ascii="Calibri" w:eastAsia="Times New Roman" w:hAnsi="Calibri" w:cs="Calibri"/>
                <w:color w:val="000000" w:themeColor="text1"/>
                <w:sz w:val="20"/>
                <w:szCs w:val="20"/>
                <w:lang w:val="en-US"/>
              </w:rPr>
              <w:t xml:space="preserve">to be associated with worse outcome in </w:t>
            </w:r>
            <w:r w:rsidR="003673F4" w:rsidRPr="003572D3">
              <w:rPr>
                <w:rFonts w:ascii="Calibri" w:eastAsia="Times New Roman" w:hAnsi="Calibri" w:cs="Calibri"/>
                <w:color w:val="000000" w:themeColor="text1"/>
                <w:sz w:val="20"/>
                <w:szCs w:val="20"/>
                <w:lang w:val="en-US"/>
              </w:rPr>
              <w:t xml:space="preserve">patients who are </w:t>
            </w:r>
            <w:r w:rsidR="00270546" w:rsidRPr="003572D3">
              <w:rPr>
                <w:rFonts w:ascii="Calibri" w:eastAsia="Times New Roman" w:hAnsi="Calibri" w:cs="Calibri"/>
                <w:color w:val="000000" w:themeColor="text1"/>
                <w:sz w:val="20"/>
                <w:szCs w:val="20"/>
                <w:lang w:val="en-US"/>
              </w:rPr>
              <w:t>post-</w:t>
            </w:r>
            <w:r w:rsidR="003673F4" w:rsidRPr="003572D3">
              <w:rPr>
                <w:rFonts w:ascii="Calibri" w:eastAsia="Times New Roman" w:hAnsi="Calibri" w:cs="Calibri"/>
                <w:color w:val="000000" w:themeColor="text1"/>
                <w:sz w:val="20"/>
                <w:szCs w:val="20"/>
                <w:lang w:val="en-US"/>
              </w:rPr>
              <w:t xml:space="preserve">cardiac </w:t>
            </w:r>
            <w:r w:rsidR="00270546" w:rsidRPr="003572D3">
              <w:rPr>
                <w:rFonts w:ascii="Calibri" w:eastAsia="Times New Roman" w:hAnsi="Calibri" w:cs="Calibri"/>
                <w:color w:val="000000" w:themeColor="text1"/>
                <w:sz w:val="20"/>
                <w:szCs w:val="20"/>
                <w:lang w:val="en-US"/>
              </w:rPr>
              <w:t xml:space="preserve">arrest. Hypoxemia </w:t>
            </w:r>
            <w:r w:rsidR="00270546" w:rsidRPr="003572D3">
              <w:rPr>
                <w:rFonts w:ascii="Calibri" w:eastAsia="Times New Roman" w:hAnsi="Calibri" w:cs="Calibri"/>
                <w:sz w:val="20"/>
                <w:szCs w:val="20"/>
                <w:lang w:val="en-US"/>
              </w:rPr>
              <w:t xml:space="preserve">may worsen ischemic brain injury and injury to other organs, while hyperoxia may lead to increased oxidative stress and organ damage after reperfusion. </w:t>
            </w:r>
            <w:r w:rsidR="006954DB" w:rsidRPr="003572D3">
              <w:rPr>
                <w:rFonts w:ascii="Calibri" w:eastAsia="Times New Roman" w:hAnsi="Calibri" w:cs="Calibri"/>
                <w:sz w:val="20"/>
                <w:szCs w:val="20"/>
                <w:lang w:val="en-US"/>
              </w:rPr>
              <w:t>New</w:t>
            </w:r>
            <w:r w:rsidR="00270546" w:rsidRPr="003572D3">
              <w:rPr>
                <w:rFonts w:ascii="Calibri" w:eastAsia="Times New Roman" w:hAnsi="Calibri" w:cs="Calibri"/>
                <w:sz w:val="20"/>
                <w:szCs w:val="20"/>
                <w:lang w:val="en-US"/>
              </w:rPr>
              <w:t xml:space="preserve"> randomized trials have been published since this topic was last updated in </w:t>
            </w:r>
            <w:r w:rsidR="006954DB" w:rsidRPr="003572D3">
              <w:rPr>
                <w:rFonts w:ascii="Calibri" w:eastAsia="Times New Roman" w:hAnsi="Calibri" w:cs="Calibri"/>
                <w:color w:val="000000" w:themeColor="text1"/>
                <w:sz w:val="20"/>
                <w:szCs w:val="20"/>
                <w:lang w:val="en-US"/>
              </w:rPr>
              <w:t>2020</w:t>
            </w:r>
            <w:r w:rsidR="00270546" w:rsidRPr="003572D3">
              <w:rPr>
                <w:rFonts w:ascii="Calibri" w:eastAsia="Times New Roman" w:hAnsi="Calibri" w:cs="Calibri"/>
                <w:color w:val="000000" w:themeColor="text1"/>
                <w:sz w:val="20"/>
                <w:szCs w:val="20"/>
                <w:lang w:val="en-US"/>
              </w:rPr>
              <w:t>.</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21607A2" w14:textId="62B405BE" w:rsidR="000526C3" w:rsidRPr="003572D3" w:rsidRDefault="00953837">
            <w:pPr>
              <w:divId w:val="749501731"/>
              <w:rPr>
                <w:rFonts w:ascii="Calibri" w:eastAsia="Times New Roman" w:hAnsi="Calibri" w:cs="Calibri"/>
                <w:sz w:val="20"/>
                <w:szCs w:val="20"/>
                <w:lang w:val="en-US"/>
              </w:rPr>
            </w:pPr>
            <w:r w:rsidRPr="003572D3">
              <w:rPr>
                <w:rFonts w:ascii="Calibri" w:eastAsia="Times New Roman" w:hAnsi="Calibri" w:cs="Calibri"/>
                <w:sz w:val="20"/>
                <w:szCs w:val="20"/>
                <w:lang w:val="en-US"/>
              </w:rPr>
              <w:t xml:space="preserve">  </w:t>
            </w:r>
          </w:p>
        </w:tc>
      </w:tr>
      <w:tr w:rsidR="000526C3" w:rsidRPr="00265B10" w14:paraId="0BF6C180" w14:textId="77777777" w:rsidTr="002A4427">
        <w:trPr>
          <w:divId w:val="1347438940"/>
        </w:trPr>
        <w:tc>
          <w:tcPr>
            <w:tcW w:w="14384" w:type="dxa"/>
            <w:gridSpan w:val="4"/>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B44A6C2" w14:textId="77777777" w:rsidR="000526C3" w:rsidRPr="003572D3" w:rsidRDefault="00045AFF">
            <w:pPr>
              <w:pStyle w:val="Heading2"/>
              <w:spacing w:before="0" w:beforeAutospacing="0" w:after="0" w:afterAutospacing="0"/>
              <w:divId w:val="1034427418"/>
              <w:rPr>
                <w:rFonts w:ascii="Calibri" w:eastAsia="Times New Roman" w:hAnsi="Calibri" w:cs="Calibri"/>
                <w:color w:val="FFFFFF"/>
                <w:sz w:val="20"/>
                <w:szCs w:val="20"/>
                <w:lang w:val="en-US"/>
              </w:rPr>
            </w:pPr>
            <w:r w:rsidRPr="003572D3">
              <w:rPr>
                <w:rFonts w:ascii="Calibri" w:eastAsia="Times New Roman" w:hAnsi="Calibri" w:cs="Calibri"/>
                <w:color w:val="FFFFFF"/>
                <w:sz w:val="20"/>
                <w:szCs w:val="20"/>
                <w:lang w:val="en-US"/>
              </w:rPr>
              <w:t>Desirable Effects</w:t>
            </w:r>
          </w:p>
          <w:p w14:paraId="63BE05F0" w14:textId="77777777" w:rsidR="000526C3" w:rsidRPr="003572D3" w:rsidRDefault="00045AFF">
            <w:pPr>
              <w:pStyle w:val="Subtitle1"/>
              <w:spacing w:before="0" w:beforeAutospacing="0" w:after="0" w:afterAutospacing="0"/>
              <w:divId w:val="1034427418"/>
              <w:rPr>
                <w:rFonts w:ascii="Calibri" w:hAnsi="Calibri" w:cs="Calibri"/>
                <w:color w:val="FFFFFF"/>
                <w:sz w:val="20"/>
                <w:szCs w:val="20"/>
                <w:lang w:val="en-US"/>
              </w:rPr>
            </w:pPr>
            <w:r w:rsidRPr="003572D3">
              <w:rPr>
                <w:rFonts w:ascii="Calibri" w:hAnsi="Calibri" w:cs="Calibri"/>
                <w:color w:val="FFFFFF"/>
                <w:sz w:val="20"/>
                <w:szCs w:val="20"/>
                <w:lang w:val="en-US"/>
              </w:rPr>
              <w:t>How substantial are the desirable anticipated effects?</w:t>
            </w:r>
          </w:p>
        </w:tc>
      </w:tr>
      <w:tr w:rsidR="002A4427" w:rsidRPr="003572D3" w14:paraId="6C20BE63" w14:textId="77777777" w:rsidTr="00EA6E81">
        <w:trPr>
          <w:divId w:val="1347438940"/>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46A01E7"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Judgement</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1D7A973"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Research evidence</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98C72E7"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Additional considerations</w:t>
            </w:r>
          </w:p>
        </w:tc>
      </w:tr>
      <w:tr w:rsidR="002A4427" w:rsidRPr="003572D3" w14:paraId="3DADA2C2" w14:textId="77777777" w:rsidTr="00EA6E81">
        <w:trPr>
          <w:divId w:val="1347438940"/>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F34DE31" w14:textId="153D96F3" w:rsidR="000526C3" w:rsidRPr="003572D3" w:rsidRDefault="00270546">
            <w:pPr>
              <w:divId w:val="814834836"/>
              <w:rPr>
                <w:rFonts w:ascii="Calibri" w:eastAsia="Times New Roman" w:hAnsi="Calibri" w:cs="Calibri"/>
                <w:sz w:val="20"/>
                <w:szCs w:val="20"/>
                <w:lang w:val="en-US"/>
              </w:rPr>
            </w:pPr>
            <w:r w:rsidRPr="003572D3">
              <w:rPr>
                <w:rStyle w:val="unchecked-marker"/>
                <w:rFonts w:ascii="Calibri" w:eastAsia="Times New Roman" w:hAnsi="Calibri" w:cs="Calibri"/>
                <w:sz w:val="20"/>
                <w:szCs w:val="20"/>
                <w:lang w:val="en-US"/>
              </w:rPr>
              <w:t>○</w:t>
            </w:r>
            <w:r w:rsidR="00045AFF" w:rsidRPr="003572D3">
              <w:rPr>
                <w:rFonts w:ascii="Calibri" w:eastAsia="Times New Roman" w:hAnsi="Calibri" w:cs="Calibri"/>
                <w:sz w:val="20"/>
                <w:szCs w:val="20"/>
                <w:lang w:val="en-US"/>
              </w:rPr>
              <w:t> </w:t>
            </w:r>
            <w:r w:rsidR="00045AFF" w:rsidRPr="003572D3">
              <w:rPr>
                <w:rStyle w:val="ep-radiobuttonlabel"/>
                <w:rFonts w:ascii="Calibri" w:eastAsia="Times New Roman" w:hAnsi="Calibri" w:cs="Calibri"/>
                <w:sz w:val="20"/>
                <w:szCs w:val="20"/>
                <w:lang w:val="en-US"/>
              </w:rPr>
              <w:t>Trivial</w:t>
            </w:r>
            <w:r w:rsidR="00045AFF" w:rsidRPr="003572D3">
              <w:rPr>
                <w:rFonts w:ascii="Calibri" w:eastAsia="Times New Roman" w:hAnsi="Calibri" w:cs="Calibri"/>
                <w:sz w:val="20"/>
                <w:szCs w:val="20"/>
                <w:lang w:val="en-US"/>
              </w:rPr>
              <w:br/>
            </w:r>
            <w:r w:rsidR="00597673" w:rsidRPr="003572D3">
              <w:rPr>
                <w:rStyle w:val="unchecked-marker"/>
                <w:rFonts w:ascii="Calibri" w:eastAsia="Times New Roman" w:hAnsi="Calibri" w:cs="Calibri"/>
                <w:sz w:val="20"/>
                <w:szCs w:val="20"/>
                <w:lang w:val="en-US"/>
              </w:rPr>
              <w:t>○</w:t>
            </w:r>
            <w:r w:rsidR="00597673" w:rsidRPr="003572D3">
              <w:rPr>
                <w:rFonts w:ascii="Calibri" w:eastAsia="Times New Roman" w:hAnsi="Calibri" w:cs="Calibri"/>
                <w:sz w:val="20"/>
                <w:szCs w:val="20"/>
                <w:lang w:val="en-US"/>
              </w:rPr>
              <w:t> </w:t>
            </w:r>
            <w:r w:rsidR="00045AFF" w:rsidRPr="003572D3">
              <w:rPr>
                <w:rStyle w:val="ep-radiobuttonlabel"/>
                <w:rFonts w:ascii="Calibri" w:eastAsia="Times New Roman" w:hAnsi="Calibri" w:cs="Calibri"/>
                <w:sz w:val="20"/>
                <w:szCs w:val="20"/>
                <w:lang w:val="en-US"/>
              </w:rPr>
              <w:t>Small</w:t>
            </w:r>
            <w:r w:rsidR="00045AFF" w:rsidRPr="003572D3">
              <w:rPr>
                <w:rFonts w:ascii="Calibri" w:eastAsia="Times New Roman" w:hAnsi="Calibri" w:cs="Calibri"/>
                <w:sz w:val="20"/>
                <w:szCs w:val="20"/>
                <w:lang w:val="en-US"/>
              </w:rPr>
              <w:br/>
            </w:r>
            <w:r w:rsidR="005467BC" w:rsidRPr="003572D3">
              <w:rPr>
                <w:rStyle w:val="unchecked-marker"/>
                <w:rFonts w:ascii="Calibri" w:eastAsia="Times New Roman" w:hAnsi="Calibri" w:cs="Calibri"/>
                <w:sz w:val="20"/>
                <w:szCs w:val="20"/>
                <w:lang w:val="en-US"/>
              </w:rPr>
              <w:t>○</w:t>
            </w:r>
            <w:r w:rsidR="005467BC" w:rsidRPr="003572D3">
              <w:rPr>
                <w:rFonts w:ascii="Calibri" w:eastAsia="Times New Roman" w:hAnsi="Calibri" w:cs="Calibri"/>
                <w:sz w:val="20"/>
                <w:szCs w:val="20"/>
                <w:lang w:val="en-US"/>
              </w:rPr>
              <w:t> </w:t>
            </w:r>
            <w:r w:rsidR="00045AFF" w:rsidRPr="003572D3">
              <w:rPr>
                <w:rStyle w:val="ep-radiobuttonlabel"/>
                <w:rFonts w:ascii="Calibri" w:eastAsia="Times New Roman" w:hAnsi="Calibri" w:cs="Calibri"/>
                <w:sz w:val="20"/>
                <w:szCs w:val="20"/>
                <w:lang w:val="en-US"/>
              </w:rPr>
              <w:t>Moderate</w:t>
            </w:r>
            <w:r w:rsidR="00045AFF" w:rsidRPr="003572D3">
              <w:rPr>
                <w:rFonts w:ascii="Calibri" w:eastAsia="Times New Roman" w:hAnsi="Calibri" w:cs="Calibri"/>
                <w:sz w:val="20"/>
                <w:szCs w:val="20"/>
                <w:lang w:val="en-US"/>
              </w:rPr>
              <w:br/>
            </w:r>
            <w:r w:rsidR="00045AFF" w:rsidRPr="003572D3">
              <w:rPr>
                <w:rStyle w:val="unchecked-marker"/>
                <w:rFonts w:ascii="Calibri" w:eastAsia="Times New Roman" w:hAnsi="Calibri" w:cs="Calibri"/>
                <w:sz w:val="20"/>
                <w:szCs w:val="20"/>
                <w:lang w:val="en-US"/>
              </w:rPr>
              <w:t>○</w:t>
            </w:r>
            <w:r w:rsidR="00045AFF" w:rsidRPr="003572D3">
              <w:rPr>
                <w:rFonts w:ascii="Calibri" w:eastAsia="Times New Roman" w:hAnsi="Calibri" w:cs="Calibri"/>
                <w:sz w:val="20"/>
                <w:szCs w:val="20"/>
                <w:lang w:val="en-US"/>
              </w:rPr>
              <w:t> </w:t>
            </w:r>
            <w:r w:rsidR="00045AFF" w:rsidRPr="003572D3">
              <w:rPr>
                <w:rStyle w:val="ep-radiobuttonlabel"/>
                <w:rFonts w:ascii="Calibri" w:eastAsia="Times New Roman" w:hAnsi="Calibri" w:cs="Calibri"/>
                <w:sz w:val="20"/>
                <w:szCs w:val="20"/>
                <w:lang w:val="en-US"/>
              </w:rPr>
              <w:t>Large</w:t>
            </w:r>
            <w:r w:rsidR="00045AFF" w:rsidRPr="003572D3">
              <w:rPr>
                <w:rFonts w:ascii="Calibri" w:eastAsia="Times New Roman" w:hAnsi="Calibri" w:cs="Calibri"/>
                <w:sz w:val="20"/>
                <w:szCs w:val="20"/>
                <w:lang w:val="en-US"/>
              </w:rPr>
              <w:br/>
            </w:r>
            <w:r w:rsidR="00045AFF" w:rsidRPr="003572D3">
              <w:rPr>
                <w:rStyle w:val="unchecked-marker"/>
                <w:rFonts w:ascii="Calibri" w:eastAsia="Times New Roman" w:hAnsi="Calibri" w:cs="Calibri"/>
                <w:sz w:val="20"/>
                <w:szCs w:val="20"/>
                <w:lang w:val="en-US"/>
              </w:rPr>
              <w:t>○</w:t>
            </w:r>
            <w:r w:rsidR="00045AFF" w:rsidRPr="003572D3">
              <w:rPr>
                <w:rFonts w:ascii="Calibri" w:eastAsia="Times New Roman" w:hAnsi="Calibri" w:cs="Calibri"/>
                <w:sz w:val="20"/>
                <w:szCs w:val="20"/>
                <w:lang w:val="en-US"/>
              </w:rPr>
              <w:t> </w:t>
            </w:r>
            <w:r w:rsidR="00045AFF" w:rsidRPr="003572D3">
              <w:rPr>
                <w:rStyle w:val="ep-radiobuttonlabel"/>
                <w:rFonts w:ascii="Calibri" w:eastAsia="Times New Roman" w:hAnsi="Calibri" w:cs="Calibri"/>
                <w:sz w:val="20"/>
                <w:szCs w:val="20"/>
                <w:lang w:val="en-US"/>
              </w:rPr>
              <w:t>Varies</w:t>
            </w:r>
            <w:r w:rsidR="00045AFF" w:rsidRPr="003572D3">
              <w:rPr>
                <w:rFonts w:ascii="Calibri" w:eastAsia="Times New Roman" w:hAnsi="Calibri" w:cs="Calibri"/>
                <w:sz w:val="20"/>
                <w:szCs w:val="20"/>
                <w:lang w:val="en-US"/>
              </w:rPr>
              <w:br/>
            </w:r>
            <w:r w:rsidR="00597673" w:rsidRPr="003572D3">
              <w:rPr>
                <w:rStyle w:val="checked-marker"/>
                <w:rFonts w:ascii="Calibri" w:eastAsia="Times New Roman" w:hAnsi="Calibri" w:cs="Calibri"/>
                <w:sz w:val="20"/>
                <w:szCs w:val="20"/>
                <w:lang w:val="en-US"/>
              </w:rPr>
              <w:t>●</w:t>
            </w:r>
            <w:r w:rsidR="005467BC" w:rsidRPr="003572D3">
              <w:rPr>
                <w:rFonts w:ascii="Calibri" w:eastAsia="Times New Roman" w:hAnsi="Calibri" w:cs="Calibri"/>
                <w:sz w:val="20"/>
                <w:szCs w:val="20"/>
                <w:lang w:val="en-US"/>
              </w:rPr>
              <w:t> </w:t>
            </w:r>
            <w:r w:rsidR="00045AFF" w:rsidRPr="003572D3">
              <w:rPr>
                <w:rStyle w:val="ep-radiobuttonlabel"/>
                <w:rFonts w:ascii="Calibri" w:eastAsia="Times New Roman" w:hAnsi="Calibri" w:cs="Calibri"/>
                <w:sz w:val="20"/>
                <w:szCs w:val="20"/>
                <w:lang w:val="en-US"/>
              </w:rPr>
              <w:t>Don't know</w:t>
            </w:r>
            <w:r w:rsidR="00045AFF" w:rsidRPr="003572D3">
              <w:rPr>
                <w:rFonts w:ascii="Calibri" w:eastAsia="Times New Roman" w:hAnsi="Calibri" w:cs="Calibri"/>
                <w:sz w:val="20"/>
                <w:szCs w:val="20"/>
                <w:lang w:val="en-US"/>
              </w:rPr>
              <w:br/>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C8A667A" w14:textId="16728A59" w:rsidR="00822CC8" w:rsidRPr="003572D3" w:rsidRDefault="005467BC" w:rsidP="00B81A7F">
            <w:pPr>
              <w:rPr>
                <w:rFonts w:ascii="Calibri" w:hAnsi="Calibri" w:cs="Calibri"/>
                <w:color w:val="0F0F0F"/>
                <w:sz w:val="20"/>
                <w:szCs w:val="20"/>
                <w:lang w:val="en-US"/>
              </w:rPr>
            </w:pPr>
            <w:r w:rsidRPr="003572D3">
              <w:rPr>
                <w:rFonts w:ascii="Calibri" w:eastAsia="Times New Roman" w:hAnsi="Calibri" w:cs="Calibri"/>
                <w:sz w:val="20"/>
                <w:szCs w:val="20"/>
                <w:lang w:val="en-US"/>
              </w:rPr>
              <w:t xml:space="preserve">The evidence on the effect of </w:t>
            </w:r>
            <w:r w:rsidR="00BB2022" w:rsidRPr="003572D3">
              <w:rPr>
                <w:rFonts w:ascii="Calibri" w:eastAsia="Times New Roman" w:hAnsi="Calibri" w:cs="Calibri"/>
                <w:sz w:val="20"/>
                <w:szCs w:val="20"/>
                <w:lang w:val="en-US"/>
              </w:rPr>
              <w:t>different oxygen target</w:t>
            </w:r>
            <w:r w:rsidRPr="003572D3">
              <w:rPr>
                <w:rFonts w:ascii="Calibri" w:eastAsia="Times New Roman" w:hAnsi="Calibri" w:cs="Calibri"/>
                <w:sz w:val="20"/>
                <w:szCs w:val="20"/>
                <w:lang w:val="en-US"/>
              </w:rPr>
              <w:t xml:space="preserve"> </w:t>
            </w:r>
            <w:r w:rsidR="00640B7F" w:rsidRPr="003572D3">
              <w:rPr>
                <w:rFonts w:ascii="Calibri" w:eastAsia="Times New Roman" w:hAnsi="Calibri" w:cs="Calibri"/>
                <w:sz w:val="20"/>
                <w:szCs w:val="20"/>
                <w:lang w:val="en-US"/>
              </w:rPr>
              <w:t>on</w:t>
            </w:r>
            <w:r w:rsidRPr="003572D3">
              <w:rPr>
                <w:rFonts w:ascii="Calibri" w:eastAsia="Times New Roman" w:hAnsi="Calibri" w:cs="Calibri"/>
                <w:sz w:val="20"/>
                <w:szCs w:val="20"/>
                <w:lang w:val="en-US"/>
              </w:rPr>
              <w:t xml:space="preserve"> survival and neurologic outcome is mixed, with </w:t>
            </w:r>
            <w:r w:rsidRPr="003572D3">
              <w:rPr>
                <w:rFonts w:ascii="Calibri" w:eastAsia="Times New Roman" w:hAnsi="Calibri" w:cs="Calibri"/>
                <w:color w:val="000000" w:themeColor="text1"/>
                <w:sz w:val="20"/>
                <w:szCs w:val="20"/>
                <w:lang w:val="en-US"/>
              </w:rPr>
              <w:t xml:space="preserve">inconsistencies </w:t>
            </w:r>
            <w:r w:rsidR="0044321A" w:rsidRPr="003572D3">
              <w:rPr>
                <w:rFonts w:ascii="Calibri" w:eastAsia="Times New Roman" w:hAnsi="Calibri" w:cs="Calibri"/>
                <w:color w:val="000000" w:themeColor="text1"/>
                <w:sz w:val="20"/>
                <w:szCs w:val="20"/>
                <w:lang w:val="en-US"/>
              </w:rPr>
              <w:t xml:space="preserve">across </w:t>
            </w:r>
            <w:r w:rsidR="004C376A" w:rsidRPr="003572D3">
              <w:rPr>
                <w:rFonts w:ascii="Calibri" w:eastAsia="Times New Roman" w:hAnsi="Calibri" w:cs="Calibri"/>
                <w:color w:val="000000" w:themeColor="text1"/>
                <w:sz w:val="20"/>
                <w:szCs w:val="20"/>
                <w:lang w:val="en-US"/>
              </w:rPr>
              <w:t>observational studies and randomized trials</w:t>
            </w:r>
            <w:r w:rsidR="0044321A" w:rsidRPr="003572D3">
              <w:rPr>
                <w:rFonts w:ascii="Calibri" w:eastAsia="Times New Roman" w:hAnsi="Calibri" w:cs="Calibri"/>
                <w:color w:val="000000" w:themeColor="text1"/>
                <w:sz w:val="20"/>
                <w:szCs w:val="20"/>
                <w:lang w:val="en-US"/>
              </w:rPr>
              <w:t xml:space="preserve"> </w:t>
            </w:r>
            <w:r w:rsidRPr="003572D3">
              <w:rPr>
                <w:rFonts w:ascii="Calibri" w:eastAsia="Times New Roman" w:hAnsi="Calibri" w:cs="Calibri"/>
                <w:sz w:val="20"/>
                <w:szCs w:val="20"/>
                <w:lang w:val="en-US"/>
              </w:rPr>
              <w:t xml:space="preserve">in </w:t>
            </w:r>
            <w:r w:rsidR="005A0B0D" w:rsidRPr="003572D3">
              <w:rPr>
                <w:rFonts w:ascii="Calibri" w:eastAsia="Times New Roman" w:hAnsi="Calibri" w:cs="Calibri"/>
                <w:sz w:val="20"/>
                <w:szCs w:val="20"/>
                <w:lang w:val="en-US"/>
              </w:rPr>
              <w:t xml:space="preserve">both </w:t>
            </w:r>
            <w:r w:rsidRPr="003572D3">
              <w:rPr>
                <w:rFonts w:ascii="Calibri" w:eastAsia="Times New Roman" w:hAnsi="Calibri" w:cs="Calibri"/>
                <w:sz w:val="20"/>
                <w:szCs w:val="20"/>
                <w:lang w:val="en-US"/>
              </w:rPr>
              <w:t xml:space="preserve">methodology and results. </w:t>
            </w:r>
            <w:r w:rsidR="00F677A6" w:rsidRPr="003572D3">
              <w:rPr>
                <w:rFonts w:ascii="Calibri" w:eastAsia="Times New Roman" w:hAnsi="Calibri" w:cs="Calibri"/>
                <w:sz w:val="20"/>
                <w:szCs w:val="20"/>
                <w:lang w:val="en-US"/>
              </w:rPr>
              <w:t xml:space="preserve">Observational studies, identified in the previous review from 2020, were all at serious or critical risk of bias, reporting a mix of positive and negative results. </w:t>
            </w:r>
            <w:r w:rsidR="00A53693" w:rsidRPr="003572D3">
              <w:rPr>
                <w:rFonts w:ascii="Calibri" w:eastAsia="Times New Roman" w:hAnsi="Calibri" w:cs="Calibri"/>
                <w:sz w:val="20"/>
                <w:szCs w:val="20"/>
                <w:lang w:val="en-US"/>
              </w:rPr>
              <w:t>Trials</w:t>
            </w:r>
            <w:r w:rsidR="00F677A6" w:rsidRPr="003572D3">
              <w:rPr>
                <w:rFonts w:ascii="Calibri" w:eastAsia="Times New Roman" w:hAnsi="Calibri" w:cs="Calibri"/>
                <w:sz w:val="20"/>
                <w:szCs w:val="20"/>
                <w:lang w:val="en-US"/>
              </w:rPr>
              <w:t xml:space="preserve"> </w:t>
            </w:r>
            <w:r w:rsidR="00A53693" w:rsidRPr="003572D3">
              <w:rPr>
                <w:rFonts w:ascii="Calibri" w:eastAsia="Times New Roman" w:hAnsi="Calibri" w:cs="Calibri"/>
                <w:sz w:val="20"/>
                <w:szCs w:val="20"/>
                <w:lang w:val="en-US"/>
              </w:rPr>
              <w:t xml:space="preserve">conducted in the hospital setting have generally been more suggestive of benefit from normoxia than trials conducted in the pre-hospital setting, although </w:t>
            </w:r>
            <w:r w:rsidR="002B5E47" w:rsidRPr="003572D3">
              <w:rPr>
                <w:rFonts w:ascii="Calibri" w:eastAsia="Times New Roman" w:hAnsi="Calibri" w:cs="Calibri"/>
                <w:sz w:val="20"/>
                <w:szCs w:val="20"/>
                <w:lang w:val="en-US"/>
              </w:rPr>
              <w:t>many</w:t>
            </w:r>
            <w:r w:rsidR="00A53693" w:rsidRPr="003572D3">
              <w:rPr>
                <w:rFonts w:ascii="Calibri" w:eastAsia="Times New Roman" w:hAnsi="Calibri" w:cs="Calibri"/>
                <w:sz w:val="20"/>
                <w:szCs w:val="20"/>
                <w:lang w:val="en-US"/>
              </w:rPr>
              <w:t xml:space="preserve"> individual trials have been limited by a small sample size. The </w:t>
            </w:r>
            <w:r w:rsidR="002B5E47" w:rsidRPr="003572D3">
              <w:rPr>
                <w:rFonts w:ascii="Calibri" w:eastAsia="Times New Roman" w:hAnsi="Calibri" w:cs="Calibri"/>
                <w:sz w:val="20"/>
                <w:szCs w:val="20"/>
                <w:lang w:val="en-US"/>
              </w:rPr>
              <w:t>pooled results and t</w:t>
            </w:r>
            <w:r w:rsidR="00822CC8" w:rsidRPr="003572D3">
              <w:rPr>
                <w:rFonts w:ascii="Calibri" w:hAnsi="Calibri" w:cs="Calibri"/>
                <w:sz w:val="20"/>
                <w:szCs w:val="20"/>
                <w:lang w:val="en-US"/>
              </w:rPr>
              <w:t>he most comprehensive randomized trials in the prehospital {Bernard 2022 1818} and hospital {</w:t>
            </w:r>
            <w:r w:rsidR="00822CC8" w:rsidRPr="003572D3">
              <w:rPr>
                <w:rFonts w:ascii="Calibri" w:hAnsi="Calibri" w:cs="Calibri"/>
                <w:noProof/>
                <w:sz w:val="20"/>
                <w:szCs w:val="20"/>
                <w:lang w:val="en-US"/>
              </w:rPr>
              <w:t>Schmidt 2022 1467} settings, which compared an oxygen saturation of 90-94% to 98-100% and a PaO</w:t>
            </w:r>
            <w:r w:rsidR="00822CC8" w:rsidRPr="003572D3">
              <w:rPr>
                <w:rFonts w:ascii="Calibri" w:hAnsi="Calibri" w:cs="Calibri"/>
                <w:noProof/>
                <w:sz w:val="20"/>
                <w:szCs w:val="20"/>
                <w:vertAlign w:val="subscript"/>
                <w:lang w:val="en-US"/>
              </w:rPr>
              <w:t>2</w:t>
            </w:r>
            <w:r w:rsidR="00822CC8" w:rsidRPr="003572D3">
              <w:rPr>
                <w:rFonts w:ascii="Calibri" w:hAnsi="Calibri" w:cs="Calibri"/>
                <w:noProof/>
                <w:sz w:val="20"/>
                <w:szCs w:val="20"/>
                <w:lang w:val="en-US"/>
              </w:rPr>
              <w:t xml:space="preserve"> of 9-10 kPa to 13-15 kPa, found no significant </w:t>
            </w:r>
            <w:r w:rsidR="00822CC8" w:rsidRPr="003572D3">
              <w:rPr>
                <w:rFonts w:ascii="Calibri" w:hAnsi="Calibri" w:cs="Calibri"/>
                <w:color w:val="0F0F0F"/>
                <w:sz w:val="20"/>
                <w:szCs w:val="20"/>
                <w:lang w:val="en-US"/>
              </w:rPr>
              <w:t>evidence favoring either the higher or lower oxygen targets.</w:t>
            </w:r>
            <w:r w:rsidR="00945765" w:rsidRPr="003572D3">
              <w:rPr>
                <w:rFonts w:ascii="Calibri" w:hAnsi="Calibri" w:cs="Calibri"/>
                <w:color w:val="0F0F0F"/>
                <w:sz w:val="20"/>
                <w:szCs w:val="20"/>
                <w:lang w:val="en-US"/>
              </w:rPr>
              <w:t xml:space="preserve"> </w:t>
            </w:r>
            <w:r w:rsidR="00700F2A">
              <w:rPr>
                <w:rFonts w:ascii="Calibri" w:hAnsi="Calibri" w:cs="Calibri"/>
                <w:color w:val="0F0F0F"/>
                <w:sz w:val="20"/>
                <w:szCs w:val="20"/>
                <w:lang w:val="en-US"/>
              </w:rPr>
              <w:t xml:space="preserve">One new study </w:t>
            </w:r>
            <w:r w:rsidR="00700F2A">
              <w:rPr>
                <w:rFonts w:ascii="Calibri" w:hAnsi="Calibri" w:cs="Calibri"/>
                <w:color w:val="0F0F0F"/>
                <w:sz w:val="20"/>
                <w:szCs w:val="20"/>
                <w:lang w:val="en-US"/>
              </w:rPr>
              <w:lastRenderedPageBreak/>
              <w:t xml:space="preserve">identified this year {Meyer 2024 1} reported 1-year outcomes from the Schmidt 2022 trial </w:t>
            </w:r>
            <w:proofErr w:type="gramStart"/>
            <w:r w:rsidR="00700F2A">
              <w:rPr>
                <w:rFonts w:ascii="Calibri" w:hAnsi="Calibri" w:cs="Calibri"/>
                <w:color w:val="0F0F0F"/>
                <w:sz w:val="20"/>
                <w:szCs w:val="20"/>
                <w:lang w:val="en-US"/>
              </w:rPr>
              <w:t>and also</w:t>
            </w:r>
            <w:proofErr w:type="gramEnd"/>
            <w:r w:rsidR="00700F2A">
              <w:rPr>
                <w:rFonts w:ascii="Calibri" w:hAnsi="Calibri" w:cs="Calibri"/>
                <w:color w:val="0F0F0F"/>
                <w:sz w:val="20"/>
                <w:szCs w:val="20"/>
                <w:lang w:val="en-US"/>
              </w:rPr>
              <w:t xml:space="preserve"> found no difference.</w:t>
            </w:r>
          </w:p>
          <w:p w14:paraId="7B83C2E4" w14:textId="41AEEEDA" w:rsidR="00030658" w:rsidRPr="003572D3" w:rsidRDefault="00030658" w:rsidP="00030658">
            <w:pPr>
              <w:spacing w:after="0" w:line="240" w:lineRule="auto"/>
              <w:jc w:val="center"/>
              <w:rPr>
                <w:rFonts w:ascii="Calibri" w:eastAsia="Times New Roman" w:hAnsi="Calibri" w:cs="Calibri"/>
                <w:b/>
                <w:bCs/>
                <w:sz w:val="20"/>
                <w:szCs w:val="20"/>
                <w:lang w:val="en-US"/>
              </w:rPr>
            </w:pPr>
            <w:r w:rsidRPr="003572D3">
              <w:rPr>
                <w:rFonts w:ascii="Calibri" w:hAnsi="Calibri" w:cs="Calibri"/>
                <w:b/>
                <w:bCs/>
                <w:color w:val="0F0F0F"/>
                <w:sz w:val="20"/>
                <w:szCs w:val="20"/>
                <w:lang w:val="en-US"/>
              </w:rPr>
              <w:t>Meta-analyses for oxygen targets in the pre-hospital setting</w:t>
            </w:r>
          </w:p>
          <w:p w14:paraId="485898DC" w14:textId="239794FC" w:rsidR="007027D4" w:rsidRPr="003572D3" w:rsidRDefault="00030658" w:rsidP="00030658">
            <w:pPr>
              <w:jc w:val="center"/>
              <w:rPr>
                <w:rFonts w:ascii="Calibri" w:eastAsia="Times New Roman" w:hAnsi="Calibri" w:cs="Calibri"/>
                <w:sz w:val="20"/>
                <w:szCs w:val="20"/>
                <w:lang w:val="en-US"/>
              </w:rPr>
            </w:pPr>
            <w:r w:rsidRPr="003572D3">
              <w:rPr>
                <w:rFonts w:ascii="Calibri" w:eastAsia="Times New Roman" w:hAnsi="Calibri" w:cs="Calibri"/>
                <w:noProof/>
                <w:sz w:val="20"/>
                <w:szCs w:val="20"/>
                <w:lang w:val="en-US"/>
              </w:rPr>
              <w:drawing>
                <wp:inline distT="0" distB="0" distL="0" distR="0" wp14:anchorId="093B5ACC" wp14:editId="6D7097AD">
                  <wp:extent cx="5029200" cy="2276319"/>
                  <wp:effectExtent l="0" t="0" r="0" b="0"/>
                  <wp:docPr id="171437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7261" name=""/>
                          <pic:cNvPicPr/>
                        </pic:nvPicPr>
                        <pic:blipFill>
                          <a:blip r:embed="rId5"/>
                          <a:stretch>
                            <a:fillRect/>
                          </a:stretch>
                        </pic:blipFill>
                        <pic:spPr>
                          <a:xfrm>
                            <a:off x="0" y="0"/>
                            <a:ext cx="5029200" cy="2276319"/>
                          </a:xfrm>
                          <a:prstGeom prst="rect">
                            <a:avLst/>
                          </a:prstGeom>
                        </pic:spPr>
                      </pic:pic>
                    </a:graphicData>
                  </a:graphic>
                </wp:inline>
              </w:drawing>
            </w:r>
          </w:p>
          <w:p w14:paraId="2EC8E8B1" w14:textId="5D047FCB" w:rsidR="00030658" w:rsidRPr="003572D3" w:rsidRDefault="00030658" w:rsidP="00030658">
            <w:pPr>
              <w:jc w:val="center"/>
              <w:rPr>
                <w:rFonts w:ascii="Calibri" w:eastAsia="Times New Roman" w:hAnsi="Calibri" w:cs="Calibri"/>
                <w:b/>
                <w:bCs/>
                <w:sz w:val="20"/>
                <w:szCs w:val="20"/>
                <w:lang w:val="en-US"/>
              </w:rPr>
            </w:pPr>
            <w:r w:rsidRPr="003572D3">
              <w:rPr>
                <w:rFonts w:ascii="Calibri" w:hAnsi="Calibri" w:cs="Calibri"/>
                <w:b/>
                <w:bCs/>
                <w:color w:val="0F0F0F"/>
                <w:sz w:val="20"/>
                <w:szCs w:val="20"/>
                <w:lang w:val="en-US"/>
              </w:rPr>
              <w:t>Meta-analyses for oxygen targets in the ICU setting</w:t>
            </w:r>
          </w:p>
          <w:p w14:paraId="6CCADAB5" w14:textId="46FC4C3E" w:rsidR="00775AC4" w:rsidRPr="003572D3" w:rsidRDefault="00030658" w:rsidP="00254BCD">
            <w:pPr>
              <w:jc w:val="center"/>
              <w:rPr>
                <w:rFonts w:ascii="Calibri" w:eastAsia="Times New Roman" w:hAnsi="Calibri" w:cs="Calibri"/>
                <w:sz w:val="20"/>
                <w:szCs w:val="20"/>
                <w:lang w:val="en-US"/>
              </w:rPr>
            </w:pPr>
            <w:r w:rsidRPr="003572D3">
              <w:rPr>
                <w:rFonts w:ascii="Calibri" w:eastAsia="Times New Roman" w:hAnsi="Calibri" w:cs="Calibri"/>
                <w:noProof/>
                <w:sz w:val="20"/>
                <w:szCs w:val="20"/>
                <w:lang w:val="en-US"/>
              </w:rPr>
              <w:drawing>
                <wp:inline distT="0" distB="0" distL="0" distR="0" wp14:anchorId="3BA265C5" wp14:editId="4F8579EE">
                  <wp:extent cx="5029200" cy="3322991"/>
                  <wp:effectExtent l="0" t="0" r="0" b="4445"/>
                  <wp:docPr id="607489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89491" name=""/>
                          <pic:cNvPicPr/>
                        </pic:nvPicPr>
                        <pic:blipFill>
                          <a:blip r:embed="rId6"/>
                          <a:stretch>
                            <a:fillRect/>
                          </a:stretch>
                        </pic:blipFill>
                        <pic:spPr>
                          <a:xfrm>
                            <a:off x="0" y="0"/>
                            <a:ext cx="5029200" cy="3322991"/>
                          </a:xfrm>
                          <a:prstGeom prst="rect">
                            <a:avLst/>
                          </a:prstGeom>
                        </pic:spPr>
                      </pic:pic>
                    </a:graphicData>
                  </a:graphic>
                </wp:inline>
              </w:drawing>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74F80D3" w14:textId="77777777" w:rsidR="000526C3" w:rsidRPr="003572D3" w:rsidRDefault="000526C3" w:rsidP="00012F08">
            <w:pPr>
              <w:divId w:val="1184974627"/>
              <w:rPr>
                <w:rFonts w:ascii="Calibri" w:eastAsia="Times New Roman" w:hAnsi="Calibri" w:cs="Calibri"/>
                <w:sz w:val="20"/>
                <w:szCs w:val="20"/>
                <w:lang w:val="en-US"/>
              </w:rPr>
            </w:pPr>
          </w:p>
        </w:tc>
      </w:tr>
      <w:tr w:rsidR="000526C3" w:rsidRPr="00265B10" w14:paraId="3E9D5683" w14:textId="77777777" w:rsidTr="002A4427">
        <w:trPr>
          <w:divId w:val="1347438940"/>
        </w:trPr>
        <w:tc>
          <w:tcPr>
            <w:tcW w:w="14384" w:type="dxa"/>
            <w:gridSpan w:val="4"/>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949B528" w14:textId="13A36600" w:rsidR="000526C3" w:rsidRPr="003572D3" w:rsidRDefault="00045AFF">
            <w:pPr>
              <w:pStyle w:val="Heading2"/>
              <w:spacing w:before="0" w:beforeAutospacing="0" w:after="0" w:afterAutospacing="0"/>
              <w:divId w:val="1120804374"/>
              <w:rPr>
                <w:rFonts w:ascii="Calibri" w:eastAsia="Times New Roman" w:hAnsi="Calibri" w:cs="Calibri"/>
                <w:color w:val="FFFFFF"/>
                <w:sz w:val="20"/>
                <w:szCs w:val="20"/>
                <w:lang w:val="en-US"/>
              </w:rPr>
            </w:pPr>
            <w:r w:rsidRPr="003572D3">
              <w:rPr>
                <w:rFonts w:ascii="Calibri" w:eastAsia="Times New Roman" w:hAnsi="Calibri" w:cs="Calibri"/>
                <w:color w:val="FFFFFF"/>
                <w:sz w:val="20"/>
                <w:szCs w:val="20"/>
                <w:lang w:val="en-US"/>
              </w:rPr>
              <w:lastRenderedPageBreak/>
              <w:t>Undesirable Effects</w:t>
            </w:r>
          </w:p>
          <w:p w14:paraId="2BB7A0B7" w14:textId="77777777" w:rsidR="000526C3" w:rsidRPr="003572D3" w:rsidRDefault="00045AFF">
            <w:pPr>
              <w:pStyle w:val="Subtitle1"/>
              <w:spacing w:before="0" w:beforeAutospacing="0" w:after="0" w:afterAutospacing="0"/>
              <w:divId w:val="1120804374"/>
              <w:rPr>
                <w:rFonts w:ascii="Calibri" w:hAnsi="Calibri" w:cs="Calibri"/>
                <w:color w:val="FFFFFF"/>
                <w:sz w:val="20"/>
                <w:szCs w:val="20"/>
                <w:lang w:val="en-US"/>
              </w:rPr>
            </w:pPr>
            <w:r w:rsidRPr="003572D3">
              <w:rPr>
                <w:rFonts w:ascii="Calibri" w:hAnsi="Calibri" w:cs="Calibri"/>
                <w:color w:val="FFFFFF"/>
                <w:sz w:val="20"/>
                <w:szCs w:val="20"/>
                <w:lang w:val="en-US"/>
              </w:rPr>
              <w:t>How substantial are the undesirable anticipated effects?</w:t>
            </w:r>
          </w:p>
        </w:tc>
      </w:tr>
      <w:tr w:rsidR="002A4427" w:rsidRPr="003572D3" w14:paraId="3FAE52C9" w14:textId="77777777" w:rsidTr="00EA6E81">
        <w:trPr>
          <w:divId w:val="1347438940"/>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50CA4C0"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Judgement</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1192654"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Research evidence</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CE0306A"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Additional considerations</w:t>
            </w:r>
          </w:p>
        </w:tc>
      </w:tr>
      <w:tr w:rsidR="002A4427" w:rsidRPr="00265B10" w14:paraId="3A0E4062" w14:textId="77777777" w:rsidTr="00EA6E81">
        <w:trPr>
          <w:divId w:val="1347438940"/>
          <w:trHeight w:val="1045"/>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DAAC1AA" w14:textId="1087A174" w:rsidR="000526C3" w:rsidRPr="003572D3" w:rsidRDefault="00045AFF">
            <w:pPr>
              <w:divId w:val="1732341283"/>
              <w:rPr>
                <w:rFonts w:ascii="Calibri" w:eastAsia="Times New Roman" w:hAnsi="Calibri" w:cs="Calibri"/>
                <w:sz w:val="20"/>
                <w:szCs w:val="20"/>
                <w:lang w:val="en-US"/>
              </w:rPr>
            </w:pP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Large</w:t>
            </w:r>
            <w:r w:rsidRPr="003572D3">
              <w:rPr>
                <w:rFonts w:ascii="Calibri" w:eastAsia="Times New Roman" w:hAnsi="Calibri" w:cs="Calibri"/>
                <w:sz w:val="20"/>
                <w:szCs w:val="20"/>
                <w:lang w:val="en-US"/>
              </w:rPr>
              <w:br/>
            </w:r>
            <w:r w:rsidR="005467BC" w:rsidRPr="003572D3">
              <w:rPr>
                <w:rStyle w:val="unchecked-marker"/>
                <w:rFonts w:ascii="Calibri" w:eastAsia="Times New Roman" w:hAnsi="Calibri" w:cs="Calibri"/>
                <w:sz w:val="20"/>
                <w:szCs w:val="20"/>
                <w:lang w:val="en-US"/>
              </w:rPr>
              <w:t xml:space="preserve">○ </w:t>
            </w:r>
            <w:r w:rsidRPr="003572D3">
              <w:rPr>
                <w:rStyle w:val="ep-radiobuttonlabel"/>
                <w:rFonts w:ascii="Calibri" w:eastAsia="Times New Roman" w:hAnsi="Calibri" w:cs="Calibri"/>
                <w:sz w:val="20"/>
                <w:szCs w:val="20"/>
                <w:lang w:val="en-US"/>
              </w:rPr>
              <w:t>Moderate</w:t>
            </w:r>
            <w:r w:rsidRPr="003572D3">
              <w:rPr>
                <w:rFonts w:ascii="Calibri" w:eastAsia="Times New Roman" w:hAnsi="Calibri" w:cs="Calibri"/>
                <w:sz w:val="20"/>
                <w:szCs w:val="20"/>
                <w:lang w:val="en-US"/>
              </w:rPr>
              <w:br/>
            </w:r>
            <w:r w:rsidR="00D65A05"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Small</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Trivial</w:t>
            </w:r>
            <w:r w:rsidRPr="003572D3">
              <w:rPr>
                <w:rFonts w:ascii="Calibri" w:eastAsia="Times New Roman" w:hAnsi="Calibri" w:cs="Calibri"/>
                <w:sz w:val="20"/>
                <w:szCs w:val="20"/>
                <w:lang w:val="en-US"/>
              </w:rPr>
              <w:br/>
            </w:r>
            <w:r w:rsidR="006D34DE" w:rsidRPr="003572D3">
              <w:rPr>
                <w:rStyle w:val="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Varies</w:t>
            </w:r>
            <w:r w:rsidRPr="003572D3">
              <w:rPr>
                <w:rFonts w:ascii="Calibri" w:eastAsia="Times New Roman" w:hAnsi="Calibri" w:cs="Calibri"/>
                <w:sz w:val="20"/>
                <w:szCs w:val="20"/>
                <w:lang w:val="en-US"/>
              </w:rPr>
              <w:br/>
            </w:r>
            <w:r w:rsidR="006D34DE" w:rsidRPr="003572D3">
              <w:rPr>
                <w:rStyle w:val="unchecked-marker"/>
                <w:rFonts w:ascii="Calibri" w:eastAsia="Times New Roman" w:hAnsi="Calibri" w:cs="Calibri"/>
                <w:sz w:val="20"/>
                <w:szCs w:val="20"/>
                <w:lang w:val="en-US"/>
              </w:rPr>
              <w:t>○</w:t>
            </w:r>
            <w:r w:rsidR="005467BC"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Don't know</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41EC45B" w14:textId="4788C699" w:rsidR="0089120E" w:rsidRPr="003572D3" w:rsidRDefault="00597673" w:rsidP="00C008C1">
            <w:pPr>
              <w:spacing w:before="100" w:beforeAutospacing="1" w:line="240" w:lineRule="auto"/>
              <w:divId w:val="819886302"/>
              <w:rPr>
                <w:rFonts w:ascii="Calibri" w:eastAsia="Times New Roman" w:hAnsi="Calibri" w:cs="Calibri"/>
                <w:sz w:val="20"/>
                <w:szCs w:val="20"/>
                <w:lang w:val="en-US"/>
              </w:rPr>
            </w:pPr>
            <w:r w:rsidRPr="003572D3">
              <w:rPr>
                <w:rFonts w:ascii="Calibri" w:eastAsia="Times New Roman" w:hAnsi="Calibri" w:cs="Calibri"/>
                <w:sz w:val="20"/>
                <w:szCs w:val="20"/>
                <w:lang w:val="en-US"/>
              </w:rPr>
              <w:t>Although the evidence is of low certainty, it is likely that the undesirable effects of hypoxia are significant.</w:t>
            </w:r>
            <w:r w:rsidR="0089120E" w:rsidRPr="003572D3">
              <w:rPr>
                <w:rFonts w:ascii="Calibri" w:eastAsia="Times New Roman" w:hAnsi="Calibri" w:cs="Calibri"/>
                <w:sz w:val="20"/>
                <w:szCs w:val="20"/>
                <w:lang w:val="en-US"/>
              </w:rPr>
              <w:t xml:space="preserve"> </w:t>
            </w:r>
            <w:r w:rsidR="000E2EB0" w:rsidRPr="003572D3">
              <w:rPr>
                <w:rFonts w:ascii="Calibri" w:eastAsia="Times New Roman" w:hAnsi="Calibri" w:cs="Calibri"/>
                <w:sz w:val="20"/>
                <w:szCs w:val="20"/>
                <w:lang w:val="en-US"/>
              </w:rPr>
              <w:t>Furthermore, t</w:t>
            </w:r>
            <w:r w:rsidR="0089120E" w:rsidRPr="003572D3">
              <w:rPr>
                <w:rFonts w:ascii="Calibri" w:hAnsi="Calibri" w:cs="Calibri"/>
                <w:sz w:val="20"/>
                <w:szCs w:val="20"/>
                <w:lang w:val="en-US"/>
              </w:rPr>
              <w:t xml:space="preserve">he largest </w:t>
            </w:r>
            <w:r w:rsidR="000E2EB0" w:rsidRPr="003572D3">
              <w:rPr>
                <w:rFonts w:ascii="Calibri" w:hAnsi="Calibri" w:cs="Calibri"/>
                <w:sz w:val="20"/>
                <w:szCs w:val="20"/>
                <w:lang w:val="en-US"/>
              </w:rPr>
              <w:t>randomized trial</w:t>
            </w:r>
            <w:r w:rsidR="0089120E" w:rsidRPr="003572D3">
              <w:rPr>
                <w:rFonts w:ascii="Calibri" w:hAnsi="Calibri" w:cs="Calibri"/>
                <w:sz w:val="20"/>
                <w:szCs w:val="20"/>
                <w:lang w:val="en-US"/>
              </w:rPr>
              <w:t xml:space="preserve"> to inform oxygenation targets in the pre-hospital setting (comparing oxygen saturation targets of 90-94% to 98-100%) suggests that early titration to a lower oxygen target is harmful {Bernard 2022 1818}. </w:t>
            </w:r>
          </w:p>
          <w:p w14:paraId="6880E1D6" w14:textId="3482796B" w:rsidR="00EB606A" w:rsidRPr="003572D3" w:rsidRDefault="00597673" w:rsidP="00C008C1">
            <w:pPr>
              <w:spacing w:before="100" w:beforeAutospacing="1" w:line="240" w:lineRule="auto"/>
              <w:divId w:val="819886302"/>
              <w:rPr>
                <w:rFonts w:ascii="Calibri" w:hAnsi="Calibri" w:cs="Calibri"/>
                <w:sz w:val="20"/>
                <w:szCs w:val="20"/>
                <w:lang w:val="en-US"/>
              </w:rPr>
            </w:pPr>
            <w:r w:rsidRPr="003572D3">
              <w:rPr>
                <w:rFonts w:ascii="Calibri" w:eastAsia="Times New Roman" w:hAnsi="Calibri" w:cs="Calibri"/>
                <w:sz w:val="20"/>
                <w:szCs w:val="20"/>
                <w:lang w:val="en-US"/>
              </w:rPr>
              <w:t xml:space="preserve">The undesirable effects </w:t>
            </w:r>
            <w:r w:rsidR="005A0B0D" w:rsidRPr="003572D3">
              <w:rPr>
                <w:rFonts w:ascii="Calibri" w:eastAsia="Times New Roman" w:hAnsi="Calibri" w:cs="Calibri"/>
                <w:sz w:val="20"/>
                <w:szCs w:val="20"/>
                <w:lang w:val="en-US"/>
              </w:rPr>
              <w:t xml:space="preserve">of hyperoxia </w:t>
            </w:r>
            <w:r w:rsidRPr="003572D3">
              <w:rPr>
                <w:rFonts w:ascii="Calibri" w:eastAsia="Times New Roman" w:hAnsi="Calibri" w:cs="Calibri"/>
                <w:sz w:val="20"/>
                <w:szCs w:val="20"/>
                <w:lang w:val="en-US"/>
              </w:rPr>
              <w:t xml:space="preserve">are uncertain </w:t>
            </w:r>
            <w:r w:rsidR="005A0B0D" w:rsidRPr="003572D3">
              <w:rPr>
                <w:rFonts w:ascii="Calibri" w:eastAsia="Times New Roman" w:hAnsi="Calibri" w:cs="Calibri"/>
                <w:sz w:val="20"/>
                <w:szCs w:val="20"/>
                <w:lang w:val="en-US"/>
              </w:rPr>
              <w:t>due to</w:t>
            </w:r>
            <w:r w:rsidR="00C57ACA" w:rsidRPr="003572D3">
              <w:rPr>
                <w:rFonts w:ascii="Calibri" w:eastAsia="Times New Roman" w:hAnsi="Calibri" w:cs="Calibri"/>
                <w:sz w:val="20"/>
                <w:szCs w:val="20"/>
                <w:lang w:val="en-US"/>
              </w:rPr>
              <w:t xml:space="preserve"> mixed</w:t>
            </w:r>
            <w:r w:rsidRPr="003572D3">
              <w:rPr>
                <w:rFonts w:ascii="Calibri" w:eastAsia="Times New Roman" w:hAnsi="Calibri" w:cs="Calibri"/>
                <w:sz w:val="20"/>
                <w:szCs w:val="20"/>
                <w:lang w:val="en-US"/>
              </w:rPr>
              <w:t xml:space="preserve"> results</w:t>
            </w:r>
            <w:r w:rsidR="00C65256" w:rsidRPr="003572D3">
              <w:rPr>
                <w:rFonts w:ascii="Calibri" w:eastAsia="Times New Roman" w:hAnsi="Calibri" w:cs="Calibri"/>
                <w:sz w:val="20"/>
                <w:szCs w:val="20"/>
                <w:lang w:val="en-US"/>
              </w:rPr>
              <w:t xml:space="preserve"> showing </w:t>
            </w:r>
            <w:r w:rsidR="00C65256" w:rsidRPr="003572D3">
              <w:rPr>
                <w:rFonts w:ascii="Calibri" w:hAnsi="Calibri" w:cs="Calibri"/>
                <w:sz w:val="20"/>
                <w:szCs w:val="20"/>
                <w:lang w:val="en-US"/>
              </w:rPr>
              <w:t xml:space="preserve">either harm (in observational studies included in the 2020 systematic review) or no benefit (in </w:t>
            </w:r>
            <w:r w:rsidR="002D7E3C" w:rsidRPr="003572D3">
              <w:rPr>
                <w:rFonts w:ascii="Calibri" w:hAnsi="Calibri" w:cs="Calibri"/>
                <w:sz w:val="20"/>
                <w:szCs w:val="20"/>
                <w:lang w:val="en-US"/>
              </w:rPr>
              <w:t>randomized trials</w:t>
            </w:r>
            <w:r w:rsidR="00C65256" w:rsidRPr="003572D3">
              <w:rPr>
                <w:rFonts w:ascii="Calibri" w:hAnsi="Calibri" w:cs="Calibri"/>
                <w:sz w:val="20"/>
                <w:szCs w:val="20"/>
                <w:lang w:val="en-US"/>
              </w:rPr>
              <w:t>).</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364B8B1" w14:textId="77777777" w:rsidR="000526C3" w:rsidRPr="003572D3" w:rsidRDefault="00045AFF">
            <w:pPr>
              <w:divId w:val="188185971"/>
              <w:rPr>
                <w:rFonts w:ascii="Calibri" w:eastAsia="Times New Roman" w:hAnsi="Calibri" w:cs="Calibri"/>
                <w:sz w:val="20"/>
                <w:szCs w:val="20"/>
                <w:lang w:val="en-US"/>
              </w:rPr>
            </w:pPr>
            <w:r w:rsidRPr="003572D3">
              <w:rPr>
                <w:rFonts w:ascii="Calibri" w:eastAsia="Times New Roman" w:hAnsi="Calibri" w:cs="Calibri"/>
                <w:sz w:val="20"/>
                <w:szCs w:val="20"/>
                <w:lang w:val="en-US"/>
              </w:rPr>
              <w:br/>
            </w:r>
          </w:p>
        </w:tc>
      </w:tr>
      <w:tr w:rsidR="000526C3" w:rsidRPr="00265B10" w14:paraId="74C6EA9B" w14:textId="77777777" w:rsidTr="002A4427">
        <w:trPr>
          <w:divId w:val="1347438940"/>
        </w:trPr>
        <w:tc>
          <w:tcPr>
            <w:tcW w:w="14384" w:type="dxa"/>
            <w:gridSpan w:val="4"/>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FC8C086" w14:textId="77777777" w:rsidR="000526C3" w:rsidRPr="003572D3" w:rsidRDefault="00045AFF">
            <w:pPr>
              <w:pStyle w:val="Heading2"/>
              <w:spacing w:before="0" w:beforeAutospacing="0" w:after="0" w:afterAutospacing="0"/>
              <w:divId w:val="1444689708"/>
              <w:rPr>
                <w:rFonts w:ascii="Calibri" w:eastAsia="Times New Roman" w:hAnsi="Calibri" w:cs="Calibri"/>
                <w:color w:val="FFFFFF"/>
                <w:sz w:val="20"/>
                <w:szCs w:val="20"/>
                <w:lang w:val="en-US"/>
              </w:rPr>
            </w:pPr>
            <w:r w:rsidRPr="003572D3">
              <w:rPr>
                <w:rFonts w:ascii="Calibri" w:eastAsia="Times New Roman" w:hAnsi="Calibri" w:cs="Calibri"/>
                <w:color w:val="FFFFFF"/>
                <w:sz w:val="20"/>
                <w:szCs w:val="20"/>
                <w:lang w:val="en-US"/>
              </w:rPr>
              <w:t>Certainty of evidence</w:t>
            </w:r>
          </w:p>
          <w:p w14:paraId="638EB51C" w14:textId="77777777" w:rsidR="000526C3" w:rsidRPr="003572D3" w:rsidRDefault="00045AFF">
            <w:pPr>
              <w:pStyle w:val="Subtitle1"/>
              <w:spacing w:before="0" w:beforeAutospacing="0" w:after="0" w:afterAutospacing="0"/>
              <w:divId w:val="1444689708"/>
              <w:rPr>
                <w:rFonts w:ascii="Calibri" w:hAnsi="Calibri" w:cs="Calibri"/>
                <w:color w:val="FFFFFF"/>
                <w:sz w:val="20"/>
                <w:szCs w:val="20"/>
                <w:lang w:val="en-US"/>
              </w:rPr>
            </w:pPr>
            <w:r w:rsidRPr="003572D3">
              <w:rPr>
                <w:rFonts w:ascii="Calibri" w:hAnsi="Calibri" w:cs="Calibri"/>
                <w:color w:val="FFFFFF"/>
                <w:sz w:val="20"/>
                <w:szCs w:val="20"/>
                <w:lang w:val="en-US"/>
              </w:rPr>
              <w:t>What is the overall certainty of the evidence of effects?</w:t>
            </w:r>
          </w:p>
        </w:tc>
      </w:tr>
      <w:tr w:rsidR="002A4427" w:rsidRPr="003572D3" w14:paraId="05709BCB" w14:textId="77777777" w:rsidTr="00EA6E81">
        <w:trPr>
          <w:divId w:val="1347438940"/>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E232AAE"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Judgement</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6291E1D"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Research evidence</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27534A0"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Additional considerations</w:t>
            </w:r>
          </w:p>
        </w:tc>
      </w:tr>
      <w:tr w:rsidR="002A4427" w:rsidRPr="003572D3" w14:paraId="187F63DB" w14:textId="77777777" w:rsidTr="00EA6E81">
        <w:trPr>
          <w:gridAfter w:val="1"/>
          <w:divId w:val="1347438940"/>
          <w:wAfter w:w="58" w:type="dxa"/>
          <w:trHeight w:val="1374"/>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C158107" w14:textId="293C958B" w:rsidR="000526C3" w:rsidRPr="003572D3" w:rsidRDefault="005A0B0D">
            <w:pPr>
              <w:divId w:val="400564511"/>
              <w:rPr>
                <w:rFonts w:ascii="Calibri" w:eastAsia="Times New Roman" w:hAnsi="Calibri" w:cs="Calibri"/>
                <w:sz w:val="20"/>
                <w:szCs w:val="20"/>
                <w:lang w:val="en-US"/>
              </w:rPr>
            </w:pP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00045AFF" w:rsidRPr="003572D3">
              <w:rPr>
                <w:rStyle w:val="ep-radiobuttonlabel"/>
                <w:rFonts w:ascii="Calibri" w:eastAsia="Times New Roman" w:hAnsi="Calibri" w:cs="Calibri"/>
                <w:sz w:val="20"/>
                <w:szCs w:val="20"/>
                <w:lang w:val="en-US"/>
              </w:rPr>
              <w:t>Very low</w:t>
            </w:r>
            <w:r w:rsidR="00045AFF" w:rsidRPr="003572D3">
              <w:rPr>
                <w:rFonts w:ascii="Calibri" w:eastAsia="Times New Roman" w:hAnsi="Calibri" w:cs="Calibri"/>
                <w:sz w:val="20"/>
                <w:szCs w:val="20"/>
                <w:lang w:val="en-US"/>
              </w:rPr>
              <w:br/>
            </w:r>
            <w:r w:rsidR="00281637" w:rsidRPr="003572D3">
              <w:rPr>
                <w:rStyle w:val="unchecked-marker"/>
                <w:rFonts w:ascii="Calibri" w:eastAsia="Times New Roman" w:hAnsi="Calibri" w:cs="Calibri"/>
                <w:sz w:val="20"/>
                <w:szCs w:val="20"/>
                <w:lang w:val="en-US"/>
              </w:rPr>
              <w:t>○</w:t>
            </w:r>
            <w:r w:rsidR="00281637" w:rsidRPr="003572D3">
              <w:rPr>
                <w:rFonts w:ascii="Calibri" w:eastAsia="Times New Roman" w:hAnsi="Calibri" w:cs="Calibri"/>
                <w:sz w:val="20"/>
                <w:szCs w:val="20"/>
                <w:lang w:val="en-US"/>
              </w:rPr>
              <w:t> </w:t>
            </w:r>
            <w:r w:rsidR="00045AFF" w:rsidRPr="003572D3">
              <w:rPr>
                <w:rStyle w:val="ep-radiobuttonlabel"/>
                <w:rFonts w:ascii="Calibri" w:eastAsia="Times New Roman" w:hAnsi="Calibri" w:cs="Calibri"/>
                <w:sz w:val="20"/>
                <w:szCs w:val="20"/>
                <w:lang w:val="en-US"/>
              </w:rPr>
              <w:t>Low</w:t>
            </w:r>
            <w:r w:rsidR="00045AFF" w:rsidRPr="003572D3">
              <w:rPr>
                <w:rFonts w:ascii="Calibri" w:eastAsia="Times New Roman" w:hAnsi="Calibri" w:cs="Calibri"/>
                <w:sz w:val="20"/>
                <w:szCs w:val="20"/>
                <w:lang w:val="en-US"/>
              </w:rPr>
              <w:br/>
            </w:r>
            <w:r w:rsidR="00281637" w:rsidRPr="003572D3">
              <w:rPr>
                <w:rStyle w:val="checked-marker"/>
                <w:rFonts w:ascii="Calibri" w:eastAsia="Times New Roman" w:hAnsi="Calibri" w:cs="Calibri"/>
                <w:sz w:val="20"/>
                <w:szCs w:val="20"/>
                <w:lang w:val="en-US"/>
              </w:rPr>
              <w:t>●</w:t>
            </w:r>
            <w:r w:rsidR="00045AFF" w:rsidRPr="003572D3">
              <w:rPr>
                <w:rFonts w:ascii="Calibri" w:eastAsia="Times New Roman" w:hAnsi="Calibri" w:cs="Calibri"/>
                <w:sz w:val="20"/>
                <w:szCs w:val="20"/>
                <w:lang w:val="en-US"/>
              </w:rPr>
              <w:t> </w:t>
            </w:r>
            <w:r w:rsidR="00045AFF" w:rsidRPr="003572D3">
              <w:rPr>
                <w:rStyle w:val="ep-radiobuttonlabel"/>
                <w:rFonts w:ascii="Calibri" w:eastAsia="Times New Roman" w:hAnsi="Calibri" w:cs="Calibri"/>
                <w:sz w:val="20"/>
                <w:szCs w:val="20"/>
                <w:lang w:val="en-US"/>
              </w:rPr>
              <w:t>Moderate</w:t>
            </w:r>
            <w:r w:rsidR="00045AFF" w:rsidRPr="003572D3">
              <w:rPr>
                <w:rFonts w:ascii="Calibri" w:eastAsia="Times New Roman" w:hAnsi="Calibri" w:cs="Calibri"/>
                <w:sz w:val="20"/>
                <w:szCs w:val="20"/>
                <w:lang w:val="en-US"/>
              </w:rPr>
              <w:br/>
            </w:r>
            <w:r w:rsidR="00045AFF" w:rsidRPr="003572D3">
              <w:rPr>
                <w:rStyle w:val="unchecked-marker"/>
                <w:rFonts w:ascii="Calibri" w:eastAsia="Times New Roman" w:hAnsi="Calibri" w:cs="Calibri"/>
                <w:sz w:val="20"/>
                <w:szCs w:val="20"/>
                <w:lang w:val="en-US"/>
              </w:rPr>
              <w:t>○</w:t>
            </w:r>
            <w:r w:rsidR="00045AFF" w:rsidRPr="003572D3">
              <w:rPr>
                <w:rFonts w:ascii="Calibri" w:eastAsia="Times New Roman" w:hAnsi="Calibri" w:cs="Calibri"/>
                <w:sz w:val="20"/>
                <w:szCs w:val="20"/>
                <w:lang w:val="en-US"/>
              </w:rPr>
              <w:t> </w:t>
            </w:r>
            <w:r w:rsidR="00045AFF" w:rsidRPr="003572D3">
              <w:rPr>
                <w:rStyle w:val="ep-radiobuttonlabel"/>
                <w:rFonts w:ascii="Calibri" w:eastAsia="Times New Roman" w:hAnsi="Calibri" w:cs="Calibri"/>
                <w:sz w:val="20"/>
                <w:szCs w:val="20"/>
                <w:lang w:val="en-US"/>
              </w:rPr>
              <w:t>High</w:t>
            </w:r>
            <w:r w:rsidR="00045AFF" w:rsidRPr="003572D3">
              <w:rPr>
                <w:rFonts w:ascii="Calibri" w:eastAsia="Times New Roman" w:hAnsi="Calibri" w:cs="Calibri"/>
                <w:sz w:val="20"/>
                <w:szCs w:val="20"/>
                <w:lang w:val="en-US"/>
              </w:rPr>
              <w:br/>
            </w:r>
            <w:r w:rsidR="00045AFF" w:rsidRPr="003572D3">
              <w:rPr>
                <w:rStyle w:val="unchecked-marker"/>
                <w:rFonts w:ascii="Calibri" w:eastAsia="Times New Roman" w:hAnsi="Calibri" w:cs="Calibri"/>
                <w:sz w:val="20"/>
                <w:szCs w:val="20"/>
                <w:lang w:val="en-US"/>
              </w:rPr>
              <w:t>○</w:t>
            </w:r>
            <w:r w:rsidR="00045AFF" w:rsidRPr="003572D3">
              <w:rPr>
                <w:rFonts w:ascii="Calibri" w:eastAsia="Times New Roman" w:hAnsi="Calibri" w:cs="Calibri"/>
                <w:sz w:val="20"/>
                <w:szCs w:val="20"/>
                <w:lang w:val="en-US"/>
              </w:rPr>
              <w:t> </w:t>
            </w:r>
            <w:r w:rsidR="00045AFF" w:rsidRPr="003572D3">
              <w:rPr>
                <w:rStyle w:val="ep-radiobuttonlabel"/>
                <w:rFonts w:ascii="Calibri" w:eastAsia="Times New Roman" w:hAnsi="Calibri" w:cs="Calibri"/>
                <w:sz w:val="20"/>
                <w:szCs w:val="20"/>
                <w:lang w:val="en-US"/>
              </w:rPr>
              <w:t>No included studies</w:t>
            </w:r>
            <w:r w:rsidR="00045AFF" w:rsidRPr="003572D3">
              <w:rPr>
                <w:rFonts w:ascii="Calibri" w:eastAsia="Times New Roman" w:hAnsi="Calibri" w:cs="Calibri"/>
                <w:sz w:val="20"/>
                <w:szCs w:val="20"/>
                <w:lang w:val="en-US"/>
              </w:rPr>
              <w:br/>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CDEB099" w14:textId="77777777" w:rsidR="000526C3" w:rsidRPr="003572D3" w:rsidRDefault="00045AFF" w:rsidP="00B067A8">
            <w:pPr>
              <w:rPr>
                <w:rFonts w:ascii="Calibri" w:eastAsia="Times New Roman" w:hAnsi="Calibri" w:cs="Calibri"/>
                <w:sz w:val="20"/>
                <w:szCs w:val="20"/>
                <w:lang w:val="en-US"/>
              </w:rPr>
            </w:pPr>
            <w:r w:rsidRPr="003572D3">
              <w:rPr>
                <w:rFonts w:ascii="Calibri" w:eastAsia="Times New Roman" w:hAnsi="Calibri" w:cs="Calibri"/>
                <w:sz w:val="20"/>
                <w:szCs w:val="20"/>
                <w:lang w:val="en-US"/>
              </w:rPr>
              <w:t xml:space="preserve"> </w:t>
            </w:r>
            <w:r w:rsidR="00597673" w:rsidRPr="003572D3">
              <w:rPr>
                <w:rFonts w:ascii="Calibri" w:eastAsia="Times New Roman" w:hAnsi="Calibri" w:cs="Calibri"/>
                <w:sz w:val="20"/>
                <w:szCs w:val="20"/>
                <w:lang w:val="en-US"/>
              </w:rPr>
              <w:t>The certainty of evidence varies across the included studies from very low to moderate</w:t>
            </w:r>
            <w:r w:rsidR="00115EEA" w:rsidRPr="003572D3">
              <w:rPr>
                <w:rFonts w:ascii="Calibri" w:eastAsia="Times New Roman" w:hAnsi="Calibri" w:cs="Calibri"/>
                <w:sz w:val="20"/>
                <w:szCs w:val="20"/>
                <w:lang w:val="en-US"/>
              </w:rPr>
              <w:t>.</w:t>
            </w:r>
          </w:p>
          <w:p w14:paraId="09FE153A" w14:textId="77777777" w:rsidR="00115EEA" w:rsidRDefault="005A4317" w:rsidP="00912D4F">
            <w:pPr>
              <w:jc w:val="center"/>
              <w:rPr>
                <w:rFonts w:ascii="Calibri" w:eastAsia="Times New Roman" w:hAnsi="Calibri" w:cs="Calibri"/>
                <w:sz w:val="20"/>
                <w:szCs w:val="20"/>
                <w:lang w:val="en-US"/>
              </w:rPr>
            </w:pPr>
            <w:r w:rsidRPr="003572D3">
              <w:rPr>
                <w:rFonts w:ascii="Calibri" w:eastAsia="Times New Roman" w:hAnsi="Calibri" w:cs="Calibri"/>
                <w:noProof/>
                <w:sz w:val="20"/>
                <w:szCs w:val="20"/>
                <w:lang w:val="en-US"/>
              </w:rPr>
              <w:lastRenderedPageBreak/>
              <w:drawing>
                <wp:inline distT="0" distB="0" distL="0" distR="0" wp14:anchorId="46C60C75" wp14:editId="24365293">
                  <wp:extent cx="4572000" cy="4662392"/>
                  <wp:effectExtent l="0" t="0" r="0" b="0"/>
                  <wp:docPr id="2127408552" name="Picture 4" descr="A table of in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08552" name="Picture 4" descr="A table of information&#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0" cy="4662392"/>
                          </a:xfrm>
                          <a:prstGeom prst="rect">
                            <a:avLst/>
                          </a:prstGeom>
                        </pic:spPr>
                      </pic:pic>
                    </a:graphicData>
                  </a:graphic>
                </wp:inline>
              </w:drawing>
            </w:r>
          </w:p>
          <w:p w14:paraId="5D98FF2F" w14:textId="439CA463" w:rsidR="00700F2A" w:rsidRPr="003572D3" w:rsidRDefault="00700F2A" w:rsidP="00912D4F">
            <w:pPr>
              <w:jc w:val="center"/>
              <w:rPr>
                <w:rFonts w:ascii="Calibri" w:eastAsia="Times New Roman" w:hAnsi="Calibri" w:cs="Calibri"/>
                <w:sz w:val="20"/>
                <w:szCs w:val="20"/>
                <w:lang w:val="en-US"/>
              </w:rPr>
            </w:pPr>
            <w:r w:rsidRPr="00700F2A">
              <w:rPr>
                <w:rFonts w:ascii="Calibri" w:eastAsia="Times New Roman" w:hAnsi="Calibri" w:cs="Calibri"/>
                <w:noProof/>
                <w:sz w:val="20"/>
                <w:szCs w:val="20"/>
                <w:lang w:val="en-US"/>
              </w:rPr>
              <w:lastRenderedPageBreak/>
              <w:drawing>
                <wp:inline distT="0" distB="0" distL="0" distR="0" wp14:anchorId="6B5B3C89" wp14:editId="262E4B0F">
                  <wp:extent cx="5048250" cy="5687060"/>
                  <wp:effectExtent l="0" t="0" r="6350" b="2540"/>
                  <wp:docPr id="1413174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74474" name=""/>
                          <pic:cNvPicPr/>
                        </pic:nvPicPr>
                        <pic:blipFill>
                          <a:blip r:embed="rId8"/>
                          <a:stretch>
                            <a:fillRect/>
                          </a:stretch>
                        </pic:blipFill>
                        <pic:spPr>
                          <a:xfrm>
                            <a:off x="0" y="0"/>
                            <a:ext cx="5048250" cy="5687060"/>
                          </a:xfrm>
                          <a:prstGeom prst="rect">
                            <a:avLst/>
                          </a:prstGeom>
                        </pic:spPr>
                      </pic:pic>
                    </a:graphicData>
                  </a:graphic>
                </wp:inline>
              </w:drawing>
            </w:r>
          </w:p>
        </w:tc>
        <w:tc>
          <w:tcPr>
            <w:tcW w:w="27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1828D9B" w14:textId="77777777" w:rsidR="000526C3" w:rsidRPr="003572D3" w:rsidRDefault="00045AFF">
            <w:pPr>
              <w:divId w:val="1777214354"/>
              <w:rPr>
                <w:rFonts w:ascii="Calibri" w:eastAsia="Times New Roman" w:hAnsi="Calibri" w:cs="Calibri"/>
                <w:sz w:val="20"/>
                <w:szCs w:val="20"/>
                <w:lang w:val="en-US"/>
              </w:rPr>
            </w:pPr>
            <w:r w:rsidRPr="003572D3">
              <w:rPr>
                <w:rFonts w:ascii="Calibri" w:eastAsia="Times New Roman" w:hAnsi="Calibri" w:cs="Calibri"/>
                <w:sz w:val="20"/>
                <w:szCs w:val="20"/>
                <w:lang w:val="en-US"/>
              </w:rPr>
              <w:lastRenderedPageBreak/>
              <w:br/>
            </w:r>
          </w:p>
        </w:tc>
      </w:tr>
      <w:tr w:rsidR="000526C3" w:rsidRPr="00265B10" w14:paraId="0A945AC9" w14:textId="77777777" w:rsidTr="002A4427">
        <w:trPr>
          <w:divId w:val="1347438940"/>
        </w:trPr>
        <w:tc>
          <w:tcPr>
            <w:tcW w:w="14384" w:type="dxa"/>
            <w:gridSpan w:val="4"/>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6A26754A" w14:textId="77777777" w:rsidR="000526C3" w:rsidRPr="003572D3" w:rsidRDefault="00045AFF">
            <w:pPr>
              <w:pStyle w:val="Heading2"/>
              <w:spacing w:before="0" w:beforeAutospacing="0" w:after="0" w:afterAutospacing="0"/>
              <w:divId w:val="994839480"/>
              <w:rPr>
                <w:rFonts w:ascii="Calibri" w:eastAsia="Times New Roman" w:hAnsi="Calibri" w:cs="Calibri"/>
                <w:color w:val="FFFFFF"/>
                <w:sz w:val="20"/>
                <w:szCs w:val="20"/>
                <w:lang w:val="en-US"/>
              </w:rPr>
            </w:pPr>
            <w:r w:rsidRPr="003572D3">
              <w:rPr>
                <w:rFonts w:ascii="Calibri" w:eastAsia="Times New Roman" w:hAnsi="Calibri" w:cs="Calibri"/>
                <w:color w:val="FFFFFF"/>
                <w:sz w:val="20"/>
                <w:szCs w:val="20"/>
                <w:lang w:val="en-US"/>
              </w:rPr>
              <w:lastRenderedPageBreak/>
              <w:t>Values</w:t>
            </w:r>
          </w:p>
          <w:p w14:paraId="606E8294" w14:textId="77777777" w:rsidR="000526C3" w:rsidRPr="003572D3" w:rsidRDefault="00045AFF">
            <w:pPr>
              <w:pStyle w:val="Subtitle1"/>
              <w:spacing w:before="0" w:beforeAutospacing="0" w:after="0" w:afterAutospacing="0"/>
              <w:divId w:val="994839480"/>
              <w:rPr>
                <w:rFonts w:ascii="Calibri" w:hAnsi="Calibri" w:cs="Calibri"/>
                <w:color w:val="FFFFFF"/>
                <w:sz w:val="20"/>
                <w:szCs w:val="20"/>
                <w:lang w:val="en-US"/>
              </w:rPr>
            </w:pPr>
            <w:r w:rsidRPr="003572D3">
              <w:rPr>
                <w:rFonts w:ascii="Calibri" w:hAnsi="Calibri" w:cs="Calibri"/>
                <w:color w:val="FFFFFF"/>
                <w:sz w:val="20"/>
                <w:szCs w:val="20"/>
                <w:lang w:val="en-US"/>
              </w:rPr>
              <w:t>Is there important uncertainty about or variability in how much people value the main outcomes?</w:t>
            </w:r>
          </w:p>
        </w:tc>
      </w:tr>
      <w:tr w:rsidR="002A4427" w:rsidRPr="003572D3" w14:paraId="25C0C719" w14:textId="77777777" w:rsidTr="00EA6E81">
        <w:trPr>
          <w:divId w:val="1347438940"/>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6B7D86"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Judgement</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EBB79D6"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Research evidence</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93DDFD6"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Additional considerations</w:t>
            </w:r>
          </w:p>
        </w:tc>
      </w:tr>
      <w:tr w:rsidR="002A4427" w:rsidRPr="003572D3" w14:paraId="02DF6DA1" w14:textId="77777777" w:rsidTr="00EA6E81">
        <w:trPr>
          <w:divId w:val="1347438940"/>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FA2BFF4" w14:textId="1C7D3F09" w:rsidR="000526C3" w:rsidRPr="003572D3" w:rsidRDefault="00045AFF">
            <w:pPr>
              <w:divId w:val="2118013338"/>
              <w:rPr>
                <w:rFonts w:ascii="Calibri" w:eastAsia="Times New Roman" w:hAnsi="Calibri" w:cs="Calibri"/>
                <w:sz w:val="20"/>
                <w:szCs w:val="20"/>
                <w:lang w:val="en-US"/>
              </w:rPr>
            </w:pPr>
            <w:r w:rsidRPr="003572D3">
              <w:rPr>
                <w:rStyle w:val="unchecked-marker"/>
                <w:rFonts w:ascii="Calibri" w:eastAsia="Times New Roman" w:hAnsi="Calibri" w:cs="Calibri"/>
                <w:sz w:val="20"/>
                <w:szCs w:val="20"/>
                <w:lang w:val="en-US"/>
              </w:rPr>
              <w:lastRenderedPageBreak/>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Important uncertainty or variability</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Possibly important uncertainty or variability</w:t>
            </w:r>
            <w:r w:rsidRPr="003572D3">
              <w:rPr>
                <w:rFonts w:ascii="Calibri" w:eastAsia="Times New Roman" w:hAnsi="Calibri" w:cs="Calibri"/>
                <w:sz w:val="20"/>
                <w:szCs w:val="20"/>
                <w:lang w:val="en-US"/>
              </w:rPr>
              <w:br/>
            </w:r>
            <w:r w:rsidRPr="003572D3">
              <w:rPr>
                <w:rStyle w:val="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Probably no important uncertainty or variability</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No important uncertainty or variability</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1AAE47B" w14:textId="7EDF4A29" w:rsidR="000526C3" w:rsidRPr="003572D3" w:rsidRDefault="008A5E4F" w:rsidP="00906926">
            <w:pPr>
              <w:pStyle w:val="Heading1"/>
              <w:spacing w:before="0" w:beforeAutospacing="0" w:after="150" w:afterAutospacing="0"/>
              <w:divId w:val="19403253"/>
              <w:rPr>
                <w:rFonts w:ascii="Calibri" w:eastAsia="Times New Roman" w:hAnsi="Calibri" w:cs="Calibri"/>
                <w:sz w:val="20"/>
                <w:szCs w:val="20"/>
                <w:lang w:val="en-US"/>
              </w:rPr>
            </w:pPr>
            <w:r w:rsidRPr="003572D3">
              <w:rPr>
                <w:rFonts w:ascii="Calibri" w:eastAsia="Times New Roman" w:hAnsi="Calibri" w:cs="Calibri"/>
                <w:b w:val="0"/>
                <w:sz w:val="20"/>
                <w:szCs w:val="20"/>
                <w:lang w:val="en-US"/>
              </w:rPr>
              <w:t>Survival with favorable neurologic outcome and survival are critical outcomes</w:t>
            </w:r>
            <w:r w:rsidR="007D4DAC">
              <w:rPr>
                <w:rFonts w:ascii="Calibri" w:eastAsia="Times New Roman" w:hAnsi="Calibri" w:cs="Calibri"/>
                <w:b w:val="0"/>
                <w:sz w:val="20"/>
                <w:szCs w:val="20"/>
                <w:lang w:val="en-US"/>
              </w:rPr>
              <w:t>.</w:t>
            </w:r>
            <w:r w:rsidR="002A4427" w:rsidRPr="003572D3">
              <w:rPr>
                <w:rFonts w:ascii="Calibri" w:eastAsia="Times New Roman" w:hAnsi="Calibri" w:cs="Calibri"/>
                <w:b w:val="0"/>
                <w:sz w:val="20"/>
                <w:szCs w:val="20"/>
                <w:lang w:val="en-US"/>
              </w:rPr>
              <w:t xml:space="preserve"> </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40C31CE" w14:textId="6D571FAB" w:rsidR="000526C3" w:rsidRPr="003572D3" w:rsidRDefault="000526C3" w:rsidP="004463A8">
            <w:pPr>
              <w:pStyle w:val="Heading1"/>
              <w:spacing w:before="240" w:beforeAutospacing="0" w:after="150" w:afterAutospacing="0"/>
              <w:divId w:val="1312325065"/>
              <w:rPr>
                <w:rFonts w:ascii="Calibri" w:eastAsia="Times New Roman" w:hAnsi="Calibri" w:cs="Calibri"/>
                <w:sz w:val="20"/>
                <w:szCs w:val="20"/>
                <w:lang w:val="en-US"/>
              </w:rPr>
            </w:pPr>
          </w:p>
        </w:tc>
      </w:tr>
      <w:tr w:rsidR="000526C3" w:rsidRPr="00265B10" w14:paraId="2BE085E5" w14:textId="77777777" w:rsidTr="002A4427">
        <w:trPr>
          <w:divId w:val="1347438940"/>
        </w:trPr>
        <w:tc>
          <w:tcPr>
            <w:tcW w:w="14384" w:type="dxa"/>
            <w:gridSpan w:val="4"/>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07D5908" w14:textId="5B76DD1C" w:rsidR="000526C3" w:rsidRPr="003572D3" w:rsidRDefault="00045AFF">
            <w:pPr>
              <w:pStyle w:val="Heading2"/>
              <w:spacing w:before="0" w:beforeAutospacing="0" w:after="0" w:afterAutospacing="0"/>
              <w:divId w:val="1288773641"/>
              <w:rPr>
                <w:rFonts w:ascii="Calibri" w:eastAsia="Times New Roman" w:hAnsi="Calibri" w:cs="Calibri"/>
                <w:color w:val="FFFFFF"/>
                <w:sz w:val="20"/>
                <w:szCs w:val="20"/>
                <w:lang w:val="en-US"/>
              </w:rPr>
            </w:pPr>
            <w:r w:rsidRPr="003572D3">
              <w:rPr>
                <w:rFonts w:ascii="Calibri" w:eastAsia="Times New Roman" w:hAnsi="Calibri" w:cs="Calibri"/>
                <w:color w:val="FFFFFF"/>
                <w:sz w:val="20"/>
                <w:szCs w:val="20"/>
                <w:lang w:val="en-US"/>
              </w:rPr>
              <w:t>Balance of effects</w:t>
            </w:r>
          </w:p>
          <w:p w14:paraId="73CD73CD" w14:textId="77777777" w:rsidR="000526C3" w:rsidRPr="003572D3" w:rsidRDefault="00045AFF">
            <w:pPr>
              <w:pStyle w:val="Subtitle1"/>
              <w:spacing w:before="0" w:beforeAutospacing="0" w:after="0" w:afterAutospacing="0"/>
              <w:divId w:val="1288773641"/>
              <w:rPr>
                <w:rFonts w:ascii="Calibri" w:hAnsi="Calibri" w:cs="Calibri"/>
                <w:color w:val="FFFFFF"/>
                <w:sz w:val="20"/>
                <w:szCs w:val="20"/>
                <w:lang w:val="en-US"/>
              </w:rPr>
            </w:pPr>
            <w:r w:rsidRPr="003572D3">
              <w:rPr>
                <w:rFonts w:ascii="Calibri" w:hAnsi="Calibri" w:cs="Calibri"/>
                <w:color w:val="FFFFFF"/>
                <w:sz w:val="20"/>
                <w:szCs w:val="20"/>
                <w:lang w:val="en-US"/>
              </w:rPr>
              <w:t>Does the balance between desirable and undesirable effects favor the intervention or the comparison?</w:t>
            </w:r>
          </w:p>
        </w:tc>
      </w:tr>
      <w:tr w:rsidR="002A4427" w:rsidRPr="003572D3" w14:paraId="76D99A0A" w14:textId="77777777" w:rsidTr="00EA6E81">
        <w:trPr>
          <w:divId w:val="1347438940"/>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F7D76EF"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Judgement</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B48995F"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Research evidence</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B30B697"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Additional considerations</w:t>
            </w:r>
          </w:p>
        </w:tc>
      </w:tr>
      <w:tr w:rsidR="002A4427" w:rsidRPr="00265B10" w14:paraId="524CEBB9" w14:textId="77777777" w:rsidTr="00EA6E81">
        <w:trPr>
          <w:divId w:val="1347438940"/>
          <w:trHeight w:val="2169"/>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4F77403" w14:textId="5DB917AF" w:rsidR="000526C3" w:rsidRPr="003572D3" w:rsidRDefault="00045AFF">
            <w:pPr>
              <w:divId w:val="1592198648"/>
              <w:rPr>
                <w:rFonts w:ascii="Calibri" w:eastAsia="Times New Roman" w:hAnsi="Calibri" w:cs="Calibri"/>
                <w:sz w:val="20"/>
                <w:szCs w:val="20"/>
                <w:lang w:val="en-US"/>
              </w:rPr>
            </w:pP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Favors the comparison</w:t>
            </w:r>
            <w:r w:rsidRPr="003572D3">
              <w:rPr>
                <w:rFonts w:ascii="Calibri" w:eastAsia="Times New Roman" w:hAnsi="Calibri" w:cs="Calibri"/>
                <w:sz w:val="20"/>
                <w:szCs w:val="20"/>
                <w:lang w:val="en-US"/>
              </w:rPr>
              <w:br/>
            </w:r>
            <w:r w:rsidR="008A5E4F" w:rsidRPr="003572D3">
              <w:rPr>
                <w:rStyle w:val="unchecked-marker"/>
                <w:rFonts w:ascii="Calibri" w:eastAsia="Times New Roman" w:hAnsi="Calibri" w:cs="Calibri"/>
                <w:sz w:val="20"/>
                <w:szCs w:val="20"/>
                <w:lang w:val="en-US"/>
              </w:rPr>
              <w:t>○</w:t>
            </w:r>
            <w:r w:rsidRPr="003572D3">
              <w:rPr>
                <w:rStyle w:val="ep-radiobuttonlabel"/>
                <w:rFonts w:ascii="Calibri" w:eastAsia="Times New Roman" w:hAnsi="Calibri" w:cs="Calibri"/>
                <w:sz w:val="20"/>
                <w:szCs w:val="20"/>
                <w:lang w:val="en-US"/>
              </w:rPr>
              <w:t>Probably favors the comparison</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Does not favor either the intervention or the comparison</w:t>
            </w:r>
            <w:r w:rsidRPr="003572D3">
              <w:rPr>
                <w:rFonts w:ascii="Calibri" w:eastAsia="Times New Roman" w:hAnsi="Calibri" w:cs="Calibri"/>
                <w:sz w:val="20"/>
                <w:szCs w:val="20"/>
                <w:lang w:val="en-US"/>
              </w:rPr>
              <w:br/>
            </w:r>
            <w:r w:rsidR="008A5E4F" w:rsidRPr="003572D3">
              <w:rPr>
                <w:rStyle w:val="checked-marker"/>
                <w:rFonts w:ascii="Calibri" w:eastAsia="Times New Roman" w:hAnsi="Calibri" w:cs="Calibri"/>
                <w:sz w:val="20"/>
                <w:szCs w:val="20"/>
                <w:lang w:val="en-US"/>
              </w:rPr>
              <w:t>●</w:t>
            </w:r>
            <w:r w:rsidRPr="003572D3">
              <w:rPr>
                <w:rStyle w:val="ep-radiobuttonlabel"/>
                <w:rFonts w:ascii="Calibri" w:eastAsia="Times New Roman" w:hAnsi="Calibri" w:cs="Calibri"/>
                <w:sz w:val="20"/>
                <w:szCs w:val="20"/>
                <w:lang w:val="en-US"/>
              </w:rPr>
              <w:t>Probably favors the intervention</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Favors the intervention</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Varies</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Don't know</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B1463A" w14:textId="77777777" w:rsidR="004848B6" w:rsidRPr="003572D3" w:rsidRDefault="008A5E4F">
            <w:pPr>
              <w:rPr>
                <w:rFonts w:ascii="Calibri" w:eastAsia="Times New Roman" w:hAnsi="Calibri" w:cs="Calibri"/>
                <w:sz w:val="20"/>
                <w:szCs w:val="20"/>
                <w:lang w:val="en-US"/>
              </w:rPr>
            </w:pPr>
            <w:r w:rsidRPr="003572D3">
              <w:rPr>
                <w:rFonts w:ascii="Calibri" w:eastAsia="Times New Roman" w:hAnsi="Calibri" w:cs="Calibri"/>
                <w:sz w:val="20"/>
                <w:szCs w:val="20"/>
                <w:lang w:val="en-US"/>
              </w:rPr>
              <w:t xml:space="preserve">For hyperoxia, studies generally show either association with harm or no association, but do not generally show association with benefit. The balance of evidence therefore slightly favors </w:t>
            </w:r>
            <w:r w:rsidR="005A0B0D" w:rsidRPr="003572D3">
              <w:rPr>
                <w:rFonts w:ascii="Calibri" w:eastAsia="Times New Roman" w:hAnsi="Calibri" w:cs="Calibri"/>
                <w:sz w:val="20"/>
                <w:szCs w:val="20"/>
                <w:lang w:val="en-US"/>
              </w:rPr>
              <w:t>a benefit from normoxia in comparison with hyperoxia</w:t>
            </w:r>
            <w:r w:rsidRPr="003572D3">
              <w:rPr>
                <w:rFonts w:ascii="Calibri" w:eastAsia="Times New Roman" w:hAnsi="Calibri" w:cs="Calibri"/>
                <w:sz w:val="20"/>
                <w:szCs w:val="20"/>
                <w:lang w:val="en-US"/>
              </w:rPr>
              <w:t xml:space="preserve">. </w:t>
            </w:r>
          </w:p>
          <w:p w14:paraId="0E330B15" w14:textId="35AB70C1" w:rsidR="00C32772" w:rsidRPr="003572D3" w:rsidRDefault="008A5E4F">
            <w:pPr>
              <w:rPr>
                <w:rFonts w:ascii="Calibri" w:eastAsia="Times New Roman" w:hAnsi="Calibri" w:cs="Calibri"/>
                <w:sz w:val="20"/>
                <w:szCs w:val="20"/>
                <w:lang w:val="en-US"/>
              </w:rPr>
            </w:pPr>
            <w:r w:rsidRPr="003572D3">
              <w:rPr>
                <w:rFonts w:ascii="Calibri" w:eastAsia="Times New Roman" w:hAnsi="Calibri" w:cs="Calibri"/>
                <w:sz w:val="20"/>
                <w:szCs w:val="20"/>
                <w:lang w:val="en-US"/>
              </w:rPr>
              <w:t>For hypoxemia, limited evidence favors avoiding hypoxemia</w:t>
            </w:r>
            <w:r w:rsidR="005A0B0D" w:rsidRPr="003572D3">
              <w:rPr>
                <w:rFonts w:ascii="Calibri" w:eastAsia="Times New Roman" w:hAnsi="Calibri" w:cs="Calibri"/>
                <w:sz w:val="20"/>
                <w:szCs w:val="20"/>
                <w:lang w:val="en-US"/>
              </w:rPr>
              <w:t>, with a benefit from normoxia.</w:t>
            </w:r>
            <w:r w:rsidR="004848B6" w:rsidRPr="003572D3">
              <w:rPr>
                <w:rFonts w:ascii="Calibri" w:eastAsia="Times New Roman" w:hAnsi="Calibri" w:cs="Calibri"/>
                <w:sz w:val="20"/>
                <w:szCs w:val="20"/>
                <w:lang w:val="en-US"/>
              </w:rPr>
              <w:t xml:space="preserve"> Moreover, </w:t>
            </w:r>
            <w:r w:rsidR="004848B6" w:rsidRPr="003572D3">
              <w:rPr>
                <w:rFonts w:ascii="Calibri" w:hAnsi="Calibri" w:cs="Calibri"/>
                <w:sz w:val="20"/>
                <w:szCs w:val="20"/>
                <w:lang w:val="en-US"/>
              </w:rPr>
              <w:t xml:space="preserve">some of the </w:t>
            </w:r>
            <w:r w:rsidR="003F14F8" w:rsidRPr="003572D3">
              <w:rPr>
                <w:rFonts w:ascii="Calibri" w:hAnsi="Calibri" w:cs="Calibri"/>
                <w:sz w:val="20"/>
                <w:szCs w:val="20"/>
                <w:lang w:val="en-US"/>
              </w:rPr>
              <w:t>randomized trials</w:t>
            </w:r>
            <w:r w:rsidR="004848B6" w:rsidRPr="003572D3">
              <w:rPr>
                <w:rFonts w:ascii="Calibri" w:hAnsi="Calibri" w:cs="Calibri"/>
                <w:sz w:val="20"/>
                <w:szCs w:val="20"/>
                <w:lang w:val="en-US"/>
              </w:rPr>
              <w:t xml:space="preserve"> conducted in the pre</w:t>
            </w:r>
            <w:r w:rsidR="009A3AC4" w:rsidRPr="003572D3">
              <w:rPr>
                <w:rFonts w:ascii="Calibri" w:hAnsi="Calibri" w:cs="Calibri"/>
                <w:sz w:val="20"/>
                <w:szCs w:val="20"/>
                <w:lang w:val="en-US"/>
              </w:rPr>
              <w:t>-</w:t>
            </w:r>
            <w:r w:rsidR="004848B6" w:rsidRPr="003572D3">
              <w:rPr>
                <w:rFonts w:ascii="Calibri" w:hAnsi="Calibri" w:cs="Calibri"/>
                <w:sz w:val="20"/>
                <w:szCs w:val="20"/>
                <w:lang w:val="en-US"/>
              </w:rPr>
              <w:t xml:space="preserve">hospital setting reported more desaturation of arterial blood in the lower oxygen target groups, and the largest </w:t>
            </w:r>
            <w:r w:rsidR="009A3AC4" w:rsidRPr="003572D3">
              <w:rPr>
                <w:rFonts w:ascii="Calibri" w:hAnsi="Calibri" w:cs="Calibri"/>
                <w:sz w:val="20"/>
                <w:szCs w:val="20"/>
                <w:lang w:val="en-US"/>
              </w:rPr>
              <w:t>trial</w:t>
            </w:r>
            <w:r w:rsidR="00B87770" w:rsidRPr="003572D3">
              <w:rPr>
                <w:rFonts w:ascii="Calibri" w:hAnsi="Calibri" w:cs="Calibri"/>
                <w:sz w:val="20"/>
                <w:szCs w:val="20"/>
                <w:lang w:val="en-US"/>
              </w:rPr>
              <w:t xml:space="preserve"> in the pre-hospital setting</w:t>
            </w:r>
            <w:r w:rsidR="004848B6" w:rsidRPr="003572D3">
              <w:rPr>
                <w:rFonts w:ascii="Calibri" w:hAnsi="Calibri" w:cs="Calibri"/>
                <w:sz w:val="20"/>
                <w:szCs w:val="20"/>
                <w:lang w:val="en-US"/>
              </w:rPr>
              <w:t xml:space="preserve"> to inform oxygenation targets (comparing oxygen saturation targets of 90-94% to 98-100%) suggests that early titration to a lower oxygen target is harmful {Bernard 2022 1818}.</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73CCB37" w14:textId="77777777" w:rsidR="000526C3" w:rsidRPr="003572D3" w:rsidRDefault="00045AFF">
            <w:pPr>
              <w:divId w:val="1321084420"/>
              <w:rPr>
                <w:rFonts w:ascii="Calibri" w:eastAsia="Times New Roman" w:hAnsi="Calibri" w:cs="Calibri"/>
                <w:sz w:val="20"/>
                <w:szCs w:val="20"/>
                <w:lang w:val="en-US"/>
              </w:rPr>
            </w:pPr>
            <w:r w:rsidRPr="003572D3">
              <w:rPr>
                <w:rFonts w:ascii="Calibri" w:eastAsia="Times New Roman" w:hAnsi="Calibri" w:cs="Calibri"/>
                <w:sz w:val="20"/>
                <w:szCs w:val="20"/>
                <w:lang w:val="en-US"/>
              </w:rPr>
              <w:br/>
            </w:r>
          </w:p>
        </w:tc>
      </w:tr>
      <w:tr w:rsidR="000526C3" w:rsidRPr="00265B10" w14:paraId="78C2E645" w14:textId="77777777" w:rsidTr="002A4427">
        <w:trPr>
          <w:divId w:val="1347438940"/>
        </w:trPr>
        <w:tc>
          <w:tcPr>
            <w:tcW w:w="14384" w:type="dxa"/>
            <w:gridSpan w:val="4"/>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6BFC03E0" w14:textId="77777777" w:rsidR="000526C3" w:rsidRPr="003572D3" w:rsidRDefault="00045AFF">
            <w:pPr>
              <w:pStyle w:val="Heading2"/>
              <w:spacing w:before="0" w:beforeAutospacing="0" w:after="0" w:afterAutospacing="0"/>
              <w:divId w:val="1700618431"/>
              <w:rPr>
                <w:rFonts w:ascii="Calibri" w:eastAsia="Times New Roman" w:hAnsi="Calibri" w:cs="Calibri"/>
                <w:color w:val="FFFFFF"/>
                <w:sz w:val="20"/>
                <w:szCs w:val="20"/>
                <w:lang w:val="en-US"/>
              </w:rPr>
            </w:pPr>
            <w:r w:rsidRPr="003572D3">
              <w:rPr>
                <w:rFonts w:ascii="Calibri" w:eastAsia="Times New Roman" w:hAnsi="Calibri" w:cs="Calibri"/>
                <w:color w:val="FFFFFF"/>
                <w:sz w:val="20"/>
                <w:szCs w:val="20"/>
                <w:lang w:val="en-US"/>
              </w:rPr>
              <w:t>Resources required</w:t>
            </w:r>
          </w:p>
          <w:p w14:paraId="3E2DA941" w14:textId="77777777" w:rsidR="000526C3" w:rsidRPr="003572D3" w:rsidRDefault="00045AFF">
            <w:pPr>
              <w:pStyle w:val="Subtitle1"/>
              <w:spacing w:before="0" w:beforeAutospacing="0" w:after="0" w:afterAutospacing="0"/>
              <w:divId w:val="1700618431"/>
              <w:rPr>
                <w:rFonts w:ascii="Calibri" w:hAnsi="Calibri" w:cs="Calibri"/>
                <w:color w:val="FFFFFF"/>
                <w:sz w:val="20"/>
                <w:szCs w:val="20"/>
                <w:lang w:val="en-US"/>
              </w:rPr>
            </w:pPr>
            <w:r w:rsidRPr="003572D3">
              <w:rPr>
                <w:rFonts w:ascii="Calibri" w:hAnsi="Calibri" w:cs="Calibri"/>
                <w:color w:val="FFFFFF"/>
                <w:sz w:val="20"/>
                <w:szCs w:val="20"/>
                <w:lang w:val="en-US"/>
              </w:rPr>
              <w:t>How large are the resource requirements (costs)?</w:t>
            </w:r>
          </w:p>
        </w:tc>
      </w:tr>
      <w:tr w:rsidR="002A4427" w:rsidRPr="003572D3" w14:paraId="062AE3F7" w14:textId="77777777" w:rsidTr="00EA6E81">
        <w:trPr>
          <w:divId w:val="1347438940"/>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808E617"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Judgement</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86FF877"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Research evidence</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A9BCD97"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Additional considerations</w:t>
            </w:r>
          </w:p>
        </w:tc>
      </w:tr>
      <w:tr w:rsidR="002A4427" w:rsidRPr="00097B76" w14:paraId="00C13589" w14:textId="77777777" w:rsidTr="00652DAA">
        <w:trPr>
          <w:divId w:val="1347438940"/>
          <w:trHeight w:val="1584"/>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678207F" w14:textId="77777777" w:rsidR="000526C3" w:rsidRPr="003572D3" w:rsidRDefault="00045AFF">
            <w:pPr>
              <w:divId w:val="884949399"/>
              <w:rPr>
                <w:rFonts w:ascii="Calibri" w:eastAsia="Times New Roman" w:hAnsi="Calibri" w:cs="Calibri"/>
                <w:sz w:val="20"/>
                <w:szCs w:val="20"/>
                <w:lang w:val="en-US"/>
              </w:rPr>
            </w:pP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Large costs</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Moderate costs</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Negligible costs and savings</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Moderate savings</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Large savings</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Varies</w:t>
            </w:r>
            <w:r w:rsidRPr="003572D3">
              <w:rPr>
                <w:rFonts w:ascii="Calibri" w:eastAsia="Times New Roman" w:hAnsi="Calibri" w:cs="Calibri"/>
                <w:sz w:val="20"/>
                <w:szCs w:val="20"/>
                <w:lang w:val="en-US"/>
              </w:rPr>
              <w:br/>
            </w:r>
            <w:r w:rsidRPr="003572D3">
              <w:rPr>
                <w:rStyle w:val="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Don't know</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9837098" w14:textId="3B91319E" w:rsidR="000526C3" w:rsidRPr="003572D3" w:rsidRDefault="005467BC">
            <w:pPr>
              <w:divId w:val="813763953"/>
              <w:rPr>
                <w:rFonts w:ascii="Calibri" w:eastAsia="Times New Roman" w:hAnsi="Calibri" w:cs="Calibri"/>
                <w:sz w:val="20"/>
                <w:szCs w:val="20"/>
                <w:lang w:val="en-US"/>
              </w:rPr>
            </w:pPr>
            <w:r w:rsidRPr="003572D3">
              <w:rPr>
                <w:rFonts w:ascii="Calibri" w:eastAsia="Times New Roman" w:hAnsi="Calibri" w:cs="Calibri"/>
                <w:sz w:val="20"/>
                <w:szCs w:val="20"/>
                <w:lang w:val="en-US"/>
              </w:rPr>
              <w:t xml:space="preserve">We did not identify any studies </w:t>
            </w:r>
            <w:r w:rsidR="00A86318" w:rsidRPr="003572D3">
              <w:rPr>
                <w:rFonts w:ascii="Calibri" w:eastAsia="Times New Roman" w:hAnsi="Calibri" w:cs="Calibri"/>
                <w:sz w:val="20"/>
                <w:szCs w:val="20"/>
                <w:lang w:val="en-US"/>
              </w:rPr>
              <w:t xml:space="preserve">evaluating the cost of an oxygen strategy targeting a specific oxygen </w:t>
            </w:r>
            <w:r w:rsidR="00CE4028" w:rsidRPr="003572D3">
              <w:rPr>
                <w:rFonts w:ascii="Calibri" w:eastAsia="Times New Roman" w:hAnsi="Calibri" w:cs="Calibri"/>
                <w:sz w:val="20"/>
                <w:szCs w:val="20"/>
                <w:lang w:val="en-US"/>
              </w:rPr>
              <w:t>level</w:t>
            </w:r>
            <w:r w:rsidR="00A86318" w:rsidRPr="003572D3">
              <w:rPr>
                <w:rFonts w:ascii="Calibri" w:eastAsia="Times New Roman" w:hAnsi="Calibri" w:cs="Calibri"/>
                <w:sz w:val="20"/>
                <w:szCs w:val="20"/>
                <w:lang w:val="en-US"/>
              </w:rPr>
              <w:t xml:space="preserve">. However, as it is the current standard of care to measure an oxygen saturation continuously in post-arrest, critically-ill patients, and since a titrated oxygen approach would lead </w:t>
            </w:r>
            <w:r w:rsidR="005A0B0D" w:rsidRPr="003572D3">
              <w:rPr>
                <w:rFonts w:ascii="Calibri" w:eastAsia="Times New Roman" w:hAnsi="Calibri" w:cs="Calibri"/>
                <w:sz w:val="20"/>
                <w:szCs w:val="20"/>
                <w:lang w:val="en-US"/>
              </w:rPr>
              <w:t xml:space="preserve">to </w:t>
            </w:r>
            <w:r w:rsidR="00A86318" w:rsidRPr="003572D3">
              <w:rPr>
                <w:rFonts w:ascii="Calibri" w:eastAsia="Times New Roman" w:hAnsi="Calibri" w:cs="Calibri"/>
                <w:sz w:val="20"/>
                <w:szCs w:val="20"/>
                <w:lang w:val="en-US"/>
              </w:rPr>
              <w:t xml:space="preserve">the same or decreased oxygen use, it is likely that an intervention to avoid hyperoxia would not incur significant cost. </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2834380" w14:textId="18D56AD9" w:rsidR="000526C3" w:rsidRPr="003572D3" w:rsidRDefault="005A0B0D">
            <w:pPr>
              <w:divId w:val="509099511"/>
              <w:rPr>
                <w:rFonts w:ascii="Calibri" w:eastAsia="Times New Roman" w:hAnsi="Calibri" w:cs="Calibri"/>
                <w:sz w:val="20"/>
                <w:szCs w:val="20"/>
                <w:lang w:val="en-US"/>
              </w:rPr>
            </w:pPr>
            <w:r w:rsidRPr="003572D3">
              <w:rPr>
                <w:rFonts w:ascii="Calibri" w:eastAsia="Times New Roman" w:hAnsi="Calibri" w:cs="Calibri"/>
                <w:sz w:val="20"/>
                <w:szCs w:val="20"/>
                <w:lang w:val="en-US"/>
              </w:rPr>
              <w:t>In lower resource settings where pulse oximetry and arterial blood gas analysis are not routinely available, titration of oxygen may be less feasible</w:t>
            </w:r>
            <w:r w:rsidR="00652DAA" w:rsidRPr="003572D3">
              <w:rPr>
                <w:rFonts w:ascii="Calibri" w:eastAsia="Times New Roman" w:hAnsi="Calibri" w:cs="Calibri"/>
                <w:sz w:val="20"/>
                <w:szCs w:val="20"/>
                <w:lang w:val="en-US"/>
              </w:rPr>
              <w:t>.</w:t>
            </w:r>
            <w:r w:rsidRPr="003572D3">
              <w:rPr>
                <w:rFonts w:ascii="Calibri" w:eastAsia="Times New Roman" w:hAnsi="Calibri" w:cs="Calibri"/>
                <w:sz w:val="20"/>
                <w:szCs w:val="20"/>
                <w:lang w:val="en-US"/>
              </w:rPr>
              <w:t xml:space="preserve"> </w:t>
            </w:r>
          </w:p>
        </w:tc>
      </w:tr>
      <w:tr w:rsidR="000526C3" w:rsidRPr="00097B76" w14:paraId="68407DF6" w14:textId="77777777" w:rsidTr="002A4427">
        <w:trPr>
          <w:divId w:val="1347438940"/>
        </w:trPr>
        <w:tc>
          <w:tcPr>
            <w:tcW w:w="14384" w:type="dxa"/>
            <w:gridSpan w:val="4"/>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F2F6672" w14:textId="77777777" w:rsidR="000526C3" w:rsidRPr="003572D3" w:rsidRDefault="00045AFF">
            <w:pPr>
              <w:pStyle w:val="Heading2"/>
              <w:spacing w:before="0" w:beforeAutospacing="0" w:after="0" w:afterAutospacing="0"/>
              <w:divId w:val="709034868"/>
              <w:rPr>
                <w:rFonts w:ascii="Calibri" w:eastAsia="Times New Roman" w:hAnsi="Calibri" w:cs="Calibri"/>
                <w:color w:val="FFFFFF"/>
                <w:sz w:val="20"/>
                <w:szCs w:val="20"/>
                <w:lang w:val="en-US"/>
              </w:rPr>
            </w:pPr>
            <w:r w:rsidRPr="003572D3">
              <w:rPr>
                <w:rFonts w:ascii="Calibri" w:eastAsia="Times New Roman" w:hAnsi="Calibri" w:cs="Calibri"/>
                <w:color w:val="FFFFFF"/>
                <w:sz w:val="20"/>
                <w:szCs w:val="20"/>
                <w:lang w:val="en-US"/>
              </w:rPr>
              <w:t>Certainty of evidence of required resources</w:t>
            </w:r>
          </w:p>
          <w:p w14:paraId="2879EB31" w14:textId="77777777" w:rsidR="000526C3" w:rsidRPr="003572D3" w:rsidRDefault="00045AFF">
            <w:pPr>
              <w:pStyle w:val="Subtitle1"/>
              <w:spacing w:before="0" w:beforeAutospacing="0" w:after="0" w:afterAutospacing="0"/>
              <w:divId w:val="709034868"/>
              <w:rPr>
                <w:rFonts w:ascii="Calibri" w:hAnsi="Calibri" w:cs="Calibri"/>
                <w:color w:val="FFFFFF"/>
                <w:sz w:val="20"/>
                <w:szCs w:val="20"/>
                <w:lang w:val="en-US"/>
              </w:rPr>
            </w:pPr>
            <w:r w:rsidRPr="003572D3">
              <w:rPr>
                <w:rFonts w:ascii="Calibri" w:hAnsi="Calibri" w:cs="Calibri"/>
                <w:color w:val="FFFFFF"/>
                <w:sz w:val="20"/>
                <w:szCs w:val="20"/>
                <w:lang w:val="en-US"/>
              </w:rPr>
              <w:t>What is the certainty of the evidence of resource requirements (costs)?</w:t>
            </w:r>
          </w:p>
        </w:tc>
      </w:tr>
      <w:tr w:rsidR="002A4427" w:rsidRPr="003572D3" w14:paraId="6A75C3EA" w14:textId="77777777" w:rsidTr="00EA6E81">
        <w:trPr>
          <w:divId w:val="1347438940"/>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D2D3D82"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Judgement</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B9D505D"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Research evidence</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D20B2BC"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Additional considerations</w:t>
            </w:r>
          </w:p>
        </w:tc>
      </w:tr>
      <w:tr w:rsidR="002A4427" w:rsidRPr="00097B76" w14:paraId="1B5199E4" w14:textId="77777777" w:rsidTr="00652DAA">
        <w:trPr>
          <w:divId w:val="1347438940"/>
          <w:trHeight w:val="180"/>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2E9DE52" w14:textId="12FD306B" w:rsidR="000526C3" w:rsidRPr="003572D3" w:rsidRDefault="00045AFF">
            <w:pPr>
              <w:divId w:val="425082094"/>
              <w:rPr>
                <w:rFonts w:ascii="Calibri" w:eastAsia="Times New Roman" w:hAnsi="Calibri" w:cs="Calibri"/>
                <w:sz w:val="20"/>
                <w:szCs w:val="20"/>
                <w:lang w:val="en-US"/>
              </w:rPr>
            </w:pP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Very low</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Low</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lastRenderedPageBreak/>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Moderate</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High</w:t>
            </w:r>
            <w:r w:rsidRPr="003572D3">
              <w:rPr>
                <w:rFonts w:ascii="Calibri" w:eastAsia="Times New Roman" w:hAnsi="Calibri" w:cs="Calibri"/>
                <w:sz w:val="20"/>
                <w:szCs w:val="20"/>
                <w:lang w:val="en-US"/>
              </w:rPr>
              <w:br/>
            </w:r>
            <w:r w:rsidRPr="003572D3">
              <w:rPr>
                <w:rStyle w:val="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No included studies</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102C25D" w14:textId="77777777" w:rsidR="000526C3" w:rsidRPr="003572D3" w:rsidRDefault="00045AFF">
            <w:pPr>
              <w:divId w:val="1777090316"/>
              <w:rPr>
                <w:rFonts w:ascii="Calibri" w:eastAsia="Times New Roman" w:hAnsi="Calibri" w:cs="Calibri"/>
                <w:sz w:val="20"/>
                <w:szCs w:val="20"/>
                <w:lang w:val="en-US"/>
              </w:rPr>
            </w:pPr>
            <w:r w:rsidRPr="003572D3">
              <w:rPr>
                <w:rFonts w:ascii="Calibri" w:eastAsia="Times New Roman" w:hAnsi="Calibri" w:cs="Calibri"/>
                <w:sz w:val="20"/>
                <w:szCs w:val="20"/>
                <w:lang w:val="en-US"/>
              </w:rPr>
              <w:lastRenderedPageBreak/>
              <w:t xml:space="preserve">We did not identify any studies specifically comparing resources including costs between the two interventions. </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1E723B5" w14:textId="77777777" w:rsidR="000526C3" w:rsidRPr="003572D3" w:rsidRDefault="00045AFF">
            <w:pPr>
              <w:divId w:val="1876113181"/>
              <w:rPr>
                <w:rFonts w:ascii="Calibri" w:eastAsia="Times New Roman" w:hAnsi="Calibri" w:cs="Calibri"/>
                <w:sz w:val="20"/>
                <w:szCs w:val="20"/>
                <w:lang w:val="en-US"/>
              </w:rPr>
            </w:pPr>
            <w:r w:rsidRPr="003572D3">
              <w:rPr>
                <w:rFonts w:ascii="Calibri" w:eastAsia="Times New Roman" w:hAnsi="Calibri" w:cs="Calibri"/>
                <w:sz w:val="20"/>
                <w:szCs w:val="20"/>
                <w:lang w:val="en-US"/>
              </w:rPr>
              <w:br/>
            </w:r>
          </w:p>
        </w:tc>
      </w:tr>
      <w:tr w:rsidR="000526C3" w:rsidRPr="00097B76" w14:paraId="7A23F96D" w14:textId="77777777" w:rsidTr="002A4427">
        <w:trPr>
          <w:divId w:val="1347438940"/>
        </w:trPr>
        <w:tc>
          <w:tcPr>
            <w:tcW w:w="14384" w:type="dxa"/>
            <w:gridSpan w:val="4"/>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4899015" w14:textId="77777777" w:rsidR="000526C3" w:rsidRPr="003572D3" w:rsidRDefault="00045AFF">
            <w:pPr>
              <w:pStyle w:val="Heading2"/>
              <w:spacing w:before="0" w:beforeAutospacing="0" w:after="0" w:afterAutospacing="0"/>
              <w:divId w:val="1779449983"/>
              <w:rPr>
                <w:rFonts w:ascii="Calibri" w:eastAsia="Times New Roman" w:hAnsi="Calibri" w:cs="Calibri"/>
                <w:color w:val="FFFFFF"/>
                <w:sz w:val="20"/>
                <w:szCs w:val="20"/>
                <w:lang w:val="en-US"/>
              </w:rPr>
            </w:pPr>
            <w:r w:rsidRPr="003572D3">
              <w:rPr>
                <w:rFonts w:ascii="Calibri" w:eastAsia="Times New Roman" w:hAnsi="Calibri" w:cs="Calibri"/>
                <w:color w:val="FFFFFF"/>
                <w:sz w:val="20"/>
                <w:szCs w:val="20"/>
                <w:lang w:val="en-US"/>
              </w:rPr>
              <w:t>Cost effectiveness</w:t>
            </w:r>
          </w:p>
          <w:p w14:paraId="4C692E59" w14:textId="77777777" w:rsidR="000526C3" w:rsidRPr="003572D3" w:rsidRDefault="00045AFF">
            <w:pPr>
              <w:pStyle w:val="Subtitle1"/>
              <w:spacing w:before="0" w:beforeAutospacing="0" w:after="0" w:afterAutospacing="0"/>
              <w:divId w:val="1779449983"/>
              <w:rPr>
                <w:rFonts w:ascii="Calibri" w:hAnsi="Calibri" w:cs="Calibri"/>
                <w:color w:val="FFFFFF"/>
                <w:sz w:val="20"/>
                <w:szCs w:val="20"/>
                <w:lang w:val="en-US"/>
              </w:rPr>
            </w:pPr>
            <w:r w:rsidRPr="003572D3">
              <w:rPr>
                <w:rFonts w:ascii="Calibri" w:hAnsi="Calibri" w:cs="Calibri"/>
                <w:color w:val="FFFFFF"/>
                <w:sz w:val="20"/>
                <w:szCs w:val="20"/>
                <w:lang w:val="en-US"/>
              </w:rPr>
              <w:t>Does the cost-effectiveness of the intervention favor the intervention or the comparison?</w:t>
            </w:r>
          </w:p>
        </w:tc>
      </w:tr>
      <w:tr w:rsidR="002A4427" w:rsidRPr="003572D3" w14:paraId="5A7D8C57" w14:textId="77777777" w:rsidTr="00EA6E81">
        <w:trPr>
          <w:divId w:val="1347438940"/>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124B66B"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Judgement</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8770F66"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Research evidence</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A967E71"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Additional considerations</w:t>
            </w:r>
          </w:p>
        </w:tc>
      </w:tr>
      <w:tr w:rsidR="002A4427" w:rsidRPr="00097B76" w14:paraId="52771871" w14:textId="77777777" w:rsidTr="00EA6E81">
        <w:trPr>
          <w:divId w:val="1347438940"/>
          <w:trHeight w:val="26"/>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D7DD6E6" w14:textId="34F0BFDC" w:rsidR="000526C3" w:rsidRPr="003572D3" w:rsidRDefault="00045AFF">
            <w:pPr>
              <w:divId w:val="1558588638"/>
              <w:rPr>
                <w:rFonts w:ascii="Calibri" w:eastAsia="Times New Roman" w:hAnsi="Calibri" w:cs="Calibri"/>
                <w:sz w:val="20"/>
                <w:szCs w:val="20"/>
                <w:lang w:val="en-US"/>
              </w:rPr>
            </w:pP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Favors the comparison</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Probably favors the comparison</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Does not favor either the intervention or the comparison</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Probably favors the intervention</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Favors the intervention</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Varies</w:t>
            </w:r>
            <w:r w:rsidRPr="003572D3">
              <w:rPr>
                <w:rFonts w:ascii="Calibri" w:eastAsia="Times New Roman" w:hAnsi="Calibri" w:cs="Calibri"/>
                <w:sz w:val="20"/>
                <w:szCs w:val="20"/>
                <w:lang w:val="en-US"/>
              </w:rPr>
              <w:br/>
            </w:r>
            <w:r w:rsidRPr="003572D3">
              <w:rPr>
                <w:rStyle w:val="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No included studies</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FAA019A" w14:textId="61709248" w:rsidR="000526C3" w:rsidRPr="003572D3" w:rsidRDefault="00045AFF">
            <w:pPr>
              <w:divId w:val="600456648"/>
              <w:rPr>
                <w:rFonts w:ascii="Calibri" w:eastAsia="Times New Roman" w:hAnsi="Calibri" w:cs="Calibri"/>
                <w:sz w:val="20"/>
                <w:szCs w:val="20"/>
                <w:lang w:val="en-US"/>
              </w:rPr>
            </w:pPr>
            <w:r w:rsidRPr="003572D3">
              <w:rPr>
                <w:rFonts w:ascii="Calibri" w:eastAsia="Times New Roman" w:hAnsi="Calibri" w:cs="Calibri"/>
                <w:sz w:val="20"/>
                <w:szCs w:val="20"/>
                <w:lang w:val="en-US"/>
              </w:rPr>
              <w:t>We did not identify</w:t>
            </w:r>
            <w:r w:rsidR="007C23F6" w:rsidRPr="003572D3">
              <w:rPr>
                <w:rFonts w:ascii="Calibri" w:eastAsia="Times New Roman" w:hAnsi="Calibri" w:cs="Calibri"/>
                <w:sz w:val="20"/>
                <w:szCs w:val="20"/>
                <w:lang w:val="en-US"/>
              </w:rPr>
              <w:t xml:space="preserve"> </w:t>
            </w:r>
            <w:r w:rsidRPr="003572D3">
              <w:rPr>
                <w:rFonts w:ascii="Calibri" w:eastAsia="Times New Roman" w:hAnsi="Calibri" w:cs="Calibri"/>
                <w:sz w:val="20"/>
                <w:szCs w:val="20"/>
                <w:lang w:val="en-US"/>
              </w:rPr>
              <w:t xml:space="preserve">any studies </w:t>
            </w:r>
            <w:r w:rsidR="00B067A8" w:rsidRPr="003572D3">
              <w:rPr>
                <w:rFonts w:ascii="Calibri" w:eastAsia="Times New Roman" w:hAnsi="Calibri" w:cs="Calibri"/>
                <w:sz w:val="20"/>
                <w:szCs w:val="20"/>
                <w:lang w:val="en-US"/>
              </w:rPr>
              <w:t>addressing</w:t>
            </w:r>
            <w:r w:rsidRPr="003572D3">
              <w:rPr>
                <w:rFonts w:ascii="Calibri" w:eastAsia="Times New Roman" w:hAnsi="Calibri" w:cs="Calibri"/>
                <w:sz w:val="20"/>
                <w:szCs w:val="20"/>
                <w:lang w:val="en-US"/>
              </w:rPr>
              <w:t xml:space="preserve"> cost-effectiveness. </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80C7F29" w14:textId="77777777" w:rsidR="000526C3" w:rsidRPr="003572D3" w:rsidRDefault="00045AFF">
            <w:pPr>
              <w:divId w:val="2070108790"/>
              <w:rPr>
                <w:rFonts w:ascii="Calibri" w:eastAsia="Times New Roman" w:hAnsi="Calibri" w:cs="Calibri"/>
                <w:sz w:val="20"/>
                <w:szCs w:val="20"/>
                <w:lang w:val="en-US"/>
              </w:rPr>
            </w:pPr>
            <w:r w:rsidRPr="003572D3">
              <w:rPr>
                <w:rFonts w:ascii="Calibri" w:eastAsia="Times New Roman" w:hAnsi="Calibri" w:cs="Calibri"/>
                <w:sz w:val="20"/>
                <w:szCs w:val="20"/>
                <w:lang w:val="en-US"/>
              </w:rPr>
              <w:br/>
            </w:r>
          </w:p>
        </w:tc>
      </w:tr>
      <w:tr w:rsidR="000526C3" w:rsidRPr="00097B76" w14:paraId="09D8EB22" w14:textId="77777777" w:rsidTr="002A4427">
        <w:trPr>
          <w:divId w:val="1347438940"/>
        </w:trPr>
        <w:tc>
          <w:tcPr>
            <w:tcW w:w="14384" w:type="dxa"/>
            <w:gridSpan w:val="4"/>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DF18B01" w14:textId="77777777" w:rsidR="000526C3" w:rsidRPr="003572D3" w:rsidRDefault="00045AFF">
            <w:pPr>
              <w:pStyle w:val="Heading2"/>
              <w:spacing w:before="0" w:beforeAutospacing="0" w:after="0" w:afterAutospacing="0"/>
              <w:divId w:val="903372042"/>
              <w:rPr>
                <w:rFonts w:ascii="Calibri" w:eastAsia="Times New Roman" w:hAnsi="Calibri" w:cs="Calibri"/>
                <w:color w:val="FFFFFF"/>
                <w:sz w:val="20"/>
                <w:szCs w:val="20"/>
                <w:lang w:val="en-US"/>
              </w:rPr>
            </w:pPr>
            <w:r w:rsidRPr="003572D3">
              <w:rPr>
                <w:rFonts w:ascii="Calibri" w:eastAsia="Times New Roman" w:hAnsi="Calibri" w:cs="Calibri"/>
                <w:color w:val="FFFFFF"/>
                <w:sz w:val="20"/>
                <w:szCs w:val="20"/>
                <w:lang w:val="en-US"/>
              </w:rPr>
              <w:t>Equity</w:t>
            </w:r>
          </w:p>
          <w:p w14:paraId="766E8B0A" w14:textId="77777777" w:rsidR="000526C3" w:rsidRPr="003572D3" w:rsidRDefault="00045AFF">
            <w:pPr>
              <w:pStyle w:val="Subtitle1"/>
              <w:spacing w:before="0" w:beforeAutospacing="0" w:after="0" w:afterAutospacing="0"/>
              <w:divId w:val="903372042"/>
              <w:rPr>
                <w:rFonts w:ascii="Calibri" w:hAnsi="Calibri" w:cs="Calibri"/>
                <w:color w:val="FFFFFF"/>
                <w:sz w:val="20"/>
                <w:szCs w:val="20"/>
                <w:lang w:val="en-US"/>
              </w:rPr>
            </w:pPr>
            <w:r w:rsidRPr="003572D3">
              <w:rPr>
                <w:rFonts w:ascii="Calibri" w:hAnsi="Calibri" w:cs="Calibri"/>
                <w:color w:val="FFFFFF"/>
                <w:sz w:val="20"/>
                <w:szCs w:val="20"/>
                <w:lang w:val="en-US"/>
              </w:rPr>
              <w:t>What would be the impact on health equity?</w:t>
            </w:r>
          </w:p>
        </w:tc>
      </w:tr>
      <w:tr w:rsidR="002A4427" w:rsidRPr="003572D3" w14:paraId="7F87335C" w14:textId="77777777" w:rsidTr="00EA6E81">
        <w:trPr>
          <w:divId w:val="1347438940"/>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1C12B6D"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Judgement</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AABD7A7"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Research evidence</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D7D0074"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Additional considerations</w:t>
            </w:r>
          </w:p>
        </w:tc>
      </w:tr>
      <w:tr w:rsidR="002A4427" w:rsidRPr="003572D3" w14:paraId="1FC3F99D" w14:textId="77777777" w:rsidTr="00EA6E81">
        <w:trPr>
          <w:divId w:val="1347438940"/>
          <w:trHeight w:val="1273"/>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0CA4CBB" w14:textId="16373604" w:rsidR="000526C3" w:rsidRPr="003572D3" w:rsidRDefault="00045AFF">
            <w:pPr>
              <w:divId w:val="422647784"/>
              <w:rPr>
                <w:rFonts w:ascii="Calibri" w:eastAsia="Times New Roman" w:hAnsi="Calibri" w:cs="Calibri"/>
                <w:sz w:val="20"/>
                <w:szCs w:val="20"/>
                <w:lang w:val="en-US"/>
              </w:rPr>
            </w:pP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Reduced</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Probably reduced</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Probably no impact</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Probably increased</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Increased</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Varies</w:t>
            </w:r>
            <w:r w:rsidRPr="003572D3">
              <w:rPr>
                <w:rFonts w:ascii="Calibri" w:eastAsia="Times New Roman" w:hAnsi="Calibri" w:cs="Calibri"/>
                <w:sz w:val="20"/>
                <w:szCs w:val="20"/>
                <w:lang w:val="en-US"/>
              </w:rPr>
              <w:br/>
            </w:r>
            <w:r w:rsidRPr="003572D3">
              <w:rPr>
                <w:rStyle w:val="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Don't know</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BEE6298" w14:textId="694B08A6" w:rsidR="000526C3" w:rsidRPr="003572D3" w:rsidRDefault="00045AFF" w:rsidP="00C32772">
            <w:pPr>
              <w:pStyle w:val="Heading1"/>
              <w:spacing w:before="0" w:beforeAutospacing="0" w:after="0" w:afterAutospacing="0" w:line="276" w:lineRule="auto"/>
              <w:divId w:val="1995839398"/>
              <w:rPr>
                <w:rFonts w:ascii="Calibri" w:hAnsi="Calibri" w:cs="Calibri"/>
                <w:color w:val="000000"/>
                <w:sz w:val="20"/>
                <w:szCs w:val="20"/>
              </w:rPr>
            </w:pPr>
            <w:r w:rsidRPr="003572D3">
              <w:rPr>
                <w:rFonts w:ascii="Calibri" w:eastAsia="Times New Roman" w:hAnsi="Calibri" w:cs="Calibri"/>
                <w:b w:val="0"/>
                <w:sz w:val="20"/>
                <w:szCs w:val="20"/>
                <w:lang w:val="en-US"/>
              </w:rPr>
              <w:t xml:space="preserve">We did not identify any studies </w:t>
            </w:r>
            <w:r w:rsidR="00B067A8" w:rsidRPr="003572D3">
              <w:rPr>
                <w:rFonts w:ascii="Calibri" w:eastAsia="Times New Roman" w:hAnsi="Calibri" w:cs="Calibri"/>
                <w:b w:val="0"/>
                <w:sz w:val="20"/>
                <w:szCs w:val="20"/>
                <w:lang w:val="en-US"/>
              </w:rPr>
              <w:t>addressing</w:t>
            </w:r>
            <w:r w:rsidR="007C23F6" w:rsidRPr="003572D3">
              <w:rPr>
                <w:rFonts w:ascii="Calibri" w:eastAsia="Times New Roman" w:hAnsi="Calibri" w:cs="Calibri"/>
                <w:b w:val="0"/>
                <w:sz w:val="20"/>
                <w:szCs w:val="20"/>
                <w:lang w:val="en-US"/>
              </w:rPr>
              <w:t xml:space="preserve"> the effect of titration of oxygen to specific targets on health equity in post-arrest patients</w:t>
            </w:r>
            <w:r w:rsidRPr="003572D3">
              <w:rPr>
                <w:rFonts w:ascii="Calibri" w:eastAsia="Times New Roman" w:hAnsi="Calibri" w:cs="Calibri"/>
                <w:b w:val="0"/>
                <w:sz w:val="20"/>
                <w:szCs w:val="20"/>
                <w:lang w:val="en-US"/>
              </w:rPr>
              <w:t xml:space="preserve">. </w:t>
            </w:r>
            <w:r w:rsidR="00A86318" w:rsidRPr="003572D3">
              <w:rPr>
                <w:rFonts w:ascii="Calibri" w:eastAsia="Times New Roman" w:hAnsi="Calibri" w:cs="Calibri"/>
                <w:b w:val="0"/>
                <w:sz w:val="20"/>
                <w:szCs w:val="20"/>
                <w:lang w:val="en-US"/>
              </w:rPr>
              <w:t>In resource-poor setting</w:t>
            </w:r>
            <w:r w:rsidR="007C23F6" w:rsidRPr="003572D3">
              <w:rPr>
                <w:rFonts w:ascii="Calibri" w:eastAsia="Times New Roman" w:hAnsi="Calibri" w:cs="Calibri"/>
                <w:b w:val="0"/>
                <w:sz w:val="20"/>
                <w:szCs w:val="20"/>
                <w:lang w:val="en-US"/>
              </w:rPr>
              <w:t>s</w:t>
            </w:r>
            <w:r w:rsidR="00A86318" w:rsidRPr="003572D3">
              <w:rPr>
                <w:rFonts w:ascii="Calibri" w:eastAsia="Times New Roman" w:hAnsi="Calibri" w:cs="Calibri"/>
                <w:b w:val="0"/>
                <w:sz w:val="20"/>
                <w:szCs w:val="20"/>
                <w:lang w:val="en-US"/>
              </w:rPr>
              <w:t xml:space="preserve"> where ICU equipment and oxygen may be of limited supply, titrating to the minimum amount of oxygen needed to maintain a saturation in the normal range could increase equity by reserving oxygen for other patients.</w:t>
            </w:r>
            <w:r w:rsidR="00C32772" w:rsidRPr="003572D3">
              <w:rPr>
                <w:rFonts w:ascii="Calibri" w:eastAsia="Times New Roman" w:hAnsi="Calibri" w:cs="Calibri"/>
                <w:b w:val="0"/>
                <w:sz w:val="20"/>
                <w:szCs w:val="20"/>
                <w:lang w:val="en-US"/>
              </w:rPr>
              <w:t xml:space="preserve"> </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349580F" w14:textId="77777777" w:rsidR="000526C3" w:rsidRPr="003572D3" w:rsidRDefault="00045AFF">
            <w:pPr>
              <w:divId w:val="1813330621"/>
              <w:rPr>
                <w:rFonts w:ascii="Calibri" w:eastAsia="Times New Roman" w:hAnsi="Calibri" w:cs="Calibri"/>
                <w:sz w:val="20"/>
                <w:szCs w:val="20"/>
                <w:lang w:val="en-US"/>
              </w:rPr>
            </w:pPr>
            <w:r w:rsidRPr="003572D3">
              <w:rPr>
                <w:rFonts w:ascii="Calibri" w:eastAsia="Times New Roman" w:hAnsi="Calibri" w:cs="Calibri"/>
                <w:sz w:val="20"/>
                <w:szCs w:val="20"/>
                <w:lang w:val="en-US"/>
              </w:rPr>
              <w:br/>
            </w:r>
          </w:p>
        </w:tc>
      </w:tr>
      <w:tr w:rsidR="000526C3" w:rsidRPr="00097B76" w14:paraId="484E61F9" w14:textId="77777777" w:rsidTr="002A4427">
        <w:trPr>
          <w:divId w:val="1347438940"/>
        </w:trPr>
        <w:tc>
          <w:tcPr>
            <w:tcW w:w="14384" w:type="dxa"/>
            <w:gridSpan w:val="4"/>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C4BBE6C" w14:textId="77777777" w:rsidR="000526C3" w:rsidRPr="003572D3" w:rsidRDefault="00045AFF">
            <w:pPr>
              <w:pStyle w:val="Heading2"/>
              <w:spacing w:before="0" w:beforeAutospacing="0" w:after="0" w:afterAutospacing="0"/>
              <w:divId w:val="1531070638"/>
              <w:rPr>
                <w:rFonts w:ascii="Calibri" w:eastAsia="Times New Roman" w:hAnsi="Calibri" w:cs="Calibri"/>
                <w:color w:val="FFFFFF"/>
                <w:sz w:val="20"/>
                <w:szCs w:val="20"/>
                <w:lang w:val="en-US"/>
              </w:rPr>
            </w:pPr>
            <w:r w:rsidRPr="003572D3">
              <w:rPr>
                <w:rFonts w:ascii="Calibri" w:eastAsia="Times New Roman" w:hAnsi="Calibri" w:cs="Calibri"/>
                <w:color w:val="FFFFFF"/>
                <w:sz w:val="20"/>
                <w:szCs w:val="20"/>
                <w:lang w:val="en-US"/>
              </w:rPr>
              <w:t>Acceptability</w:t>
            </w:r>
          </w:p>
          <w:p w14:paraId="40D50C87" w14:textId="77777777" w:rsidR="000526C3" w:rsidRPr="003572D3" w:rsidRDefault="00045AFF">
            <w:pPr>
              <w:pStyle w:val="Subtitle1"/>
              <w:spacing w:before="0" w:beforeAutospacing="0" w:after="0" w:afterAutospacing="0"/>
              <w:divId w:val="1531070638"/>
              <w:rPr>
                <w:rFonts w:ascii="Calibri" w:hAnsi="Calibri" w:cs="Calibri"/>
                <w:color w:val="FFFFFF"/>
                <w:sz w:val="20"/>
                <w:szCs w:val="20"/>
                <w:lang w:val="en-US"/>
              </w:rPr>
            </w:pPr>
            <w:r w:rsidRPr="003572D3">
              <w:rPr>
                <w:rFonts w:ascii="Calibri" w:hAnsi="Calibri" w:cs="Calibri"/>
                <w:color w:val="FFFFFF"/>
                <w:sz w:val="20"/>
                <w:szCs w:val="20"/>
                <w:lang w:val="en-US"/>
              </w:rPr>
              <w:t>Is the intervention acceptable to key stakeholders?</w:t>
            </w:r>
          </w:p>
        </w:tc>
      </w:tr>
      <w:tr w:rsidR="002A4427" w:rsidRPr="003572D3" w14:paraId="4E0211C7" w14:textId="77777777" w:rsidTr="00EA6E81">
        <w:trPr>
          <w:divId w:val="1347438940"/>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2115983"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Judgement</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EA3B813"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Research evidence</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9D9A7AB"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Additional considerations</w:t>
            </w:r>
          </w:p>
        </w:tc>
      </w:tr>
      <w:tr w:rsidR="002A4427" w:rsidRPr="00097B76" w14:paraId="7D50F429" w14:textId="77777777" w:rsidTr="00EA6E81">
        <w:trPr>
          <w:divId w:val="1347438940"/>
          <w:trHeight w:val="283"/>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070E426" w14:textId="77777777" w:rsidR="000526C3" w:rsidRPr="003572D3" w:rsidRDefault="00045AFF">
            <w:pPr>
              <w:divId w:val="1808934227"/>
              <w:rPr>
                <w:rFonts w:ascii="Calibri" w:eastAsia="Times New Roman" w:hAnsi="Calibri" w:cs="Calibri"/>
                <w:sz w:val="20"/>
                <w:szCs w:val="20"/>
                <w:lang w:val="en-US"/>
              </w:rPr>
            </w:pP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No</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Probably no</w:t>
            </w:r>
            <w:r w:rsidRPr="003572D3">
              <w:rPr>
                <w:rFonts w:ascii="Calibri" w:eastAsia="Times New Roman" w:hAnsi="Calibri" w:cs="Calibri"/>
                <w:sz w:val="20"/>
                <w:szCs w:val="20"/>
                <w:lang w:val="en-US"/>
              </w:rPr>
              <w:br/>
            </w:r>
            <w:r w:rsidRPr="003572D3">
              <w:rPr>
                <w:rStyle w:val="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Probably yes</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Yes</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Varies</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Don't know</w:t>
            </w:r>
            <w:r w:rsidRPr="003572D3">
              <w:rPr>
                <w:rFonts w:ascii="Calibri" w:eastAsia="Times New Roman" w:hAnsi="Calibri" w:cs="Calibri"/>
                <w:sz w:val="20"/>
                <w:szCs w:val="20"/>
                <w:lang w:val="en-US"/>
              </w:rPr>
              <w:br/>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5ED4C03" w14:textId="738C6AC9" w:rsidR="000526C3" w:rsidRPr="003572D3" w:rsidRDefault="00045AFF">
            <w:pPr>
              <w:divId w:val="1397168485"/>
              <w:rPr>
                <w:rFonts w:ascii="Calibri" w:eastAsia="Times New Roman" w:hAnsi="Calibri" w:cs="Calibri"/>
                <w:sz w:val="20"/>
                <w:szCs w:val="20"/>
                <w:lang w:val="en-US"/>
              </w:rPr>
            </w:pPr>
            <w:r w:rsidRPr="003572D3">
              <w:rPr>
                <w:rFonts w:ascii="Calibri" w:eastAsia="Times New Roman" w:hAnsi="Calibri" w:cs="Calibri"/>
                <w:sz w:val="20"/>
                <w:szCs w:val="20"/>
                <w:lang w:val="en-US"/>
              </w:rPr>
              <w:t>We have not identified any research that assessed acceptability</w:t>
            </w:r>
            <w:r w:rsidR="003C25B6" w:rsidRPr="003572D3">
              <w:rPr>
                <w:rFonts w:ascii="Calibri" w:eastAsia="Times New Roman" w:hAnsi="Calibri" w:cs="Calibri"/>
                <w:sz w:val="20"/>
                <w:szCs w:val="20"/>
                <w:lang w:val="en-US"/>
              </w:rPr>
              <w:t xml:space="preserve">, but these </w:t>
            </w:r>
            <w:r w:rsidR="007C23F6" w:rsidRPr="003572D3">
              <w:rPr>
                <w:rFonts w:ascii="Calibri" w:eastAsia="Times New Roman" w:hAnsi="Calibri" w:cs="Calibri"/>
                <w:sz w:val="20"/>
                <w:szCs w:val="20"/>
                <w:lang w:val="en-US"/>
              </w:rPr>
              <w:t>treatment recommendations</w:t>
            </w:r>
            <w:r w:rsidR="003C25B6" w:rsidRPr="003572D3">
              <w:rPr>
                <w:rFonts w:ascii="Calibri" w:eastAsia="Times New Roman" w:hAnsi="Calibri" w:cs="Calibri"/>
                <w:sz w:val="20"/>
                <w:szCs w:val="20"/>
                <w:lang w:val="en-US"/>
              </w:rPr>
              <w:t xml:space="preserve"> do not include any substantial changes compared to </w:t>
            </w:r>
            <w:r w:rsidR="00652DAA" w:rsidRPr="003572D3">
              <w:rPr>
                <w:rFonts w:ascii="Calibri" w:eastAsia="Times New Roman" w:hAnsi="Calibri" w:cs="Calibri"/>
                <w:sz w:val="20"/>
                <w:szCs w:val="20"/>
                <w:lang w:val="en-US"/>
              </w:rPr>
              <w:t>2020</w:t>
            </w:r>
            <w:r w:rsidR="003C25B6" w:rsidRPr="003572D3">
              <w:rPr>
                <w:rFonts w:ascii="Calibri" w:eastAsia="Times New Roman" w:hAnsi="Calibri" w:cs="Calibri"/>
                <w:sz w:val="20"/>
                <w:szCs w:val="20"/>
                <w:lang w:val="en-US"/>
              </w:rPr>
              <w:t>.</w:t>
            </w:r>
          </w:p>
          <w:p w14:paraId="3B89F07F" w14:textId="77777777" w:rsidR="00B067A8" w:rsidRPr="003572D3" w:rsidRDefault="00B067A8">
            <w:pPr>
              <w:divId w:val="1397168485"/>
              <w:rPr>
                <w:rFonts w:ascii="Calibri" w:eastAsia="Times New Roman" w:hAnsi="Calibri" w:cs="Calibri"/>
                <w:sz w:val="20"/>
                <w:szCs w:val="20"/>
                <w:lang w:val="en-US"/>
              </w:rPr>
            </w:pPr>
          </w:p>
          <w:p w14:paraId="35DC1712" w14:textId="77777777" w:rsidR="00B067A8" w:rsidRPr="003572D3" w:rsidRDefault="00B067A8">
            <w:pPr>
              <w:divId w:val="1397168485"/>
              <w:rPr>
                <w:rFonts w:ascii="Calibri" w:eastAsia="Times New Roman" w:hAnsi="Calibri" w:cs="Calibri"/>
                <w:sz w:val="20"/>
                <w:szCs w:val="20"/>
                <w:lang w:val="en-US"/>
              </w:rPr>
            </w:pPr>
          </w:p>
          <w:p w14:paraId="576DECB2" w14:textId="77777777" w:rsidR="00B067A8" w:rsidRPr="003572D3" w:rsidRDefault="00B067A8">
            <w:pPr>
              <w:divId w:val="1397168485"/>
              <w:rPr>
                <w:rFonts w:ascii="Calibri" w:eastAsia="Times New Roman" w:hAnsi="Calibri" w:cs="Calibri"/>
                <w:sz w:val="20"/>
                <w:szCs w:val="20"/>
                <w:lang w:val="en-US"/>
              </w:rPr>
            </w:pPr>
          </w:p>
          <w:p w14:paraId="2F1E5CBB" w14:textId="77777777" w:rsidR="00B067A8" w:rsidRPr="003572D3" w:rsidRDefault="00B067A8">
            <w:pPr>
              <w:divId w:val="1397168485"/>
              <w:rPr>
                <w:rFonts w:ascii="Calibri" w:eastAsia="Times New Roman" w:hAnsi="Calibri" w:cs="Calibri"/>
                <w:sz w:val="20"/>
                <w:szCs w:val="20"/>
                <w:lang w:val="en-US"/>
              </w:rPr>
            </w:pPr>
          </w:p>
          <w:p w14:paraId="3AD83346" w14:textId="77777777" w:rsidR="00B067A8" w:rsidRPr="003572D3" w:rsidRDefault="00B067A8">
            <w:pPr>
              <w:divId w:val="1397168485"/>
              <w:rPr>
                <w:rFonts w:ascii="Calibri" w:eastAsia="Times New Roman" w:hAnsi="Calibri" w:cs="Calibri"/>
                <w:sz w:val="20"/>
                <w:szCs w:val="20"/>
                <w:lang w:val="en-US"/>
              </w:rPr>
            </w:pPr>
          </w:p>
          <w:p w14:paraId="1333C6E5" w14:textId="77777777" w:rsidR="00B067A8" w:rsidRPr="003572D3" w:rsidRDefault="00B067A8">
            <w:pPr>
              <w:divId w:val="1397168485"/>
              <w:rPr>
                <w:rFonts w:ascii="Calibri" w:eastAsia="Times New Roman" w:hAnsi="Calibri" w:cs="Calibri"/>
                <w:sz w:val="20"/>
                <w:szCs w:val="20"/>
                <w:lang w:val="en-US"/>
              </w:rPr>
            </w:pP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461F717" w14:textId="26655FA2" w:rsidR="000526C3" w:rsidRPr="003572D3" w:rsidRDefault="00A86318">
            <w:pPr>
              <w:divId w:val="1296640506"/>
              <w:rPr>
                <w:rFonts w:ascii="Calibri" w:eastAsia="Times New Roman" w:hAnsi="Calibri" w:cs="Calibri"/>
                <w:sz w:val="20"/>
                <w:szCs w:val="20"/>
                <w:lang w:val="en-US"/>
              </w:rPr>
            </w:pPr>
            <w:r w:rsidRPr="003572D3">
              <w:rPr>
                <w:rFonts w:ascii="Calibri" w:eastAsia="Times New Roman" w:hAnsi="Calibri" w:cs="Calibri"/>
                <w:sz w:val="20"/>
                <w:szCs w:val="20"/>
                <w:lang w:val="en-US"/>
              </w:rPr>
              <w:lastRenderedPageBreak/>
              <w:t>Although we did not identify any studies addressing acceptability, it is common practice to decrease FiO</w:t>
            </w:r>
            <w:r w:rsidRPr="003572D3">
              <w:rPr>
                <w:rFonts w:ascii="Calibri" w:eastAsia="Times New Roman" w:hAnsi="Calibri" w:cs="Calibri"/>
                <w:sz w:val="20"/>
                <w:szCs w:val="20"/>
                <w:vertAlign w:val="subscript"/>
                <w:lang w:val="en-US"/>
              </w:rPr>
              <w:t>2</w:t>
            </w:r>
            <w:r w:rsidRPr="003572D3">
              <w:rPr>
                <w:rFonts w:ascii="Calibri" w:eastAsia="Times New Roman" w:hAnsi="Calibri" w:cs="Calibri"/>
                <w:sz w:val="20"/>
                <w:szCs w:val="20"/>
                <w:lang w:val="en-US"/>
              </w:rPr>
              <w:t xml:space="preserve"> for other critically ill patients </w:t>
            </w:r>
            <w:r w:rsidR="007C23F6" w:rsidRPr="003572D3">
              <w:rPr>
                <w:rFonts w:ascii="Calibri" w:eastAsia="Times New Roman" w:hAnsi="Calibri" w:cs="Calibri"/>
                <w:sz w:val="20"/>
                <w:szCs w:val="20"/>
                <w:lang w:val="en-US"/>
              </w:rPr>
              <w:t xml:space="preserve">once </w:t>
            </w:r>
            <w:r w:rsidR="007C23F6" w:rsidRPr="003572D3">
              <w:rPr>
                <w:rFonts w:ascii="Calibri" w:eastAsia="Times New Roman" w:hAnsi="Calibri" w:cs="Calibri"/>
                <w:sz w:val="20"/>
                <w:szCs w:val="20"/>
                <w:lang w:val="en-US"/>
              </w:rPr>
              <w:lastRenderedPageBreak/>
              <w:t>reliable monitoring of oxygenation is available.</w:t>
            </w:r>
            <w:r w:rsidR="003C25B6" w:rsidRPr="003572D3">
              <w:rPr>
                <w:rFonts w:ascii="Calibri" w:eastAsia="Times New Roman" w:hAnsi="Calibri" w:cs="Calibri"/>
                <w:sz w:val="20"/>
                <w:szCs w:val="20"/>
                <w:lang w:val="en-US"/>
              </w:rPr>
              <w:t xml:space="preserve"> </w:t>
            </w:r>
          </w:p>
        </w:tc>
      </w:tr>
      <w:tr w:rsidR="000526C3" w:rsidRPr="00097B76" w14:paraId="16DFDC14" w14:textId="77777777" w:rsidTr="002A4427">
        <w:trPr>
          <w:divId w:val="1347438940"/>
        </w:trPr>
        <w:tc>
          <w:tcPr>
            <w:tcW w:w="14384" w:type="dxa"/>
            <w:gridSpan w:val="4"/>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5B3BBB0" w14:textId="77777777" w:rsidR="000526C3" w:rsidRPr="003572D3" w:rsidRDefault="00045AFF">
            <w:pPr>
              <w:pStyle w:val="Heading2"/>
              <w:spacing w:before="0" w:beforeAutospacing="0" w:after="0" w:afterAutospacing="0"/>
              <w:divId w:val="1923563398"/>
              <w:rPr>
                <w:rFonts w:ascii="Calibri" w:eastAsia="Times New Roman" w:hAnsi="Calibri" w:cs="Calibri"/>
                <w:color w:val="FFFFFF"/>
                <w:sz w:val="20"/>
                <w:szCs w:val="20"/>
                <w:lang w:val="en-US"/>
              </w:rPr>
            </w:pPr>
            <w:r w:rsidRPr="003572D3">
              <w:rPr>
                <w:rFonts w:ascii="Calibri" w:eastAsia="Times New Roman" w:hAnsi="Calibri" w:cs="Calibri"/>
                <w:color w:val="FFFFFF"/>
                <w:sz w:val="20"/>
                <w:szCs w:val="20"/>
                <w:lang w:val="en-US"/>
              </w:rPr>
              <w:lastRenderedPageBreak/>
              <w:t>Feasibility</w:t>
            </w:r>
          </w:p>
          <w:p w14:paraId="7B340CE6" w14:textId="77777777" w:rsidR="000526C3" w:rsidRPr="003572D3" w:rsidRDefault="00045AFF">
            <w:pPr>
              <w:pStyle w:val="Subtitle1"/>
              <w:spacing w:before="0" w:beforeAutospacing="0" w:after="0" w:afterAutospacing="0"/>
              <w:divId w:val="1923563398"/>
              <w:rPr>
                <w:rFonts w:ascii="Calibri" w:hAnsi="Calibri" w:cs="Calibri"/>
                <w:color w:val="FFFFFF"/>
                <w:sz w:val="20"/>
                <w:szCs w:val="20"/>
                <w:lang w:val="en-US"/>
              </w:rPr>
            </w:pPr>
            <w:r w:rsidRPr="003572D3">
              <w:rPr>
                <w:rFonts w:ascii="Calibri" w:hAnsi="Calibri" w:cs="Calibri"/>
                <w:color w:val="FFFFFF"/>
                <w:sz w:val="20"/>
                <w:szCs w:val="20"/>
                <w:lang w:val="en-US"/>
              </w:rPr>
              <w:t>Is the intervention feasible to implement?</w:t>
            </w:r>
          </w:p>
        </w:tc>
      </w:tr>
      <w:tr w:rsidR="002A4427" w:rsidRPr="003572D3" w14:paraId="4AD94072" w14:textId="77777777" w:rsidTr="00EA6E81">
        <w:trPr>
          <w:divId w:val="1347438940"/>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50A9CF2"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Judgement</w:t>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333B3CD"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Research evidence</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18588AE" w14:textId="77777777" w:rsidR="000526C3" w:rsidRPr="003572D3" w:rsidRDefault="00045AFF">
            <w:pPr>
              <w:pStyle w:val="Heading2"/>
              <w:spacing w:before="0" w:beforeAutospacing="0" w:after="0" w:afterAutospacing="0"/>
              <w:rPr>
                <w:rFonts w:ascii="Calibri" w:eastAsia="Times New Roman" w:hAnsi="Calibri" w:cs="Calibri"/>
                <w:caps/>
                <w:sz w:val="20"/>
                <w:szCs w:val="20"/>
              </w:rPr>
            </w:pPr>
            <w:r w:rsidRPr="003572D3">
              <w:rPr>
                <w:rFonts w:ascii="Calibri" w:eastAsia="Times New Roman" w:hAnsi="Calibri" w:cs="Calibri"/>
                <w:caps/>
                <w:sz w:val="20"/>
                <w:szCs w:val="20"/>
              </w:rPr>
              <w:t>Additional considerations</w:t>
            </w:r>
          </w:p>
        </w:tc>
      </w:tr>
      <w:tr w:rsidR="002A4427" w:rsidRPr="00097B76" w14:paraId="6E539ED6" w14:textId="77777777" w:rsidTr="00EA6E81">
        <w:trPr>
          <w:divId w:val="1347438940"/>
        </w:trPr>
        <w:tc>
          <w:tcPr>
            <w:tcW w:w="35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B8A28F6" w14:textId="77777777" w:rsidR="000526C3" w:rsidRPr="003572D3" w:rsidRDefault="00045AFF">
            <w:pPr>
              <w:divId w:val="2059281288"/>
              <w:rPr>
                <w:rFonts w:ascii="Calibri" w:eastAsia="Times New Roman" w:hAnsi="Calibri" w:cs="Calibri"/>
                <w:sz w:val="20"/>
                <w:szCs w:val="20"/>
                <w:lang w:val="en-US"/>
              </w:rPr>
            </w:pP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No</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Probably no</w:t>
            </w:r>
            <w:r w:rsidRPr="003572D3">
              <w:rPr>
                <w:rFonts w:ascii="Calibri" w:eastAsia="Times New Roman" w:hAnsi="Calibri" w:cs="Calibri"/>
                <w:sz w:val="20"/>
                <w:szCs w:val="20"/>
                <w:lang w:val="en-US"/>
              </w:rPr>
              <w:br/>
            </w:r>
            <w:r w:rsidRPr="003572D3">
              <w:rPr>
                <w:rStyle w:val="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Probably yes</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Yes</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Varies</w:t>
            </w:r>
            <w:r w:rsidRPr="003572D3">
              <w:rPr>
                <w:rFonts w:ascii="Calibri" w:eastAsia="Times New Roman" w:hAnsi="Calibri" w:cs="Calibri"/>
                <w:sz w:val="20"/>
                <w:szCs w:val="20"/>
                <w:lang w:val="en-US"/>
              </w:rPr>
              <w:br/>
            </w:r>
            <w:r w:rsidRPr="003572D3">
              <w:rPr>
                <w:rStyle w:val="unchecked-marker"/>
                <w:rFonts w:ascii="Calibri" w:eastAsia="Times New Roman" w:hAnsi="Calibri" w:cs="Calibri"/>
                <w:sz w:val="20"/>
                <w:szCs w:val="20"/>
                <w:lang w:val="en-US"/>
              </w:rPr>
              <w:t>○</w:t>
            </w:r>
            <w:r w:rsidRPr="003572D3">
              <w:rPr>
                <w:rFonts w:ascii="Calibri" w:eastAsia="Times New Roman" w:hAnsi="Calibri" w:cs="Calibri"/>
                <w:sz w:val="20"/>
                <w:szCs w:val="20"/>
                <w:lang w:val="en-US"/>
              </w:rPr>
              <w:t> </w:t>
            </w:r>
            <w:r w:rsidRPr="003572D3">
              <w:rPr>
                <w:rStyle w:val="ep-radiobuttonlabel"/>
                <w:rFonts w:ascii="Calibri" w:eastAsia="Times New Roman" w:hAnsi="Calibri" w:cs="Calibri"/>
                <w:sz w:val="20"/>
                <w:szCs w:val="20"/>
                <w:lang w:val="en-US"/>
              </w:rPr>
              <w:t>Don't know</w:t>
            </w:r>
            <w:r w:rsidRPr="003572D3">
              <w:rPr>
                <w:rFonts w:ascii="Calibri" w:eastAsia="Times New Roman" w:hAnsi="Calibri" w:cs="Calibri"/>
                <w:sz w:val="20"/>
                <w:szCs w:val="20"/>
                <w:lang w:val="en-US"/>
              </w:rPr>
              <w:br/>
            </w:r>
          </w:p>
        </w:tc>
        <w:tc>
          <w:tcPr>
            <w:tcW w:w="81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E522D26" w14:textId="348EE745" w:rsidR="000526C3" w:rsidRPr="003572D3" w:rsidRDefault="00045AFF">
            <w:pPr>
              <w:divId w:val="177352821"/>
              <w:rPr>
                <w:rFonts w:ascii="Calibri" w:eastAsia="Times New Roman" w:hAnsi="Calibri" w:cs="Calibri"/>
                <w:sz w:val="20"/>
                <w:szCs w:val="20"/>
                <w:lang w:val="en-US"/>
              </w:rPr>
            </w:pPr>
            <w:r w:rsidRPr="003572D3">
              <w:rPr>
                <w:rFonts w:ascii="Calibri" w:eastAsia="Times New Roman" w:hAnsi="Calibri" w:cs="Calibri"/>
                <w:sz w:val="20"/>
                <w:szCs w:val="20"/>
                <w:lang w:val="en-US"/>
              </w:rPr>
              <w:t xml:space="preserve">Feasibility was not </w:t>
            </w:r>
            <w:r w:rsidR="00A86318" w:rsidRPr="003572D3">
              <w:rPr>
                <w:rFonts w:ascii="Calibri" w:eastAsia="Times New Roman" w:hAnsi="Calibri" w:cs="Calibri"/>
                <w:sz w:val="20"/>
                <w:szCs w:val="20"/>
                <w:lang w:val="en-US"/>
              </w:rPr>
              <w:t>specifically addressed by this review. However, avoiding hyperoxia should be feasible in most ICU settings where patients are continually monitored. Decreasing FiO</w:t>
            </w:r>
            <w:r w:rsidR="00A86318" w:rsidRPr="003572D3">
              <w:rPr>
                <w:rFonts w:ascii="Calibri" w:eastAsia="Times New Roman" w:hAnsi="Calibri" w:cs="Calibri"/>
                <w:sz w:val="20"/>
                <w:szCs w:val="20"/>
                <w:vertAlign w:val="subscript"/>
                <w:lang w:val="en-US"/>
              </w:rPr>
              <w:t>2</w:t>
            </w:r>
            <w:r w:rsidR="00A86318" w:rsidRPr="003572D3">
              <w:rPr>
                <w:rFonts w:ascii="Calibri" w:eastAsia="Times New Roman" w:hAnsi="Calibri" w:cs="Calibri"/>
                <w:sz w:val="20"/>
                <w:szCs w:val="20"/>
                <w:lang w:val="en-US"/>
              </w:rPr>
              <w:t xml:space="preserve"> in the pre-hospital setting or in the immediate post-arrest period may be less feasible as </w:t>
            </w:r>
            <w:r w:rsidR="003E0D07" w:rsidRPr="003572D3">
              <w:rPr>
                <w:rFonts w:ascii="Calibri" w:eastAsia="Times New Roman" w:hAnsi="Calibri" w:cs="Calibri"/>
                <w:sz w:val="20"/>
                <w:szCs w:val="20"/>
                <w:lang w:val="en-US"/>
              </w:rPr>
              <w:t>measurement of arterial oxygen</w:t>
            </w:r>
            <w:r w:rsidR="00A86318" w:rsidRPr="003572D3">
              <w:rPr>
                <w:rFonts w:ascii="Calibri" w:eastAsia="Times New Roman" w:hAnsi="Calibri" w:cs="Calibri"/>
                <w:sz w:val="20"/>
                <w:szCs w:val="20"/>
                <w:lang w:val="en-US"/>
              </w:rPr>
              <w:t xml:space="preserve"> may be hard to obtain reliably</w:t>
            </w:r>
            <w:r w:rsidR="003E0D07" w:rsidRPr="003572D3">
              <w:rPr>
                <w:rFonts w:ascii="Calibri" w:eastAsia="Times New Roman" w:hAnsi="Calibri" w:cs="Calibri"/>
                <w:sz w:val="20"/>
                <w:szCs w:val="20"/>
                <w:lang w:val="en-US"/>
              </w:rPr>
              <w:t xml:space="preserve"> and could potentially lead to</w:t>
            </w:r>
            <w:r w:rsidR="007D4DAC">
              <w:rPr>
                <w:rFonts w:ascii="Calibri" w:eastAsia="Times New Roman" w:hAnsi="Calibri" w:cs="Calibri"/>
                <w:sz w:val="20"/>
                <w:szCs w:val="20"/>
                <w:lang w:val="en-US"/>
              </w:rPr>
              <w:t xml:space="preserve"> hypoxemia</w:t>
            </w:r>
            <w:r w:rsidR="003E0D07" w:rsidRPr="003572D3">
              <w:rPr>
                <w:rFonts w:ascii="Calibri" w:eastAsia="Times New Roman" w:hAnsi="Calibri" w:cs="Calibri"/>
                <w:sz w:val="20"/>
                <w:szCs w:val="20"/>
                <w:lang w:val="en-US"/>
              </w:rPr>
              <w:t xml:space="preserve">. </w:t>
            </w:r>
            <w:r w:rsidR="004463A8" w:rsidRPr="003572D3">
              <w:rPr>
                <w:rFonts w:ascii="Calibri" w:eastAsia="Times New Roman" w:hAnsi="Calibri" w:cs="Calibri"/>
                <w:sz w:val="20"/>
                <w:szCs w:val="20"/>
                <w:lang w:val="en-US"/>
              </w:rPr>
              <w:t xml:space="preserve">Some pre-hospital systems utilize transport ventilators that do not have the capacity to adjust the fraction of inspired oxygen, which may also limit feasibility in the pre-hospital setting. </w:t>
            </w:r>
            <w:r w:rsidR="007C23F6" w:rsidRPr="003572D3">
              <w:rPr>
                <w:rFonts w:ascii="Calibri" w:eastAsia="Times New Roman" w:hAnsi="Calibri" w:cs="Calibri"/>
                <w:sz w:val="20"/>
                <w:szCs w:val="20"/>
                <w:lang w:val="en-US"/>
              </w:rPr>
              <w:t xml:space="preserve">There may be significant limitations to feasibility for many aspects of post-arrest care in resource-poor settings, but this is not specific to oxygen titration. </w:t>
            </w:r>
          </w:p>
        </w:tc>
        <w:tc>
          <w:tcPr>
            <w:tcW w:w="27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19AE518" w14:textId="5F11CF4F" w:rsidR="000526C3" w:rsidRPr="003572D3" w:rsidRDefault="00045AFF">
            <w:pPr>
              <w:divId w:val="585457396"/>
              <w:rPr>
                <w:rFonts w:ascii="Calibri" w:eastAsia="Times New Roman" w:hAnsi="Calibri" w:cs="Calibri"/>
                <w:sz w:val="20"/>
                <w:szCs w:val="20"/>
                <w:lang w:val="en-US"/>
              </w:rPr>
            </w:pPr>
            <w:r w:rsidRPr="003572D3">
              <w:rPr>
                <w:rFonts w:ascii="Calibri" w:eastAsia="Times New Roman" w:hAnsi="Calibri" w:cs="Calibri"/>
                <w:sz w:val="20"/>
                <w:szCs w:val="20"/>
                <w:lang w:val="en-US"/>
              </w:rPr>
              <w:br/>
            </w:r>
          </w:p>
        </w:tc>
      </w:tr>
    </w:tbl>
    <w:p w14:paraId="513488CF" w14:textId="77777777" w:rsidR="00D65A05" w:rsidRPr="003572D3" w:rsidRDefault="00D65A05" w:rsidP="00D65A05">
      <w:pPr>
        <w:pStyle w:val="Heading1"/>
        <w:spacing w:after="20" w:afterAutospacing="0"/>
        <w:divId w:val="1023363082"/>
        <w:rPr>
          <w:rFonts w:ascii="Calibri" w:hAnsi="Calibri" w:cs="Calibri"/>
          <w:caps/>
          <w:color w:val="000000"/>
          <w:sz w:val="20"/>
          <w:szCs w:val="20"/>
          <w:lang w:val="en"/>
        </w:rPr>
      </w:pPr>
      <w:r w:rsidRPr="003572D3">
        <w:rPr>
          <w:rFonts w:ascii="Calibri" w:hAnsi="Calibri" w:cs="Calibri"/>
          <w:caps/>
          <w:color w:val="000000"/>
          <w:sz w:val="20"/>
          <w:szCs w:val="20"/>
          <w:lang w:val="en"/>
        </w:rPr>
        <w:t>Summary of judgements</w:t>
      </w:r>
    </w:p>
    <w:tbl>
      <w:tblPr>
        <w:tblW w:w="5000" w:type="pct"/>
        <w:tblLook w:val="04A0" w:firstRow="1" w:lastRow="0" w:firstColumn="1" w:lastColumn="0" w:noHBand="0" w:noVBand="1"/>
      </w:tblPr>
      <w:tblGrid>
        <w:gridCol w:w="2362"/>
        <w:gridCol w:w="1736"/>
        <w:gridCol w:w="1741"/>
        <w:gridCol w:w="1749"/>
        <w:gridCol w:w="1756"/>
        <w:gridCol w:w="1749"/>
        <w:gridCol w:w="1625"/>
        <w:gridCol w:w="1674"/>
      </w:tblGrid>
      <w:tr w:rsidR="00D65A05" w:rsidRPr="003572D3" w14:paraId="0707C603" w14:textId="77777777" w:rsidTr="00D65A05">
        <w:trPr>
          <w:divId w:val="1023363082"/>
          <w:tblHeader/>
        </w:trPr>
        <w:tc>
          <w:tcPr>
            <w:tcW w:w="0" w:type="auto"/>
            <w:tcMar>
              <w:top w:w="75" w:type="dxa"/>
              <w:left w:w="75" w:type="dxa"/>
              <w:bottom w:w="75" w:type="dxa"/>
              <w:right w:w="75" w:type="dxa"/>
            </w:tcMar>
            <w:vAlign w:val="center"/>
            <w:hideMark/>
          </w:tcPr>
          <w:p w14:paraId="67714995" w14:textId="77777777" w:rsidR="00D65A05" w:rsidRPr="003572D3" w:rsidRDefault="00D65A05">
            <w:pPr>
              <w:rPr>
                <w:rFonts w:ascii="Calibri" w:hAnsi="Calibri" w:cs="Calibri"/>
                <w:caps/>
                <w:color w:val="000000"/>
                <w:sz w:val="20"/>
                <w:szCs w:val="2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020D7E9" w14:textId="77777777" w:rsidR="00D65A05" w:rsidRPr="003572D3" w:rsidRDefault="00D65A05">
            <w:pPr>
              <w:pStyle w:val="NormalWeb"/>
              <w:spacing w:before="0" w:beforeAutospacing="0" w:after="0" w:afterAutospacing="0" w:line="260" w:lineRule="atLeast"/>
              <w:jc w:val="center"/>
              <w:rPr>
                <w:rFonts w:ascii="Calibri" w:hAnsi="Calibri" w:cs="Calibri"/>
                <w:b/>
                <w:bCs/>
                <w:caps/>
                <w:color w:val="FFFFFF"/>
                <w:sz w:val="20"/>
                <w:szCs w:val="20"/>
              </w:rPr>
            </w:pPr>
            <w:r w:rsidRPr="003572D3">
              <w:rPr>
                <w:rFonts w:ascii="Calibri" w:hAnsi="Calibri" w:cs="Calibri"/>
                <w:b/>
                <w:bCs/>
                <w:caps/>
                <w:color w:val="FFFFFF"/>
                <w:sz w:val="20"/>
                <w:szCs w:val="20"/>
              </w:rPr>
              <w:t>Judgement</w:t>
            </w:r>
          </w:p>
        </w:tc>
      </w:tr>
      <w:tr w:rsidR="00D65A05" w:rsidRPr="003572D3" w14:paraId="61487625" w14:textId="77777777" w:rsidTr="00D65A05">
        <w:trPr>
          <w:divId w:val="1023363082"/>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04415B1" w14:textId="77777777" w:rsidR="00D65A05" w:rsidRPr="003572D3" w:rsidRDefault="00D65A05">
            <w:pPr>
              <w:pStyle w:val="NormalWeb"/>
              <w:spacing w:before="0" w:beforeAutospacing="0" w:after="0" w:afterAutospacing="0" w:line="260" w:lineRule="atLeast"/>
              <w:jc w:val="center"/>
              <w:rPr>
                <w:rFonts w:ascii="Calibri" w:hAnsi="Calibri" w:cs="Calibri"/>
                <w:b/>
                <w:bCs/>
                <w:caps/>
                <w:color w:val="FFFFFF"/>
                <w:sz w:val="20"/>
                <w:szCs w:val="20"/>
              </w:rPr>
            </w:pPr>
            <w:r w:rsidRPr="003572D3">
              <w:rPr>
                <w:rFonts w:ascii="Calibri" w:hAnsi="Calibri" w:cs="Calibri"/>
                <w:b/>
                <w:bCs/>
                <w:caps/>
                <w:color w:val="FFFFFF"/>
                <w:sz w:val="20"/>
                <w:szCs w:val="20"/>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00FCC8"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EE7F3D"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94274B"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B443CF" w14:textId="77777777" w:rsidR="00D65A05" w:rsidRPr="003572D3" w:rsidRDefault="00D65A05">
            <w:pPr>
              <w:pStyle w:val="NormalWeb"/>
              <w:spacing w:before="0" w:beforeAutospacing="0" w:after="0" w:afterAutospacing="0" w:line="256" w:lineRule="auto"/>
              <w:jc w:val="center"/>
              <w:rPr>
                <w:rFonts w:ascii="Calibri" w:hAnsi="Calibri" w:cs="Calibri"/>
                <w:b/>
                <w:bCs/>
                <w:color w:val="000000"/>
                <w:sz w:val="20"/>
                <w:szCs w:val="20"/>
              </w:rPr>
            </w:pPr>
            <w:r w:rsidRPr="003572D3">
              <w:rPr>
                <w:rFonts w:ascii="Calibri" w:hAnsi="Calibri" w:cs="Calibri"/>
                <w:b/>
                <w:bCs/>
                <w:color w:val="000000"/>
                <w:sz w:val="20"/>
                <w:szCs w:val="2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B9A34B0" w14:textId="77777777" w:rsidR="00D65A05" w:rsidRPr="003572D3" w:rsidRDefault="00D65A05">
            <w:pPr>
              <w:rPr>
                <w:rFonts w:ascii="Calibri" w:hAnsi="Calibri" w:cs="Calibri"/>
                <w:b/>
                <w:bCs/>
                <w:color w:val="000000"/>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E431A2"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50EAB1"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Don't know</w:t>
            </w:r>
          </w:p>
        </w:tc>
      </w:tr>
      <w:tr w:rsidR="00D65A05" w:rsidRPr="003572D3" w14:paraId="6585E330" w14:textId="77777777" w:rsidTr="00D65A05">
        <w:trPr>
          <w:divId w:val="1023363082"/>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3E94E39" w14:textId="77777777" w:rsidR="00D65A05" w:rsidRPr="003572D3" w:rsidRDefault="00D65A05">
            <w:pPr>
              <w:pStyle w:val="NormalWeb"/>
              <w:spacing w:before="0" w:beforeAutospacing="0" w:after="0" w:afterAutospacing="0" w:line="260" w:lineRule="atLeast"/>
              <w:jc w:val="center"/>
              <w:rPr>
                <w:rFonts w:ascii="Calibri" w:hAnsi="Calibri" w:cs="Calibri"/>
                <w:b/>
                <w:bCs/>
                <w:caps/>
                <w:color w:val="FFFFFF"/>
                <w:sz w:val="20"/>
                <w:szCs w:val="20"/>
              </w:rPr>
            </w:pPr>
            <w:r w:rsidRPr="003572D3">
              <w:rPr>
                <w:rFonts w:ascii="Calibri" w:hAnsi="Calibri" w:cs="Calibri"/>
                <w:b/>
                <w:bCs/>
                <w:caps/>
                <w:color w:val="FFFFFF"/>
                <w:sz w:val="20"/>
                <w:szCs w:val="20"/>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6A9FF3" w14:textId="77777777" w:rsidR="00D65A05" w:rsidRPr="003572D3" w:rsidRDefault="00D65A05">
            <w:pPr>
              <w:pStyle w:val="NormalWeb"/>
              <w:spacing w:before="0" w:beforeAutospacing="0" w:after="0" w:afterAutospacing="0" w:line="256" w:lineRule="auto"/>
              <w:jc w:val="center"/>
              <w:rPr>
                <w:rFonts w:ascii="Calibri" w:hAnsi="Calibri" w:cs="Calibri"/>
                <w:b/>
                <w:bCs/>
                <w:color w:val="000000"/>
                <w:sz w:val="20"/>
                <w:szCs w:val="20"/>
              </w:rPr>
            </w:pPr>
            <w:r w:rsidRPr="003572D3">
              <w:rPr>
                <w:rFonts w:ascii="Calibri" w:hAnsi="Calibri" w:cs="Calibri"/>
                <w:b/>
                <w:bCs/>
                <w:color w:val="BFBFBF" w:themeColor="background1" w:themeShade="BF"/>
                <w:sz w:val="20"/>
                <w:szCs w:val="20"/>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86EC71" w14:textId="77777777" w:rsidR="00D65A05" w:rsidRPr="003572D3" w:rsidRDefault="00D65A05">
            <w:pPr>
              <w:pStyle w:val="NormalWeb"/>
              <w:spacing w:before="0" w:beforeAutospacing="0" w:after="0" w:afterAutospacing="0" w:line="256" w:lineRule="auto"/>
              <w:jc w:val="center"/>
              <w:rPr>
                <w:rFonts w:ascii="Calibri" w:hAnsi="Calibri" w:cs="Calibri"/>
                <w:b/>
                <w:color w:val="AEAAAA"/>
                <w:sz w:val="20"/>
                <w:szCs w:val="20"/>
              </w:rPr>
            </w:pPr>
            <w:r w:rsidRPr="003572D3">
              <w:rPr>
                <w:rFonts w:ascii="Calibri" w:hAnsi="Calibri" w:cs="Calibri"/>
                <w:b/>
                <w:color w:val="BFBFBF" w:themeColor="background1" w:themeShade="BF"/>
                <w:sz w:val="20"/>
                <w:szCs w:val="20"/>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29899C"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91085A"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6FA4701" w14:textId="77777777" w:rsidR="00D65A05" w:rsidRPr="003572D3" w:rsidRDefault="00D65A05">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82B0D4"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C68917" w14:textId="77777777" w:rsidR="00D65A05" w:rsidRPr="003572D3" w:rsidRDefault="00D65A05">
            <w:pPr>
              <w:pStyle w:val="NormalWeb"/>
              <w:spacing w:before="0" w:beforeAutospacing="0" w:after="0" w:afterAutospacing="0" w:line="256" w:lineRule="auto"/>
              <w:jc w:val="center"/>
              <w:rPr>
                <w:rFonts w:ascii="Calibri" w:hAnsi="Calibri" w:cs="Calibri"/>
                <w:b/>
                <w:color w:val="AEAAAA"/>
                <w:sz w:val="20"/>
                <w:szCs w:val="20"/>
              </w:rPr>
            </w:pPr>
            <w:r w:rsidRPr="003572D3">
              <w:rPr>
                <w:rFonts w:ascii="Calibri" w:hAnsi="Calibri" w:cs="Calibri"/>
                <w:b/>
                <w:color w:val="000000" w:themeColor="text1"/>
                <w:sz w:val="20"/>
                <w:szCs w:val="20"/>
              </w:rPr>
              <w:t>Don't know</w:t>
            </w:r>
          </w:p>
        </w:tc>
      </w:tr>
      <w:tr w:rsidR="00D65A05" w:rsidRPr="003572D3" w14:paraId="1E43FE31" w14:textId="77777777" w:rsidTr="00D65A05">
        <w:trPr>
          <w:divId w:val="1023363082"/>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C698C3E" w14:textId="77777777" w:rsidR="00D65A05" w:rsidRPr="003572D3" w:rsidRDefault="00D65A05">
            <w:pPr>
              <w:pStyle w:val="NormalWeb"/>
              <w:spacing w:before="0" w:beforeAutospacing="0" w:after="0" w:afterAutospacing="0" w:line="260" w:lineRule="atLeast"/>
              <w:jc w:val="center"/>
              <w:rPr>
                <w:rFonts w:ascii="Calibri" w:hAnsi="Calibri" w:cs="Calibri"/>
                <w:b/>
                <w:bCs/>
                <w:caps/>
                <w:color w:val="FFFFFF"/>
                <w:sz w:val="20"/>
                <w:szCs w:val="20"/>
              </w:rPr>
            </w:pPr>
            <w:r w:rsidRPr="003572D3">
              <w:rPr>
                <w:rFonts w:ascii="Calibri" w:hAnsi="Calibri" w:cs="Calibri"/>
                <w:b/>
                <w:bCs/>
                <w:caps/>
                <w:color w:val="FFFFFF"/>
                <w:sz w:val="20"/>
                <w:szCs w:val="20"/>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35FE43"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Large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684514" w14:textId="77777777" w:rsidR="00D65A05" w:rsidRPr="003572D3" w:rsidRDefault="00D65A05">
            <w:pPr>
              <w:pStyle w:val="NormalWeb"/>
              <w:spacing w:before="0" w:beforeAutospacing="0" w:after="0" w:afterAutospacing="0" w:line="256" w:lineRule="auto"/>
              <w:jc w:val="center"/>
              <w:rPr>
                <w:rFonts w:ascii="Calibri" w:hAnsi="Calibri" w:cs="Calibri"/>
                <w:b/>
                <w:bCs/>
                <w:color w:val="BFBFBF" w:themeColor="background1" w:themeShade="BF"/>
                <w:sz w:val="20"/>
                <w:szCs w:val="20"/>
              </w:rPr>
            </w:pPr>
            <w:r w:rsidRPr="003572D3">
              <w:rPr>
                <w:rFonts w:ascii="Calibri" w:hAnsi="Calibri" w:cs="Calibri"/>
                <w:b/>
                <w:bCs/>
                <w:color w:val="BFBFBF" w:themeColor="background1" w:themeShade="BF"/>
                <w:sz w:val="20"/>
                <w:szCs w:val="2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2EE9F4"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D21FBE"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Trivial</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718774B" w14:textId="77777777" w:rsidR="00D65A05" w:rsidRPr="003572D3" w:rsidRDefault="00D65A05">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A545B9" w14:textId="77777777" w:rsidR="00D65A05" w:rsidRPr="003572D3" w:rsidRDefault="00D65A05">
            <w:pPr>
              <w:pStyle w:val="NormalWeb"/>
              <w:spacing w:before="0" w:beforeAutospacing="0" w:after="0" w:afterAutospacing="0" w:line="256" w:lineRule="auto"/>
              <w:jc w:val="center"/>
              <w:rPr>
                <w:rFonts w:ascii="Calibri" w:hAnsi="Calibri" w:cs="Calibri"/>
                <w:b/>
                <w:color w:val="AEAAAA"/>
                <w:sz w:val="20"/>
                <w:szCs w:val="20"/>
              </w:rPr>
            </w:pPr>
            <w:r w:rsidRPr="003572D3">
              <w:rPr>
                <w:rFonts w:ascii="Calibri" w:hAnsi="Calibri" w:cs="Calibri"/>
                <w:b/>
                <w:color w:val="000000" w:themeColor="text1"/>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709D00"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BFBFBF" w:themeColor="background1" w:themeShade="BF"/>
                <w:sz w:val="20"/>
                <w:szCs w:val="20"/>
              </w:rPr>
              <w:t>Don't know</w:t>
            </w:r>
          </w:p>
        </w:tc>
      </w:tr>
      <w:tr w:rsidR="00D65A05" w:rsidRPr="003572D3" w14:paraId="23D6290E" w14:textId="77777777" w:rsidTr="00D65A05">
        <w:trPr>
          <w:divId w:val="1023363082"/>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17B5493" w14:textId="77777777" w:rsidR="00D65A05" w:rsidRPr="003572D3" w:rsidRDefault="00D65A05">
            <w:pPr>
              <w:pStyle w:val="NormalWeb"/>
              <w:spacing w:before="0" w:beforeAutospacing="0" w:after="0" w:afterAutospacing="0" w:line="260" w:lineRule="atLeast"/>
              <w:jc w:val="center"/>
              <w:rPr>
                <w:rFonts w:ascii="Calibri" w:hAnsi="Calibri" w:cs="Calibri"/>
                <w:b/>
                <w:bCs/>
                <w:caps/>
                <w:color w:val="FFFFFF"/>
                <w:sz w:val="20"/>
                <w:szCs w:val="20"/>
              </w:rPr>
            </w:pPr>
            <w:r w:rsidRPr="003572D3">
              <w:rPr>
                <w:rFonts w:ascii="Calibri" w:hAnsi="Calibri" w:cs="Calibri"/>
                <w:b/>
                <w:bCs/>
                <w:caps/>
                <w:color w:val="FFFFFF"/>
                <w:sz w:val="20"/>
                <w:szCs w:val="20"/>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685CC6" w14:textId="77777777" w:rsidR="00D65A05" w:rsidRPr="003572D3" w:rsidRDefault="00D65A05">
            <w:pPr>
              <w:pStyle w:val="NormalWeb"/>
              <w:spacing w:before="0" w:beforeAutospacing="0" w:after="0" w:afterAutospacing="0" w:line="256" w:lineRule="auto"/>
              <w:jc w:val="center"/>
              <w:rPr>
                <w:rFonts w:ascii="Calibri" w:hAnsi="Calibri" w:cs="Calibri"/>
                <w:b/>
                <w:bCs/>
                <w:color w:val="000000"/>
                <w:sz w:val="20"/>
                <w:szCs w:val="20"/>
              </w:rPr>
            </w:pPr>
            <w:r w:rsidRPr="003572D3">
              <w:rPr>
                <w:rFonts w:ascii="Calibri" w:hAnsi="Calibri" w:cs="Calibri"/>
                <w:b/>
                <w:bCs/>
                <w:color w:val="BFBFBF" w:themeColor="background1" w:themeShade="BF"/>
                <w:sz w:val="20"/>
                <w:szCs w:val="20"/>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BBFBCF" w14:textId="7CF55DA5" w:rsidR="00D65A05" w:rsidRPr="003572D3" w:rsidRDefault="00145D02">
            <w:pPr>
              <w:pStyle w:val="NormalWeb"/>
              <w:spacing w:before="0" w:beforeAutospacing="0" w:after="0" w:afterAutospacing="0" w:line="256" w:lineRule="auto"/>
              <w:jc w:val="center"/>
              <w:rPr>
                <w:rFonts w:ascii="Calibri" w:hAnsi="Calibri" w:cs="Calibri"/>
                <w:b/>
                <w:color w:val="AEAAAA"/>
                <w:sz w:val="20"/>
                <w:szCs w:val="20"/>
              </w:rPr>
            </w:pPr>
            <w:r w:rsidRPr="003572D3">
              <w:rPr>
                <w:rFonts w:ascii="Calibri" w:hAnsi="Calibri" w:cs="Calibri"/>
                <w:color w:val="AEAAAA"/>
                <w:sz w:val="20"/>
                <w:szCs w:val="20"/>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B812EA" w14:textId="486CF3B7" w:rsidR="00D65A05" w:rsidRPr="003572D3" w:rsidRDefault="00145D02">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b/>
                <w:color w:val="000000" w:themeColor="text1"/>
                <w:sz w:val="20"/>
                <w:szCs w:val="2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BA3EE6"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30BD79E" w14:textId="77777777" w:rsidR="00D65A05" w:rsidRPr="003572D3" w:rsidRDefault="00D65A05">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85BAEFA" w14:textId="77777777" w:rsidR="00D65A05" w:rsidRPr="003572D3" w:rsidRDefault="00D65A05">
            <w:pPr>
              <w:spacing w:after="0"/>
              <w:rPr>
                <w:rFonts w:ascii="Calibri" w:hAnsi="Calibri" w:cs="Calibri"/>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5479EB"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No included studies</w:t>
            </w:r>
          </w:p>
        </w:tc>
      </w:tr>
      <w:tr w:rsidR="00D65A05" w:rsidRPr="00097B76" w14:paraId="1EC61918" w14:textId="77777777" w:rsidTr="00D65A05">
        <w:trPr>
          <w:divId w:val="1023363082"/>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9F1BB26" w14:textId="77777777" w:rsidR="00D65A05" w:rsidRPr="003572D3" w:rsidRDefault="00D65A05">
            <w:pPr>
              <w:pStyle w:val="NormalWeb"/>
              <w:spacing w:before="0" w:beforeAutospacing="0" w:after="0" w:afterAutospacing="0" w:line="260" w:lineRule="atLeast"/>
              <w:jc w:val="center"/>
              <w:rPr>
                <w:rFonts w:ascii="Calibri" w:hAnsi="Calibri" w:cs="Calibri"/>
                <w:b/>
                <w:bCs/>
                <w:caps/>
                <w:color w:val="FFFFFF"/>
                <w:sz w:val="20"/>
                <w:szCs w:val="20"/>
              </w:rPr>
            </w:pPr>
            <w:r w:rsidRPr="003572D3">
              <w:rPr>
                <w:rFonts w:ascii="Calibri" w:hAnsi="Calibri" w:cs="Calibri"/>
                <w:b/>
                <w:bCs/>
                <w:caps/>
                <w:color w:val="FFFFFF"/>
                <w:sz w:val="20"/>
                <w:szCs w:val="20"/>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A5A26D"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5538F0"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lang w:val="en-US"/>
              </w:rPr>
            </w:pPr>
            <w:r w:rsidRPr="003572D3">
              <w:rPr>
                <w:rFonts w:ascii="Calibri" w:hAnsi="Calibri" w:cs="Calibri"/>
                <w:color w:val="AEAAAA"/>
                <w:sz w:val="20"/>
                <w:szCs w:val="20"/>
                <w:lang w:val="en-US"/>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764D70" w14:textId="77777777" w:rsidR="00D65A05" w:rsidRPr="003572D3" w:rsidRDefault="00D65A05">
            <w:pPr>
              <w:pStyle w:val="NormalWeb"/>
              <w:spacing w:before="0" w:beforeAutospacing="0" w:after="0" w:afterAutospacing="0" w:line="256" w:lineRule="auto"/>
              <w:jc w:val="center"/>
              <w:rPr>
                <w:rFonts w:ascii="Calibri" w:hAnsi="Calibri" w:cs="Calibri"/>
                <w:b/>
                <w:bCs/>
                <w:color w:val="000000"/>
                <w:sz w:val="20"/>
                <w:szCs w:val="20"/>
                <w:lang w:val="en-US"/>
              </w:rPr>
            </w:pPr>
            <w:r w:rsidRPr="003572D3">
              <w:rPr>
                <w:rFonts w:ascii="Calibri" w:hAnsi="Calibri" w:cs="Calibri"/>
                <w:b/>
                <w:bCs/>
                <w:color w:val="000000"/>
                <w:sz w:val="20"/>
                <w:szCs w:val="20"/>
                <w:lang w:val="en-US"/>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85C45D"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lang w:val="en-US"/>
              </w:rPr>
            </w:pPr>
            <w:r w:rsidRPr="003572D3">
              <w:rPr>
                <w:rFonts w:ascii="Calibri" w:hAnsi="Calibri" w:cs="Calibri"/>
                <w:color w:val="AEAAAA"/>
                <w:sz w:val="20"/>
                <w:szCs w:val="20"/>
                <w:lang w:val="en-US"/>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1CAF53B" w14:textId="77777777" w:rsidR="00D65A05" w:rsidRPr="003572D3" w:rsidRDefault="00D65A05">
            <w:pPr>
              <w:rPr>
                <w:rFonts w:ascii="Calibri" w:hAnsi="Calibri" w:cs="Calibri"/>
                <w:color w:val="AEAAAA"/>
                <w:sz w:val="20"/>
                <w:szCs w:val="20"/>
                <w:lang w:val="en-US"/>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22EC347" w14:textId="77777777" w:rsidR="00D65A05" w:rsidRPr="003572D3" w:rsidRDefault="00D65A05">
            <w:pPr>
              <w:spacing w:after="0"/>
              <w:rPr>
                <w:rFonts w:ascii="Calibri" w:hAnsi="Calibri" w:cs="Calibri"/>
                <w:sz w:val="20"/>
                <w:szCs w:val="20"/>
                <w:lang w:val="en-US"/>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7067BC0" w14:textId="77777777" w:rsidR="00D65A05" w:rsidRPr="003572D3" w:rsidRDefault="00D65A05">
            <w:pPr>
              <w:spacing w:after="0"/>
              <w:rPr>
                <w:rFonts w:ascii="Calibri" w:hAnsi="Calibri" w:cs="Calibri"/>
                <w:sz w:val="20"/>
                <w:szCs w:val="20"/>
                <w:lang w:val="en-US"/>
              </w:rPr>
            </w:pPr>
          </w:p>
        </w:tc>
      </w:tr>
      <w:tr w:rsidR="00D65A05" w:rsidRPr="003572D3" w14:paraId="721D96C6" w14:textId="77777777" w:rsidTr="00D65A05">
        <w:trPr>
          <w:divId w:val="1023363082"/>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0BD64DE" w14:textId="77777777" w:rsidR="00D65A05" w:rsidRPr="003572D3" w:rsidRDefault="00D65A05">
            <w:pPr>
              <w:pStyle w:val="NormalWeb"/>
              <w:spacing w:before="0" w:beforeAutospacing="0" w:after="0" w:afterAutospacing="0" w:line="260" w:lineRule="atLeast"/>
              <w:jc w:val="center"/>
              <w:rPr>
                <w:rFonts w:ascii="Calibri" w:hAnsi="Calibri" w:cs="Calibri"/>
                <w:b/>
                <w:bCs/>
                <w:caps/>
                <w:color w:val="FFFFFF"/>
                <w:sz w:val="20"/>
                <w:szCs w:val="20"/>
              </w:rPr>
            </w:pPr>
            <w:r w:rsidRPr="003572D3">
              <w:rPr>
                <w:rFonts w:ascii="Calibri" w:hAnsi="Calibri" w:cs="Calibri"/>
                <w:b/>
                <w:bCs/>
                <w:caps/>
                <w:color w:val="FFFFFF"/>
                <w:sz w:val="20"/>
                <w:szCs w:val="20"/>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D3667F"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100BC7" w14:textId="77777777" w:rsidR="00D65A05" w:rsidRPr="003572D3" w:rsidRDefault="00D65A05">
            <w:pPr>
              <w:pStyle w:val="NormalWeb"/>
              <w:spacing w:before="0" w:beforeAutospacing="0" w:after="0" w:afterAutospacing="0" w:line="256" w:lineRule="auto"/>
              <w:jc w:val="center"/>
              <w:rPr>
                <w:rFonts w:ascii="Calibri" w:hAnsi="Calibri" w:cs="Calibri"/>
                <w:b/>
                <w:bCs/>
                <w:color w:val="000000"/>
                <w:sz w:val="20"/>
                <w:szCs w:val="20"/>
              </w:rPr>
            </w:pPr>
            <w:r w:rsidRPr="003572D3">
              <w:rPr>
                <w:rFonts w:ascii="Calibri" w:hAnsi="Calibri" w:cs="Calibri"/>
                <w:b/>
                <w:bCs/>
                <w:color w:val="BFBFBF" w:themeColor="background1" w:themeShade="BF"/>
                <w:sz w:val="20"/>
                <w:szCs w:val="20"/>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A08BA9"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lang w:val="en-US"/>
              </w:rPr>
            </w:pPr>
            <w:r w:rsidRPr="003572D3">
              <w:rPr>
                <w:rFonts w:ascii="Calibri" w:hAnsi="Calibri" w:cs="Calibri"/>
                <w:color w:val="AEAAAA"/>
                <w:sz w:val="20"/>
                <w:szCs w:val="20"/>
                <w:lang w:val="en-US"/>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5C8508" w14:textId="77777777" w:rsidR="00D65A05" w:rsidRPr="003572D3" w:rsidRDefault="00D65A05">
            <w:pPr>
              <w:pStyle w:val="NormalWeb"/>
              <w:spacing w:before="0" w:beforeAutospacing="0" w:after="0" w:afterAutospacing="0" w:line="256" w:lineRule="auto"/>
              <w:jc w:val="center"/>
              <w:rPr>
                <w:rFonts w:ascii="Calibri" w:hAnsi="Calibri" w:cs="Calibri"/>
                <w:b/>
                <w:color w:val="000000" w:themeColor="text1"/>
                <w:sz w:val="20"/>
                <w:szCs w:val="20"/>
              </w:rPr>
            </w:pPr>
            <w:r w:rsidRPr="003572D3">
              <w:rPr>
                <w:rFonts w:ascii="Calibri" w:hAnsi="Calibri" w:cs="Calibri"/>
                <w:b/>
                <w:color w:val="000000" w:themeColor="text1"/>
                <w:sz w:val="20"/>
                <w:szCs w:val="20"/>
              </w:rPr>
              <w:t>Probably favors the intervention</w:t>
            </w:r>
          </w:p>
          <w:p w14:paraId="511ABF57" w14:textId="05DEFA26" w:rsidR="00CD3F7A" w:rsidRPr="003572D3" w:rsidRDefault="00CD3F7A" w:rsidP="002A7587">
            <w:pPr>
              <w:pStyle w:val="NormalWeb"/>
              <w:spacing w:before="0" w:beforeAutospacing="0" w:after="0" w:afterAutospacing="0" w:line="256" w:lineRule="auto"/>
              <w:rPr>
                <w:rFonts w:ascii="Calibri" w:hAnsi="Calibri" w:cs="Calibri"/>
                <w:b/>
                <w:color w:val="FF0000"/>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2B4A7F"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D58E1A"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B95C7A"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Don't know</w:t>
            </w:r>
          </w:p>
        </w:tc>
      </w:tr>
      <w:tr w:rsidR="00D65A05" w:rsidRPr="003572D3" w14:paraId="30595E73" w14:textId="77777777" w:rsidTr="00D65A05">
        <w:trPr>
          <w:divId w:val="1023363082"/>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42E1DB1" w14:textId="77777777" w:rsidR="00D65A05" w:rsidRPr="003572D3" w:rsidRDefault="00D65A05">
            <w:pPr>
              <w:pStyle w:val="NormalWeb"/>
              <w:spacing w:before="0" w:beforeAutospacing="0" w:after="0" w:afterAutospacing="0" w:line="260" w:lineRule="atLeast"/>
              <w:jc w:val="center"/>
              <w:rPr>
                <w:rFonts w:ascii="Calibri" w:hAnsi="Calibri" w:cs="Calibri"/>
                <w:b/>
                <w:bCs/>
                <w:caps/>
                <w:color w:val="FFFFFF"/>
                <w:sz w:val="20"/>
                <w:szCs w:val="20"/>
              </w:rPr>
            </w:pPr>
            <w:r w:rsidRPr="003572D3">
              <w:rPr>
                <w:rFonts w:ascii="Calibri" w:hAnsi="Calibri" w:cs="Calibri"/>
                <w:b/>
                <w:bCs/>
                <w:caps/>
                <w:color w:val="FFFFFF"/>
                <w:sz w:val="20"/>
                <w:szCs w:val="20"/>
              </w:rPr>
              <w:lastRenderedPageBreak/>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360191"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Large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E6F1AA"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Moderate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D1E65E"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Negligible costs and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7F754C"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Moderate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C3B396"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Large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CD4635"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0B0205" w14:textId="77777777" w:rsidR="00D65A05" w:rsidRPr="003572D3" w:rsidRDefault="00D65A05">
            <w:pPr>
              <w:pStyle w:val="NormalWeb"/>
              <w:spacing w:before="0" w:beforeAutospacing="0" w:after="0" w:afterAutospacing="0" w:line="256" w:lineRule="auto"/>
              <w:jc w:val="center"/>
              <w:rPr>
                <w:rFonts w:ascii="Calibri" w:hAnsi="Calibri" w:cs="Calibri"/>
                <w:b/>
                <w:bCs/>
                <w:color w:val="000000"/>
                <w:sz w:val="20"/>
                <w:szCs w:val="20"/>
              </w:rPr>
            </w:pPr>
            <w:r w:rsidRPr="003572D3">
              <w:rPr>
                <w:rFonts w:ascii="Calibri" w:hAnsi="Calibri" w:cs="Calibri"/>
                <w:b/>
                <w:bCs/>
                <w:color w:val="000000"/>
                <w:sz w:val="20"/>
                <w:szCs w:val="20"/>
              </w:rPr>
              <w:t>Don't know</w:t>
            </w:r>
          </w:p>
        </w:tc>
      </w:tr>
      <w:tr w:rsidR="00D65A05" w:rsidRPr="003572D3" w14:paraId="43B1A060" w14:textId="77777777" w:rsidTr="00D65A05">
        <w:trPr>
          <w:divId w:val="1023363082"/>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F892A15" w14:textId="77777777" w:rsidR="00D65A05" w:rsidRPr="003572D3" w:rsidRDefault="00D65A05">
            <w:pPr>
              <w:pStyle w:val="NormalWeb"/>
              <w:spacing w:before="0" w:beforeAutospacing="0" w:after="0" w:afterAutospacing="0" w:line="260" w:lineRule="atLeast"/>
              <w:jc w:val="center"/>
              <w:rPr>
                <w:rFonts w:ascii="Calibri" w:hAnsi="Calibri" w:cs="Calibri"/>
                <w:b/>
                <w:bCs/>
                <w:caps/>
                <w:color w:val="FFFFFF"/>
                <w:sz w:val="20"/>
                <w:szCs w:val="20"/>
                <w:lang w:val="en-US"/>
              </w:rPr>
            </w:pPr>
            <w:r w:rsidRPr="003572D3">
              <w:rPr>
                <w:rFonts w:ascii="Calibri" w:hAnsi="Calibri" w:cs="Calibri"/>
                <w:b/>
                <w:bCs/>
                <w:caps/>
                <w:color w:val="FFFFFF"/>
                <w:sz w:val="20"/>
                <w:szCs w:val="20"/>
                <w:lang w:val="en-US"/>
              </w:rPr>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204C54"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1D3783"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E78650"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18904A"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B644FEF" w14:textId="77777777" w:rsidR="00D65A05" w:rsidRPr="003572D3" w:rsidRDefault="00D65A05">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25B50A0" w14:textId="77777777" w:rsidR="00D65A05" w:rsidRPr="003572D3" w:rsidRDefault="00D65A05">
            <w:pPr>
              <w:spacing w:after="0"/>
              <w:rPr>
                <w:rFonts w:ascii="Calibri" w:hAnsi="Calibri" w:cs="Calibri"/>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30EAEE" w14:textId="77777777" w:rsidR="00D65A05" w:rsidRPr="003572D3" w:rsidRDefault="00D65A05">
            <w:pPr>
              <w:pStyle w:val="NormalWeb"/>
              <w:spacing w:before="0" w:beforeAutospacing="0" w:after="0" w:afterAutospacing="0" w:line="256" w:lineRule="auto"/>
              <w:jc w:val="center"/>
              <w:rPr>
                <w:rFonts w:ascii="Calibri" w:hAnsi="Calibri" w:cs="Calibri"/>
                <w:b/>
                <w:bCs/>
                <w:color w:val="000000"/>
                <w:sz w:val="20"/>
                <w:szCs w:val="20"/>
              </w:rPr>
            </w:pPr>
            <w:r w:rsidRPr="003572D3">
              <w:rPr>
                <w:rFonts w:ascii="Calibri" w:hAnsi="Calibri" w:cs="Calibri"/>
                <w:b/>
                <w:bCs/>
                <w:color w:val="000000"/>
                <w:sz w:val="20"/>
                <w:szCs w:val="20"/>
              </w:rPr>
              <w:t>No included studies</w:t>
            </w:r>
          </w:p>
        </w:tc>
      </w:tr>
      <w:tr w:rsidR="00D65A05" w:rsidRPr="003572D3" w14:paraId="0D01F5DE" w14:textId="77777777" w:rsidTr="00D65A05">
        <w:trPr>
          <w:divId w:val="1023363082"/>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0625CA4" w14:textId="77777777" w:rsidR="00D65A05" w:rsidRPr="003572D3" w:rsidRDefault="00D65A05">
            <w:pPr>
              <w:pStyle w:val="NormalWeb"/>
              <w:spacing w:before="0" w:beforeAutospacing="0" w:after="0" w:afterAutospacing="0" w:line="260" w:lineRule="atLeast"/>
              <w:jc w:val="center"/>
              <w:rPr>
                <w:rFonts w:ascii="Calibri" w:hAnsi="Calibri" w:cs="Calibri"/>
                <w:b/>
                <w:bCs/>
                <w:caps/>
                <w:color w:val="FFFFFF"/>
                <w:sz w:val="20"/>
                <w:szCs w:val="20"/>
              </w:rPr>
            </w:pPr>
            <w:r w:rsidRPr="003572D3">
              <w:rPr>
                <w:rFonts w:ascii="Calibri" w:hAnsi="Calibri" w:cs="Calibri"/>
                <w:b/>
                <w:bCs/>
                <w:caps/>
                <w:color w:val="FFFFFF"/>
                <w:sz w:val="20"/>
                <w:szCs w:val="20"/>
              </w:rPr>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88CA49"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C509AB"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10B2F8"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lang w:val="en-US"/>
              </w:rPr>
            </w:pPr>
            <w:r w:rsidRPr="003572D3">
              <w:rPr>
                <w:rFonts w:ascii="Calibri" w:hAnsi="Calibri" w:cs="Calibri"/>
                <w:color w:val="AEAAAA"/>
                <w:sz w:val="20"/>
                <w:szCs w:val="20"/>
                <w:lang w:val="en-US"/>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AEC9BC"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7DEBAA"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C6C5B4"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9B686D" w14:textId="77777777" w:rsidR="00D65A05" w:rsidRPr="003572D3" w:rsidRDefault="00D65A05">
            <w:pPr>
              <w:pStyle w:val="NormalWeb"/>
              <w:spacing w:before="0" w:beforeAutospacing="0" w:after="0" w:afterAutospacing="0" w:line="256" w:lineRule="auto"/>
              <w:jc w:val="center"/>
              <w:rPr>
                <w:rFonts w:ascii="Calibri" w:hAnsi="Calibri" w:cs="Calibri"/>
                <w:b/>
                <w:bCs/>
                <w:color w:val="000000"/>
                <w:sz w:val="20"/>
                <w:szCs w:val="20"/>
              </w:rPr>
            </w:pPr>
            <w:r w:rsidRPr="003572D3">
              <w:rPr>
                <w:rFonts w:ascii="Calibri" w:hAnsi="Calibri" w:cs="Calibri"/>
                <w:b/>
                <w:bCs/>
                <w:color w:val="000000"/>
                <w:sz w:val="20"/>
                <w:szCs w:val="20"/>
              </w:rPr>
              <w:t>No included studies</w:t>
            </w:r>
          </w:p>
        </w:tc>
      </w:tr>
      <w:tr w:rsidR="00D65A05" w:rsidRPr="003572D3" w14:paraId="67C6E061" w14:textId="77777777" w:rsidTr="00D65A05">
        <w:trPr>
          <w:divId w:val="1023363082"/>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F41F814" w14:textId="77777777" w:rsidR="00D65A05" w:rsidRPr="003572D3" w:rsidRDefault="00D65A05">
            <w:pPr>
              <w:pStyle w:val="NormalWeb"/>
              <w:spacing w:before="0" w:beforeAutospacing="0" w:after="0" w:afterAutospacing="0" w:line="260" w:lineRule="atLeast"/>
              <w:jc w:val="center"/>
              <w:rPr>
                <w:rFonts w:ascii="Calibri" w:hAnsi="Calibri" w:cs="Calibri"/>
                <w:b/>
                <w:bCs/>
                <w:caps/>
                <w:color w:val="FFFFFF"/>
                <w:sz w:val="20"/>
                <w:szCs w:val="20"/>
              </w:rPr>
            </w:pPr>
            <w:r w:rsidRPr="003572D3">
              <w:rPr>
                <w:rFonts w:ascii="Calibri" w:hAnsi="Calibri" w:cs="Calibri"/>
                <w:b/>
                <w:bCs/>
                <w:caps/>
                <w:color w:val="FFFFFF"/>
                <w:sz w:val="20"/>
                <w:szCs w:val="20"/>
              </w:rPr>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D6D41C"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93FC88"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Probably 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4BB663"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Probably no impact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A0CAA9"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Probably 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8B6EF1"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2BDA36"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5F081B" w14:textId="77777777" w:rsidR="00D65A05" w:rsidRPr="003572D3" w:rsidRDefault="00D65A05">
            <w:pPr>
              <w:pStyle w:val="NormalWeb"/>
              <w:spacing w:before="0" w:beforeAutospacing="0" w:after="0" w:afterAutospacing="0" w:line="256" w:lineRule="auto"/>
              <w:jc w:val="center"/>
              <w:rPr>
                <w:rFonts w:ascii="Calibri" w:hAnsi="Calibri" w:cs="Calibri"/>
                <w:b/>
                <w:bCs/>
                <w:color w:val="000000"/>
                <w:sz w:val="20"/>
                <w:szCs w:val="20"/>
              </w:rPr>
            </w:pPr>
            <w:r w:rsidRPr="003572D3">
              <w:rPr>
                <w:rFonts w:ascii="Calibri" w:hAnsi="Calibri" w:cs="Calibri"/>
                <w:b/>
                <w:bCs/>
                <w:color w:val="000000"/>
                <w:sz w:val="20"/>
                <w:szCs w:val="20"/>
              </w:rPr>
              <w:t>Don't know</w:t>
            </w:r>
          </w:p>
        </w:tc>
      </w:tr>
      <w:tr w:rsidR="00D65A05" w:rsidRPr="003572D3" w14:paraId="025F837A" w14:textId="77777777" w:rsidTr="00D65A05">
        <w:trPr>
          <w:divId w:val="1023363082"/>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39ACAA5" w14:textId="77777777" w:rsidR="00D65A05" w:rsidRPr="003572D3" w:rsidRDefault="00D65A05">
            <w:pPr>
              <w:pStyle w:val="NormalWeb"/>
              <w:spacing w:before="0" w:beforeAutospacing="0" w:after="0" w:afterAutospacing="0" w:line="260" w:lineRule="atLeast"/>
              <w:jc w:val="center"/>
              <w:rPr>
                <w:rFonts w:ascii="Calibri" w:hAnsi="Calibri" w:cs="Calibri"/>
                <w:b/>
                <w:bCs/>
                <w:caps/>
                <w:color w:val="FFFFFF"/>
                <w:sz w:val="20"/>
                <w:szCs w:val="20"/>
              </w:rPr>
            </w:pPr>
            <w:r w:rsidRPr="003572D3">
              <w:rPr>
                <w:rFonts w:ascii="Calibri" w:hAnsi="Calibri" w:cs="Calibri"/>
                <w:b/>
                <w:bCs/>
                <w:caps/>
                <w:color w:val="FFFFFF"/>
                <w:sz w:val="20"/>
                <w:szCs w:val="20"/>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5CFADF"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114289"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324F9E" w14:textId="77777777" w:rsidR="00D65A05" w:rsidRPr="003572D3" w:rsidRDefault="00D65A05">
            <w:pPr>
              <w:pStyle w:val="NormalWeb"/>
              <w:spacing w:before="0" w:beforeAutospacing="0" w:after="0" w:afterAutospacing="0" w:line="256" w:lineRule="auto"/>
              <w:jc w:val="center"/>
              <w:rPr>
                <w:rFonts w:ascii="Calibri" w:hAnsi="Calibri" w:cs="Calibri"/>
                <w:b/>
                <w:bCs/>
                <w:color w:val="000000"/>
                <w:sz w:val="20"/>
                <w:szCs w:val="20"/>
              </w:rPr>
            </w:pPr>
            <w:r w:rsidRPr="003572D3">
              <w:rPr>
                <w:rFonts w:ascii="Calibri" w:hAnsi="Calibri" w:cs="Calibri"/>
                <w:b/>
                <w:bCs/>
                <w:color w:val="000000"/>
                <w:sz w:val="20"/>
                <w:szCs w:val="2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25560A"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36277DB" w14:textId="77777777" w:rsidR="00D65A05" w:rsidRPr="003572D3" w:rsidRDefault="00D65A05">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9CC534"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464204"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Don't know</w:t>
            </w:r>
          </w:p>
        </w:tc>
      </w:tr>
      <w:tr w:rsidR="00D65A05" w:rsidRPr="003572D3" w14:paraId="5EADD087" w14:textId="77777777" w:rsidTr="00D65A05">
        <w:trPr>
          <w:divId w:val="1023363082"/>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54381A4" w14:textId="77777777" w:rsidR="00D65A05" w:rsidRPr="003572D3" w:rsidRDefault="00D65A05">
            <w:pPr>
              <w:pStyle w:val="NormalWeb"/>
              <w:spacing w:before="0" w:beforeAutospacing="0" w:after="0" w:afterAutospacing="0" w:line="260" w:lineRule="atLeast"/>
              <w:jc w:val="center"/>
              <w:rPr>
                <w:rFonts w:ascii="Calibri" w:hAnsi="Calibri" w:cs="Calibri"/>
                <w:b/>
                <w:bCs/>
                <w:caps/>
                <w:color w:val="FFFFFF"/>
                <w:sz w:val="20"/>
                <w:szCs w:val="20"/>
              </w:rPr>
            </w:pPr>
            <w:r w:rsidRPr="003572D3">
              <w:rPr>
                <w:rFonts w:ascii="Calibri" w:hAnsi="Calibri" w:cs="Calibri"/>
                <w:b/>
                <w:bCs/>
                <w:caps/>
                <w:color w:val="FFFFFF"/>
                <w:sz w:val="20"/>
                <w:szCs w:val="20"/>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D12B67"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7AC916"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813372" w14:textId="77777777" w:rsidR="00D65A05" w:rsidRPr="003572D3" w:rsidRDefault="00D65A05">
            <w:pPr>
              <w:pStyle w:val="NormalWeb"/>
              <w:spacing w:before="0" w:beforeAutospacing="0" w:after="0" w:afterAutospacing="0" w:line="256" w:lineRule="auto"/>
              <w:jc w:val="center"/>
              <w:rPr>
                <w:rFonts w:ascii="Calibri" w:hAnsi="Calibri" w:cs="Calibri"/>
                <w:b/>
                <w:bCs/>
                <w:color w:val="000000"/>
                <w:sz w:val="20"/>
                <w:szCs w:val="20"/>
              </w:rPr>
            </w:pPr>
            <w:r w:rsidRPr="003572D3">
              <w:rPr>
                <w:rFonts w:ascii="Calibri" w:hAnsi="Calibri" w:cs="Calibri"/>
                <w:b/>
                <w:bCs/>
                <w:color w:val="000000"/>
                <w:sz w:val="20"/>
                <w:szCs w:val="2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9F902D"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06B009D" w14:textId="77777777" w:rsidR="00D65A05" w:rsidRPr="003572D3" w:rsidRDefault="00D65A05">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036106"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AE02C9" w14:textId="77777777" w:rsidR="00D65A05" w:rsidRPr="003572D3" w:rsidRDefault="00D65A05">
            <w:pPr>
              <w:pStyle w:val="NormalWeb"/>
              <w:spacing w:before="0" w:beforeAutospacing="0" w:after="0" w:afterAutospacing="0" w:line="256" w:lineRule="auto"/>
              <w:jc w:val="center"/>
              <w:rPr>
                <w:rFonts w:ascii="Calibri" w:hAnsi="Calibri" w:cs="Calibri"/>
                <w:color w:val="AEAAAA"/>
                <w:sz w:val="20"/>
                <w:szCs w:val="20"/>
              </w:rPr>
            </w:pPr>
            <w:r w:rsidRPr="003572D3">
              <w:rPr>
                <w:rFonts w:ascii="Calibri" w:hAnsi="Calibri" w:cs="Calibri"/>
                <w:color w:val="AEAAAA"/>
                <w:sz w:val="20"/>
                <w:szCs w:val="20"/>
              </w:rPr>
              <w:t>Don't know</w:t>
            </w:r>
          </w:p>
        </w:tc>
      </w:tr>
    </w:tbl>
    <w:p w14:paraId="567F218B" w14:textId="5511AEAD" w:rsidR="000526C3" w:rsidRPr="003572D3" w:rsidRDefault="00045AFF">
      <w:pPr>
        <w:pStyle w:val="Heading1"/>
        <w:spacing w:after="20" w:afterAutospacing="0"/>
        <w:divId w:val="1023363082"/>
        <w:rPr>
          <w:rFonts w:ascii="Calibri" w:eastAsia="Times New Roman" w:hAnsi="Calibri" w:cs="Calibri"/>
          <w:caps/>
          <w:color w:val="000000"/>
          <w:sz w:val="20"/>
          <w:szCs w:val="20"/>
          <w:lang w:val="en"/>
        </w:rPr>
      </w:pPr>
      <w:r w:rsidRPr="003572D3">
        <w:rPr>
          <w:rFonts w:ascii="Calibri" w:eastAsia="Times New Roman" w:hAnsi="Calibri" w:cs="Calibri"/>
          <w:caps/>
          <w:color w:val="000000"/>
          <w:sz w:val="20"/>
          <w:szCs w:val="20"/>
          <w:lang w:val="en"/>
        </w:rPr>
        <w:t>Type of recommendation</w:t>
      </w:r>
    </w:p>
    <w:tbl>
      <w:tblPr>
        <w:tblW w:w="5000" w:type="pct"/>
        <w:tblBorders>
          <w:top w:val="single" w:sz="6" w:space="0" w:color="000000"/>
          <w:left w:val="single" w:sz="6" w:space="0" w:color="000000"/>
          <w:bottom w:val="single" w:sz="6" w:space="0" w:color="000000"/>
          <w:right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2876"/>
        <w:gridCol w:w="2877"/>
        <w:gridCol w:w="2877"/>
        <w:gridCol w:w="2877"/>
        <w:gridCol w:w="2877"/>
      </w:tblGrid>
      <w:tr w:rsidR="000526C3" w:rsidRPr="000D1DC2" w14:paraId="394DC68C" w14:textId="77777777" w:rsidTr="008A5E4F">
        <w:tc>
          <w:tcPr>
            <w:tcW w:w="1000" w:type="pct"/>
            <w:tcMar>
              <w:top w:w="75" w:type="dxa"/>
              <w:left w:w="0" w:type="dxa"/>
              <w:bottom w:w="0" w:type="dxa"/>
              <w:right w:w="0" w:type="dxa"/>
            </w:tcMar>
            <w:hideMark/>
          </w:tcPr>
          <w:p w14:paraId="6636BF6A" w14:textId="77777777" w:rsidR="000526C3" w:rsidRPr="003572D3" w:rsidRDefault="00045AFF">
            <w:pPr>
              <w:pStyle w:val="NormalWeb"/>
              <w:spacing w:before="0" w:beforeAutospacing="0" w:after="0" w:afterAutospacing="0"/>
              <w:jc w:val="center"/>
              <w:rPr>
                <w:rFonts w:ascii="Calibri" w:hAnsi="Calibri" w:cs="Calibri"/>
                <w:color w:val="000000"/>
                <w:sz w:val="20"/>
                <w:szCs w:val="20"/>
                <w:lang w:val="en-US"/>
              </w:rPr>
            </w:pPr>
            <w:r w:rsidRPr="003572D3">
              <w:rPr>
                <w:rFonts w:ascii="Calibri" w:hAnsi="Calibri" w:cs="Calibri"/>
                <w:color w:val="000000"/>
                <w:sz w:val="20"/>
                <w:szCs w:val="20"/>
                <w:lang w:val="en-US"/>
              </w:rPr>
              <w:t>Strong recommendation against the intervention</w:t>
            </w:r>
          </w:p>
        </w:tc>
        <w:tc>
          <w:tcPr>
            <w:tcW w:w="1000" w:type="pct"/>
            <w:tcBorders>
              <w:top w:val="single" w:sz="6" w:space="0" w:color="000000"/>
              <w:bottom w:val="nil"/>
            </w:tcBorders>
            <w:shd w:val="clear" w:color="auto" w:fill="auto"/>
            <w:tcMar>
              <w:top w:w="75" w:type="dxa"/>
              <w:left w:w="0" w:type="dxa"/>
              <w:bottom w:w="0" w:type="dxa"/>
              <w:right w:w="0" w:type="dxa"/>
            </w:tcMar>
            <w:hideMark/>
          </w:tcPr>
          <w:p w14:paraId="5D5A3141" w14:textId="77777777" w:rsidR="000526C3" w:rsidRPr="003572D3" w:rsidRDefault="00045AFF">
            <w:pPr>
              <w:pStyle w:val="NormalWeb"/>
              <w:spacing w:before="0" w:beforeAutospacing="0" w:after="0" w:afterAutospacing="0"/>
              <w:jc w:val="center"/>
              <w:rPr>
                <w:rFonts w:ascii="Calibri" w:hAnsi="Calibri" w:cs="Calibri"/>
                <w:color w:val="FFFFFF"/>
                <w:sz w:val="20"/>
                <w:szCs w:val="20"/>
                <w:lang w:val="en-US"/>
              </w:rPr>
            </w:pPr>
            <w:r w:rsidRPr="003572D3">
              <w:rPr>
                <w:rFonts w:ascii="Calibri" w:hAnsi="Calibri" w:cs="Calibri"/>
                <w:color w:val="000000" w:themeColor="text1"/>
                <w:sz w:val="20"/>
                <w:szCs w:val="20"/>
                <w:lang w:val="en-US"/>
              </w:rPr>
              <w:t>Conditional recommendation against the intervention</w:t>
            </w:r>
          </w:p>
        </w:tc>
        <w:tc>
          <w:tcPr>
            <w:tcW w:w="1000" w:type="pct"/>
            <w:tcMar>
              <w:top w:w="75" w:type="dxa"/>
              <w:left w:w="0" w:type="dxa"/>
              <w:bottom w:w="0" w:type="dxa"/>
              <w:right w:w="0" w:type="dxa"/>
            </w:tcMar>
            <w:hideMark/>
          </w:tcPr>
          <w:p w14:paraId="68206C18" w14:textId="77777777" w:rsidR="000526C3" w:rsidRPr="003572D3" w:rsidRDefault="00045AFF">
            <w:pPr>
              <w:pStyle w:val="NormalWeb"/>
              <w:spacing w:before="0" w:beforeAutospacing="0" w:after="0" w:afterAutospacing="0"/>
              <w:jc w:val="center"/>
              <w:rPr>
                <w:rFonts w:ascii="Calibri" w:hAnsi="Calibri" w:cs="Calibri"/>
                <w:color w:val="000000"/>
                <w:sz w:val="20"/>
                <w:szCs w:val="20"/>
                <w:lang w:val="en-US"/>
              </w:rPr>
            </w:pPr>
            <w:r w:rsidRPr="003572D3">
              <w:rPr>
                <w:rFonts w:ascii="Calibri" w:hAnsi="Calibri" w:cs="Calibri"/>
                <w:color w:val="000000"/>
                <w:sz w:val="20"/>
                <w:szCs w:val="20"/>
                <w:lang w:val="en-US"/>
              </w:rPr>
              <w:t>Conditional recommendation for either the intervention or the comparison</w:t>
            </w:r>
          </w:p>
        </w:tc>
        <w:tc>
          <w:tcPr>
            <w:tcW w:w="1000" w:type="pct"/>
            <w:tcBorders>
              <w:bottom w:val="nil"/>
            </w:tcBorders>
            <w:tcMar>
              <w:top w:w="75" w:type="dxa"/>
              <w:left w:w="0" w:type="dxa"/>
              <w:bottom w:w="0" w:type="dxa"/>
              <w:right w:w="0" w:type="dxa"/>
            </w:tcMar>
            <w:hideMark/>
          </w:tcPr>
          <w:p w14:paraId="3EDFBA9F" w14:textId="77777777" w:rsidR="000526C3" w:rsidRPr="003572D3" w:rsidRDefault="00045AFF">
            <w:pPr>
              <w:pStyle w:val="NormalWeb"/>
              <w:spacing w:before="0" w:beforeAutospacing="0" w:after="0" w:afterAutospacing="0"/>
              <w:jc w:val="center"/>
              <w:rPr>
                <w:rFonts w:ascii="Calibri" w:hAnsi="Calibri" w:cs="Calibri"/>
                <w:b/>
                <w:bCs/>
                <w:color w:val="000000"/>
                <w:sz w:val="20"/>
                <w:szCs w:val="20"/>
                <w:lang w:val="en-US"/>
              </w:rPr>
            </w:pPr>
            <w:r w:rsidRPr="003572D3">
              <w:rPr>
                <w:rFonts w:ascii="Calibri" w:hAnsi="Calibri" w:cs="Calibri"/>
                <w:b/>
                <w:bCs/>
                <w:color w:val="000000"/>
                <w:sz w:val="20"/>
                <w:szCs w:val="20"/>
                <w:lang w:val="en-US"/>
              </w:rPr>
              <w:t>Conditional recommendation for the intervention</w:t>
            </w:r>
          </w:p>
        </w:tc>
        <w:tc>
          <w:tcPr>
            <w:tcW w:w="1000" w:type="pct"/>
            <w:tcMar>
              <w:top w:w="75" w:type="dxa"/>
              <w:left w:w="0" w:type="dxa"/>
              <w:bottom w:w="0" w:type="dxa"/>
              <w:right w:w="0" w:type="dxa"/>
            </w:tcMar>
            <w:hideMark/>
          </w:tcPr>
          <w:p w14:paraId="280740CD" w14:textId="77777777" w:rsidR="000526C3" w:rsidRPr="003572D3" w:rsidRDefault="00045AFF">
            <w:pPr>
              <w:pStyle w:val="NormalWeb"/>
              <w:spacing w:before="0" w:beforeAutospacing="0" w:after="0" w:afterAutospacing="0"/>
              <w:jc w:val="center"/>
              <w:rPr>
                <w:rFonts w:ascii="Calibri" w:hAnsi="Calibri" w:cs="Calibri"/>
                <w:color w:val="000000"/>
                <w:sz w:val="20"/>
                <w:szCs w:val="20"/>
                <w:lang w:val="en-US"/>
              </w:rPr>
            </w:pPr>
            <w:r w:rsidRPr="003572D3">
              <w:rPr>
                <w:rFonts w:ascii="Calibri" w:hAnsi="Calibri" w:cs="Calibri"/>
                <w:color w:val="000000"/>
                <w:sz w:val="20"/>
                <w:szCs w:val="20"/>
                <w:lang w:val="en-US"/>
              </w:rPr>
              <w:t>Strong recommendation for the intervention</w:t>
            </w:r>
          </w:p>
        </w:tc>
      </w:tr>
      <w:tr w:rsidR="000526C3" w:rsidRPr="003572D3" w14:paraId="0723B9D0" w14:textId="77777777" w:rsidTr="008A5E4F">
        <w:tc>
          <w:tcPr>
            <w:tcW w:w="1000" w:type="pct"/>
            <w:tcMar>
              <w:top w:w="0" w:type="dxa"/>
              <w:left w:w="0" w:type="dxa"/>
              <w:bottom w:w="75" w:type="dxa"/>
              <w:right w:w="0" w:type="dxa"/>
            </w:tcMar>
            <w:hideMark/>
          </w:tcPr>
          <w:p w14:paraId="77C6CD09" w14:textId="77777777" w:rsidR="000526C3" w:rsidRPr="003572D3" w:rsidRDefault="00045AFF">
            <w:pPr>
              <w:pStyle w:val="marker"/>
              <w:spacing w:before="0" w:beforeAutospacing="0" w:after="0" w:afterAutospacing="0"/>
              <w:jc w:val="center"/>
              <w:rPr>
                <w:rFonts w:ascii="Calibri" w:hAnsi="Calibri" w:cs="Calibri"/>
                <w:color w:val="000000"/>
                <w:sz w:val="20"/>
                <w:szCs w:val="20"/>
              </w:rPr>
            </w:pPr>
            <w:r w:rsidRPr="003572D3">
              <w:rPr>
                <w:rFonts w:ascii="Calibri" w:hAnsi="Calibri" w:cs="Calibri"/>
                <w:color w:val="000000"/>
                <w:sz w:val="20"/>
                <w:szCs w:val="20"/>
              </w:rPr>
              <w:t xml:space="preserve">○ </w:t>
            </w:r>
          </w:p>
        </w:tc>
        <w:tc>
          <w:tcPr>
            <w:tcW w:w="1000" w:type="pct"/>
            <w:tcBorders>
              <w:top w:val="nil"/>
              <w:bottom w:val="single" w:sz="6" w:space="0" w:color="000000"/>
            </w:tcBorders>
            <w:shd w:val="clear" w:color="auto" w:fill="auto"/>
            <w:tcMar>
              <w:top w:w="0" w:type="dxa"/>
              <w:left w:w="0" w:type="dxa"/>
              <w:bottom w:w="75" w:type="dxa"/>
              <w:right w:w="0" w:type="dxa"/>
            </w:tcMar>
            <w:hideMark/>
          </w:tcPr>
          <w:p w14:paraId="20B4CCDB" w14:textId="3260E8D7" w:rsidR="000526C3" w:rsidRPr="003572D3" w:rsidRDefault="005D2ECB">
            <w:pPr>
              <w:pStyle w:val="marker"/>
              <w:spacing w:before="0" w:beforeAutospacing="0" w:after="0" w:afterAutospacing="0"/>
              <w:jc w:val="center"/>
              <w:rPr>
                <w:rFonts w:ascii="Calibri" w:hAnsi="Calibri" w:cs="Calibri"/>
                <w:b/>
                <w:bCs/>
                <w:color w:val="FF0000"/>
                <w:sz w:val="20"/>
                <w:szCs w:val="20"/>
              </w:rPr>
            </w:pPr>
            <w:r w:rsidRPr="003572D3">
              <w:rPr>
                <w:rFonts w:ascii="Calibri" w:hAnsi="Calibri" w:cs="Calibri"/>
                <w:color w:val="000000"/>
                <w:sz w:val="20"/>
                <w:szCs w:val="20"/>
              </w:rPr>
              <w:t xml:space="preserve">○ </w:t>
            </w:r>
            <w:r w:rsidR="00045AFF" w:rsidRPr="003572D3">
              <w:rPr>
                <w:rFonts w:ascii="Calibri" w:hAnsi="Calibri" w:cs="Calibri"/>
                <w:b/>
                <w:bCs/>
                <w:color w:val="FFFFFF"/>
                <w:sz w:val="20"/>
                <w:szCs w:val="20"/>
              </w:rPr>
              <w:t xml:space="preserve">● </w:t>
            </w:r>
          </w:p>
        </w:tc>
        <w:tc>
          <w:tcPr>
            <w:tcW w:w="1000" w:type="pct"/>
            <w:tcMar>
              <w:top w:w="0" w:type="dxa"/>
              <w:left w:w="0" w:type="dxa"/>
              <w:bottom w:w="75" w:type="dxa"/>
              <w:right w:w="0" w:type="dxa"/>
            </w:tcMar>
            <w:hideMark/>
          </w:tcPr>
          <w:p w14:paraId="5323A754" w14:textId="77777777" w:rsidR="000526C3" w:rsidRPr="003572D3" w:rsidRDefault="00045AFF">
            <w:pPr>
              <w:pStyle w:val="marker"/>
              <w:spacing w:before="0" w:beforeAutospacing="0" w:after="0" w:afterAutospacing="0"/>
              <w:jc w:val="center"/>
              <w:rPr>
                <w:rFonts w:ascii="Calibri" w:hAnsi="Calibri" w:cs="Calibri"/>
                <w:color w:val="000000"/>
                <w:sz w:val="20"/>
                <w:szCs w:val="20"/>
              </w:rPr>
            </w:pPr>
            <w:r w:rsidRPr="003572D3">
              <w:rPr>
                <w:rFonts w:ascii="Calibri" w:hAnsi="Calibri" w:cs="Calibri"/>
                <w:color w:val="000000"/>
                <w:sz w:val="20"/>
                <w:szCs w:val="20"/>
              </w:rPr>
              <w:t xml:space="preserve">○ </w:t>
            </w:r>
          </w:p>
        </w:tc>
        <w:tc>
          <w:tcPr>
            <w:tcW w:w="1000" w:type="pct"/>
            <w:tcBorders>
              <w:top w:val="nil"/>
              <w:bottom w:val="single" w:sz="6" w:space="0" w:color="000000"/>
            </w:tcBorders>
            <w:shd w:val="clear" w:color="auto" w:fill="4472C4" w:themeFill="accent1"/>
            <w:tcMar>
              <w:top w:w="0" w:type="dxa"/>
              <w:left w:w="0" w:type="dxa"/>
              <w:bottom w:w="75" w:type="dxa"/>
              <w:right w:w="0" w:type="dxa"/>
            </w:tcMar>
            <w:hideMark/>
          </w:tcPr>
          <w:p w14:paraId="19D71D15" w14:textId="65C308D0" w:rsidR="000526C3" w:rsidRPr="003572D3" w:rsidRDefault="005D2ECB">
            <w:pPr>
              <w:pStyle w:val="marker"/>
              <w:spacing w:before="0" w:beforeAutospacing="0" w:after="0" w:afterAutospacing="0"/>
              <w:jc w:val="center"/>
              <w:rPr>
                <w:rFonts w:ascii="Calibri" w:hAnsi="Calibri" w:cs="Calibri"/>
                <w:color w:val="000000"/>
                <w:sz w:val="20"/>
                <w:szCs w:val="20"/>
              </w:rPr>
            </w:pPr>
            <w:r w:rsidRPr="003572D3">
              <w:rPr>
                <w:rFonts w:ascii="Calibri" w:hAnsi="Calibri" w:cs="Calibri"/>
                <w:color w:val="000000"/>
                <w:sz w:val="20"/>
                <w:szCs w:val="20"/>
              </w:rPr>
              <w:t>•</w:t>
            </w:r>
          </w:p>
        </w:tc>
        <w:tc>
          <w:tcPr>
            <w:tcW w:w="1000" w:type="pct"/>
            <w:tcMar>
              <w:top w:w="0" w:type="dxa"/>
              <w:left w:w="0" w:type="dxa"/>
              <w:bottom w:w="75" w:type="dxa"/>
              <w:right w:w="0" w:type="dxa"/>
            </w:tcMar>
            <w:hideMark/>
          </w:tcPr>
          <w:p w14:paraId="6C8360C1" w14:textId="77777777" w:rsidR="000526C3" w:rsidRPr="003572D3" w:rsidRDefault="00045AFF">
            <w:pPr>
              <w:pStyle w:val="marker"/>
              <w:spacing w:before="0" w:beforeAutospacing="0" w:after="0" w:afterAutospacing="0"/>
              <w:jc w:val="center"/>
              <w:rPr>
                <w:rFonts w:ascii="Calibri" w:hAnsi="Calibri" w:cs="Calibri"/>
                <w:color w:val="000000"/>
                <w:sz w:val="20"/>
                <w:szCs w:val="20"/>
              </w:rPr>
            </w:pPr>
            <w:r w:rsidRPr="003572D3">
              <w:rPr>
                <w:rFonts w:ascii="Calibri" w:hAnsi="Calibri" w:cs="Calibri"/>
                <w:color w:val="000000"/>
                <w:sz w:val="20"/>
                <w:szCs w:val="20"/>
              </w:rPr>
              <w:t xml:space="preserve">○ </w:t>
            </w:r>
          </w:p>
        </w:tc>
      </w:tr>
    </w:tbl>
    <w:p w14:paraId="7E469A79" w14:textId="77777777" w:rsidR="000526C3" w:rsidRPr="003572D3" w:rsidRDefault="00045AFF">
      <w:pPr>
        <w:pStyle w:val="Heading1"/>
        <w:spacing w:after="20" w:afterAutospacing="0"/>
        <w:rPr>
          <w:rFonts w:ascii="Calibri" w:eastAsia="Times New Roman" w:hAnsi="Calibri" w:cs="Calibri"/>
          <w:caps/>
          <w:color w:val="000000"/>
          <w:sz w:val="20"/>
          <w:szCs w:val="20"/>
          <w:lang w:val="en"/>
        </w:rPr>
      </w:pPr>
      <w:r w:rsidRPr="003572D3">
        <w:rPr>
          <w:rFonts w:ascii="Calibri" w:eastAsia="Times New Roman" w:hAnsi="Calibri" w:cs="Calibri"/>
          <w:caps/>
          <w:color w:val="000000"/>
          <w:sz w:val="20"/>
          <w:szCs w:val="20"/>
          <w:lang w:val="en"/>
        </w:rPr>
        <w:t>Conclusions</w:t>
      </w:r>
    </w:p>
    <w:tbl>
      <w:tblPr>
        <w:tblW w:w="5000" w:type="pct"/>
        <w:tblCellMar>
          <w:top w:w="15" w:type="dxa"/>
          <w:left w:w="15" w:type="dxa"/>
          <w:bottom w:w="15" w:type="dxa"/>
          <w:right w:w="15" w:type="dxa"/>
        </w:tblCellMar>
        <w:tblLook w:val="04A0" w:firstRow="1" w:lastRow="0" w:firstColumn="1" w:lastColumn="0" w:noHBand="0" w:noVBand="1"/>
      </w:tblPr>
      <w:tblGrid>
        <w:gridCol w:w="14400"/>
      </w:tblGrid>
      <w:tr w:rsidR="000526C3" w:rsidRPr="003572D3" w14:paraId="4132F34D" w14:textId="77777777">
        <w:tc>
          <w:tcPr>
            <w:tcW w:w="0" w:type="auto"/>
            <w:shd w:val="clear" w:color="auto" w:fill="2E74B5"/>
            <w:tcMar>
              <w:top w:w="75" w:type="dxa"/>
              <w:left w:w="75" w:type="dxa"/>
              <w:bottom w:w="75" w:type="dxa"/>
              <w:right w:w="75" w:type="dxa"/>
            </w:tcMar>
            <w:hideMark/>
          </w:tcPr>
          <w:p w14:paraId="75A11F19" w14:textId="21A2D451" w:rsidR="000526C3" w:rsidRPr="003572D3" w:rsidRDefault="00045AFF" w:rsidP="0072641C">
            <w:pPr>
              <w:pStyle w:val="Heading2"/>
              <w:spacing w:before="0" w:beforeAutospacing="0" w:after="0" w:afterAutospacing="0"/>
              <w:rPr>
                <w:rFonts w:ascii="Calibri" w:eastAsia="Times New Roman" w:hAnsi="Calibri" w:cs="Calibri"/>
                <w:color w:val="FFFFFF"/>
                <w:sz w:val="20"/>
                <w:szCs w:val="20"/>
              </w:rPr>
            </w:pPr>
            <w:r w:rsidRPr="003572D3">
              <w:rPr>
                <w:rFonts w:ascii="Calibri" w:eastAsia="Times New Roman" w:hAnsi="Calibri" w:cs="Calibri"/>
                <w:color w:val="FFFFFF"/>
                <w:sz w:val="20"/>
                <w:szCs w:val="20"/>
              </w:rPr>
              <w:t>Recommendation</w:t>
            </w:r>
            <w:r w:rsidR="0097505C" w:rsidRPr="003572D3">
              <w:rPr>
                <w:rFonts w:ascii="Calibri" w:eastAsia="Times New Roman" w:hAnsi="Calibri" w:cs="Calibri"/>
                <w:color w:val="FFFFFF" w:themeColor="background1"/>
                <w:sz w:val="20"/>
                <w:szCs w:val="20"/>
              </w:rPr>
              <w:t>s</w:t>
            </w:r>
          </w:p>
        </w:tc>
      </w:tr>
      <w:tr w:rsidR="000526C3" w:rsidRPr="000D1DC2" w14:paraId="1EC8105E" w14:textId="77777777">
        <w:trPr>
          <w:trHeight w:val="1080"/>
        </w:trPr>
        <w:tc>
          <w:tcPr>
            <w:tcW w:w="0" w:type="auto"/>
            <w:tcMar>
              <w:top w:w="75" w:type="dxa"/>
              <w:left w:w="75" w:type="dxa"/>
              <w:bottom w:w="75" w:type="dxa"/>
              <w:right w:w="75" w:type="dxa"/>
            </w:tcMar>
            <w:hideMark/>
          </w:tcPr>
          <w:p w14:paraId="1CDF6E54" w14:textId="5F41C7D3" w:rsidR="0072641C" w:rsidRPr="000D1DC2" w:rsidRDefault="0072641C" w:rsidP="00265B10">
            <w:pPr>
              <w:spacing w:after="0"/>
              <w:rPr>
                <w:sz w:val="20"/>
                <w:szCs w:val="20"/>
                <w:lang w:val="en-US"/>
              </w:rPr>
            </w:pPr>
            <w:r w:rsidRPr="000D1DC2">
              <w:rPr>
                <w:rFonts w:ascii="Calibri" w:hAnsi="Calibri" w:cs="Calibri"/>
                <w:sz w:val="20"/>
                <w:szCs w:val="20"/>
                <w:u w:val="single"/>
                <w:lang w:val="en-US"/>
              </w:rPr>
              <w:t>Oxygen targets</w:t>
            </w:r>
          </w:p>
          <w:p w14:paraId="6A226B48" w14:textId="77777777" w:rsidR="00265B10" w:rsidRPr="000D1DC2" w:rsidRDefault="00265B10" w:rsidP="00265B10">
            <w:pPr>
              <w:spacing w:after="0"/>
              <w:rPr>
                <w:sz w:val="20"/>
                <w:szCs w:val="20"/>
                <w:lang w:val="en-US"/>
              </w:rPr>
            </w:pPr>
          </w:p>
          <w:p w14:paraId="5E635A73" w14:textId="77777777" w:rsidR="00097B76" w:rsidRPr="000D1DC2" w:rsidRDefault="00097B76" w:rsidP="00097B76">
            <w:pPr>
              <w:spacing w:after="0"/>
              <w:rPr>
                <w:sz w:val="20"/>
                <w:szCs w:val="20"/>
                <w:lang w:val="en-US"/>
              </w:rPr>
            </w:pPr>
            <w:r w:rsidRPr="000D1DC2">
              <w:rPr>
                <w:sz w:val="20"/>
                <w:szCs w:val="20"/>
                <w:lang w:val="en-US"/>
              </w:rPr>
              <w:t>We recommend the use of 100% inspired oxygen until the arterial oxygen saturation, or the partial pressure of arterial oxygen can be measured reliably in adults with ROSC after cardiac arrest in the pre-hospital setting (strong recommendation, moderate certainty evidence) and in-hospital setting (strong recommendation, low certainty evidence).</w:t>
            </w:r>
          </w:p>
          <w:p w14:paraId="2491CC6A" w14:textId="77777777" w:rsidR="00097B76" w:rsidRPr="000D1DC2" w:rsidRDefault="00097B76" w:rsidP="00097B76">
            <w:pPr>
              <w:spacing w:after="0"/>
              <w:rPr>
                <w:sz w:val="20"/>
                <w:szCs w:val="20"/>
                <w:lang w:val="en-US"/>
              </w:rPr>
            </w:pPr>
          </w:p>
          <w:p w14:paraId="085BC1CC" w14:textId="77777777" w:rsidR="00097B76" w:rsidRPr="000D1DC2" w:rsidRDefault="00097B76" w:rsidP="00097B76">
            <w:pPr>
              <w:spacing w:after="0"/>
              <w:rPr>
                <w:sz w:val="20"/>
                <w:szCs w:val="20"/>
                <w:lang w:val="en-US"/>
              </w:rPr>
            </w:pPr>
            <w:r w:rsidRPr="000D1DC2">
              <w:rPr>
                <w:sz w:val="20"/>
                <w:szCs w:val="20"/>
                <w:lang w:val="en-US"/>
              </w:rPr>
              <w:t>We recommend avoiding hypoxemia in adults with ROSC after cardiac arrest in any setting (strong recommendation, very low certainty evidence).</w:t>
            </w:r>
          </w:p>
          <w:p w14:paraId="432666EE" w14:textId="77777777" w:rsidR="00097B76" w:rsidRPr="000D1DC2" w:rsidRDefault="00097B76" w:rsidP="00097B76">
            <w:pPr>
              <w:spacing w:after="0"/>
              <w:rPr>
                <w:sz w:val="20"/>
                <w:szCs w:val="20"/>
                <w:lang w:val="en-US"/>
              </w:rPr>
            </w:pPr>
          </w:p>
          <w:p w14:paraId="33479EAA" w14:textId="77777777" w:rsidR="00097B76" w:rsidRPr="000D1DC2" w:rsidRDefault="00097B76" w:rsidP="00097B76">
            <w:pPr>
              <w:spacing w:after="0"/>
              <w:rPr>
                <w:sz w:val="20"/>
                <w:szCs w:val="20"/>
                <w:lang w:val="en-US"/>
              </w:rPr>
            </w:pPr>
            <w:r w:rsidRPr="000D1DC2">
              <w:rPr>
                <w:sz w:val="20"/>
                <w:szCs w:val="20"/>
                <w:lang w:val="en-US"/>
              </w:rPr>
              <w:t>We suggest avoiding hyperoxemia in adults with ROSC after cardiac arrest in any setting (weak recommendation, low certainty evidence).</w:t>
            </w:r>
          </w:p>
          <w:p w14:paraId="5D9EB04E" w14:textId="77777777" w:rsidR="00097B76" w:rsidRPr="000D1DC2" w:rsidRDefault="00097B76" w:rsidP="00097B76">
            <w:pPr>
              <w:spacing w:after="0"/>
              <w:rPr>
                <w:sz w:val="20"/>
                <w:szCs w:val="20"/>
                <w:lang w:val="en-US"/>
              </w:rPr>
            </w:pPr>
          </w:p>
          <w:p w14:paraId="2BDE844B" w14:textId="77777777" w:rsidR="00097B76" w:rsidRPr="000D1DC2" w:rsidRDefault="00097B76" w:rsidP="00097B76">
            <w:pPr>
              <w:spacing w:after="0"/>
              <w:rPr>
                <w:sz w:val="20"/>
                <w:szCs w:val="20"/>
                <w:lang w:val="en-US"/>
              </w:rPr>
            </w:pPr>
            <w:r w:rsidRPr="000D1DC2">
              <w:rPr>
                <w:sz w:val="20"/>
                <w:szCs w:val="20"/>
                <w:lang w:val="en-US"/>
              </w:rPr>
              <w:t>Following reliable measurement of arterial oxygen levels, we suggest targeting an oxygen saturation of 94-98% or a partial pressure of arterial oxygen</w:t>
            </w:r>
            <w:r w:rsidRPr="000D1DC2" w:rsidDel="008C224E">
              <w:rPr>
                <w:sz w:val="20"/>
                <w:szCs w:val="20"/>
                <w:lang w:val="en-US"/>
              </w:rPr>
              <w:t xml:space="preserve"> </w:t>
            </w:r>
            <w:r w:rsidRPr="000D1DC2">
              <w:rPr>
                <w:sz w:val="20"/>
                <w:szCs w:val="20"/>
                <w:lang w:val="en-US"/>
              </w:rPr>
              <w:t>of 75-100 mm Hg (approximately 10-13 kPa) in adults with ROSC after cardiac arrest in any setting (good practice statement).</w:t>
            </w:r>
          </w:p>
          <w:p w14:paraId="1285F090" w14:textId="77777777" w:rsidR="00097B76" w:rsidRPr="000D1DC2" w:rsidRDefault="00097B76" w:rsidP="00097B76">
            <w:pPr>
              <w:spacing w:after="0"/>
              <w:rPr>
                <w:sz w:val="20"/>
                <w:szCs w:val="20"/>
                <w:lang w:val="en-US"/>
              </w:rPr>
            </w:pPr>
          </w:p>
          <w:p w14:paraId="2A0862EE" w14:textId="376A8A72" w:rsidR="000526C3" w:rsidRPr="000D1DC2" w:rsidRDefault="00097B76" w:rsidP="00097B76">
            <w:pPr>
              <w:spacing w:after="0"/>
              <w:rPr>
                <w:rFonts w:ascii="Calibri" w:hAnsi="Calibri" w:cs="Calibri"/>
                <w:sz w:val="20"/>
                <w:szCs w:val="20"/>
                <w:lang w:val="en-US"/>
              </w:rPr>
            </w:pPr>
            <w:r w:rsidRPr="000D1DC2">
              <w:rPr>
                <w:sz w:val="20"/>
                <w:szCs w:val="20"/>
                <w:lang w:val="en-US"/>
              </w:rPr>
              <w:lastRenderedPageBreak/>
              <w:t>When relying on pulse oximetry, health care professionals should be aware of the increased risk of inaccuracy that may conceal hypoxemia in patients with darker skin pigmentation (good practice statement).</w:t>
            </w:r>
          </w:p>
        </w:tc>
      </w:tr>
    </w:tbl>
    <w:p w14:paraId="3062FA33" w14:textId="77777777" w:rsidR="00651519" w:rsidRPr="000D1DC2" w:rsidRDefault="00651519" w:rsidP="00E1082E">
      <w:pPr>
        <w:pStyle w:val="Heading1"/>
        <w:spacing w:before="0" w:beforeAutospacing="0" w:after="160" w:afterAutospacing="0"/>
        <w:rPr>
          <w:rFonts w:ascii="Calibri" w:eastAsia="Times New Roman" w:hAnsi="Calibri" w:cs="Calibri"/>
          <w:caps/>
          <w:color w:val="000000"/>
          <w:sz w:val="20"/>
          <w:szCs w:val="20"/>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14400"/>
      </w:tblGrid>
      <w:tr w:rsidR="000526C3" w:rsidRPr="003572D3" w14:paraId="76FE742C" w14:textId="77777777">
        <w:tc>
          <w:tcPr>
            <w:tcW w:w="0" w:type="auto"/>
            <w:shd w:val="clear" w:color="auto" w:fill="2E74B5"/>
            <w:tcMar>
              <w:top w:w="75" w:type="dxa"/>
              <w:left w:w="75" w:type="dxa"/>
              <w:bottom w:w="75" w:type="dxa"/>
              <w:right w:w="75" w:type="dxa"/>
            </w:tcMar>
            <w:hideMark/>
          </w:tcPr>
          <w:p w14:paraId="763C00FA" w14:textId="77777777" w:rsidR="000526C3" w:rsidRPr="003572D3" w:rsidRDefault="00045AFF" w:rsidP="008C0441">
            <w:pPr>
              <w:pStyle w:val="Heading2"/>
              <w:spacing w:before="0" w:beforeAutospacing="0" w:after="0" w:afterAutospacing="0"/>
              <w:rPr>
                <w:rFonts w:ascii="Calibri" w:eastAsia="Times New Roman" w:hAnsi="Calibri" w:cs="Calibri"/>
                <w:color w:val="FFFFFF"/>
                <w:sz w:val="20"/>
                <w:szCs w:val="20"/>
              </w:rPr>
            </w:pPr>
            <w:r w:rsidRPr="003572D3">
              <w:rPr>
                <w:rFonts w:ascii="Calibri" w:eastAsia="Times New Roman" w:hAnsi="Calibri" w:cs="Calibri"/>
                <w:color w:val="FFFFFF"/>
                <w:sz w:val="20"/>
                <w:szCs w:val="20"/>
              </w:rPr>
              <w:t>Justification</w:t>
            </w:r>
          </w:p>
        </w:tc>
      </w:tr>
      <w:tr w:rsidR="000526C3" w:rsidRPr="00265B10" w14:paraId="1169A6AC" w14:textId="77777777">
        <w:trPr>
          <w:trHeight w:val="1080"/>
        </w:trPr>
        <w:tc>
          <w:tcPr>
            <w:tcW w:w="0" w:type="auto"/>
            <w:tcMar>
              <w:top w:w="75" w:type="dxa"/>
              <w:left w:w="75" w:type="dxa"/>
              <w:bottom w:w="75" w:type="dxa"/>
              <w:right w:w="75" w:type="dxa"/>
            </w:tcMar>
            <w:hideMark/>
          </w:tcPr>
          <w:p w14:paraId="6FDF9558" w14:textId="49CEF316" w:rsidR="00700F2A" w:rsidRPr="00700F2A" w:rsidRDefault="00700F2A" w:rsidP="00700F2A">
            <w:pPr>
              <w:rPr>
                <w:rFonts w:asciiTheme="majorHAnsi" w:hAnsiTheme="majorHAnsi"/>
                <w:sz w:val="20"/>
                <w:szCs w:val="20"/>
                <w:lang w:val="en-US"/>
              </w:rPr>
            </w:pPr>
            <w:r>
              <w:rPr>
                <w:rFonts w:asciiTheme="majorHAnsi" w:hAnsiTheme="majorHAnsi"/>
                <w:sz w:val="20"/>
                <w:szCs w:val="20"/>
                <w:lang w:val="en-US"/>
              </w:rPr>
              <w:t xml:space="preserve">Since the prior review, the only new evidence identified was a reporting of one-year outcomes from a previously-included trial. These results were consistent with the shorter-term outcomes included in the prior CoSTR. Therefore, the ALS Task Force did not think any change to the treatment recommendations was indicated. The main discussion points informing these treatment recommendations are included below. </w:t>
            </w:r>
          </w:p>
          <w:p w14:paraId="68160462" w14:textId="77777777" w:rsidR="00700F2A" w:rsidRDefault="00700F2A" w:rsidP="00700F2A">
            <w:pPr>
              <w:rPr>
                <w:rFonts w:asciiTheme="majorHAnsi" w:hAnsiTheme="majorHAnsi"/>
                <w:iCs/>
                <w:sz w:val="20"/>
                <w:lang w:val="en-US"/>
              </w:rPr>
            </w:pPr>
            <w:r w:rsidRPr="00FE60B3">
              <w:rPr>
                <w:rFonts w:asciiTheme="majorHAnsi" w:hAnsiTheme="majorHAnsi"/>
                <w:iCs/>
                <w:sz w:val="20"/>
                <w:lang w:val="en-US"/>
              </w:rPr>
              <w:t>The task forces felt that oxygen titration should not be attempted until oxygen levels (arterial oxygen saturation with a pulse oximeter or partial pressure of oxygen in arterial blood) can be measured reliably. This is most likely to be an important consideration in the prehospital setting where arterial blood gas analysis is rarely available and peripheral oxygen saturation may be difficult to obtain consistently. Some of the RCTs conducted in the prehospital setting reported more desaturation of arterial blood in the lower oxygen target groups, and the largest RCT to inform oxygenation targets (comparing oxygen saturation targets of 90-94% to 98-100%) suggests that early titration to a lower oxygen target is harmful {Bernard 2022 1818}. Most patients in the standard care arm of that RCT received 100% oxygen prior to hospital arrival, rather than titrated levels, due to the introduction of air-mix mechanical ventilators. Hence, the task forces deemed it acceptable to temporarily target a higher oxygen range to mitigate the risk of hypoxemia. The task forces discussed whether the evidence favored avoiding any titration of oxygen in the prehospital setting since most patients in the EXACT trial {Bernard 2022 1818} received 100% oxygen without titration. However, most thought that once reliable measurement of oxygenation was available, the evidence only supported not titrating to a lower target range of 90-94%. The separate recommendations for different settings, with a stronger recommendation for the prehospital setting, were influenced by the evidence of harm from that same RCT as well as the differing certainty of evidence in the prehospital and ICU studies.</w:t>
            </w:r>
          </w:p>
          <w:p w14:paraId="2FB315B8" w14:textId="77777777" w:rsidR="00700F2A" w:rsidRPr="00FE60B3" w:rsidRDefault="00700F2A" w:rsidP="00700F2A">
            <w:pPr>
              <w:spacing w:after="0" w:line="240" w:lineRule="auto"/>
              <w:rPr>
                <w:rFonts w:asciiTheme="majorHAnsi" w:hAnsiTheme="majorHAnsi"/>
                <w:iCs/>
                <w:sz w:val="20"/>
                <w:lang w:val="en-US"/>
              </w:rPr>
            </w:pPr>
          </w:p>
          <w:p w14:paraId="0454FFD3" w14:textId="77777777" w:rsidR="00700F2A" w:rsidRDefault="00700F2A" w:rsidP="00700F2A">
            <w:pPr>
              <w:rPr>
                <w:rFonts w:asciiTheme="majorHAnsi" w:hAnsiTheme="majorHAnsi"/>
                <w:iCs/>
                <w:sz w:val="20"/>
                <w:lang w:val="en-US"/>
              </w:rPr>
            </w:pPr>
            <w:r w:rsidRPr="00FE60B3">
              <w:rPr>
                <w:rFonts w:asciiTheme="majorHAnsi" w:hAnsiTheme="majorHAnsi"/>
                <w:iCs/>
                <w:sz w:val="20"/>
                <w:lang w:val="en-US"/>
              </w:rPr>
              <w:t>In making the recommendation to avoid hypoxemia, the task forces acknowledges that the evidence is of very low certainty from observational studies. The task forces concluded that the physiologic basis for hypoxia being harmful justifies its avoidance, and detection of hypoxemia may be the best surrogate for true hypoxia. </w:t>
            </w:r>
          </w:p>
          <w:p w14:paraId="4BE6FC2C" w14:textId="77777777" w:rsidR="00700F2A" w:rsidRPr="00FE60B3" w:rsidRDefault="00700F2A" w:rsidP="00700F2A">
            <w:pPr>
              <w:spacing w:after="0" w:line="240" w:lineRule="auto"/>
              <w:rPr>
                <w:rFonts w:asciiTheme="majorHAnsi" w:hAnsiTheme="majorHAnsi"/>
                <w:iCs/>
                <w:sz w:val="20"/>
                <w:lang w:val="en-US"/>
              </w:rPr>
            </w:pPr>
          </w:p>
          <w:p w14:paraId="7764F880" w14:textId="77777777" w:rsidR="00700F2A" w:rsidRDefault="00700F2A" w:rsidP="00700F2A">
            <w:pPr>
              <w:rPr>
                <w:rFonts w:asciiTheme="majorHAnsi" w:hAnsiTheme="majorHAnsi"/>
                <w:iCs/>
                <w:sz w:val="20"/>
                <w:lang w:val="en-US"/>
              </w:rPr>
            </w:pPr>
            <w:r w:rsidRPr="00FE60B3">
              <w:rPr>
                <w:rFonts w:asciiTheme="majorHAnsi" w:hAnsiTheme="majorHAnsi"/>
                <w:iCs/>
                <w:sz w:val="20"/>
                <w:lang w:val="en-US"/>
              </w:rPr>
              <w:t>The suggestion to avoid hyperoxemia is based on very low to moderate certainty evidence that showed either harm (in observational studies included in the 2020 systematic review) or no benefit (in RCTs) from hyperoxemia. It is important to consider that the RCTs generally compared a conservative oxygen strategy with a liberal oxygen strategy. Observational studies, which compared oxygen levels rather than strategies, generally defined the hyperoxemia group as those with PaO</w:t>
            </w:r>
            <w:r w:rsidRPr="00FE60B3">
              <w:rPr>
                <w:rFonts w:asciiTheme="majorHAnsi" w:hAnsiTheme="majorHAnsi"/>
                <w:iCs/>
                <w:sz w:val="20"/>
                <w:vertAlign w:val="subscript"/>
                <w:lang w:val="en-US"/>
              </w:rPr>
              <w:t>2</w:t>
            </w:r>
            <w:r w:rsidRPr="00FE60B3">
              <w:rPr>
                <w:rFonts w:asciiTheme="majorHAnsi" w:hAnsiTheme="majorHAnsi"/>
                <w:iCs/>
                <w:sz w:val="20"/>
                <w:lang w:val="en-US"/>
              </w:rPr>
              <w:t> </w:t>
            </w:r>
            <w:r>
              <w:rPr>
                <w:rFonts w:asciiTheme="majorHAnsi" w:hAnsiTheme="majorHAnsi"/>
                <w:iCs/>
                <w:sz w:val="20"/>
                <w:lang w:val="en-US"/>
              </w:rPr>
              <w:t>&gt;</w:t>
            </w:r>
            <w:r w:rsidRPr="00FE60B3">
              <w:rPr>
                <w:rFonts w:asciiTheme="majorHAnsi" w:hAnsiTheme="majorHAnsi"/>
                <w:iCs/>
                <w:sz w:val="20"/>
                <w:lang w:val="en-US"/>
              </w:rPr>
              <w:t xml:space="preserve"> 300 mm Hg, a level above what many would consider usual care.</w:t>
            </w:r>
          </w:p>
          <w:p w14:paraId="779E4281" w14:textId="77777777" w:rsidR="00700F2A" w:rsidRPr="00FE60B3" w:rsidRDefault="00700F2A" w:rsidP="00700F2A">
            <w:pPr>
              <w:spacing w:after="0" w:line="240" w:lineRule="auto"/>
              <w:rPr>
                <w:rFonts w:asciiTheme="majorHAnsi" w:hAnsiTheme="majorHAnsi"/>
                <w:iCs/>
                <w:sz w:val="20"/>
                <w:lang w:val="en-US"/>
              </w:rPr>
            </w:pPr>
          </w:p>
          <w:p w14:paraId="0D6A4062" w14:textId="77777777" w:rsidR="00700F2A" w:rsidRDefault="00700F2A" w:rsidP="00700F2A">
            <w:pPr>
              <w:rPr>
                <w:rFonts w:asciiTheme="majorHAnsi" w:hAnsiTheme="majorHAnsi"/>
                <w:iCs/>
                <w:sz w:val="20"/>
                <w:lang w:val="en-US"/>
              </w:rPr>
            </w:pPr>
            <w:r w:rsidRPr="00FE60B3">
              <w:rPr>
                <w:rFonts w:asciiTheme="majorHAnsi" w:hAnsiTheme="majorHAnsi"/>
                <w:iCs/>
                <w:sz w:val="20"/>
                <w:lang w:val="en-US"/>
              </w:rPr>
              <w:t>The variability in oxygenation targets across RCTs and observational studies makes it difficult to identify an evidence-based optimal range. However, the task forces recognized the need for more precise guidance than what has previously been provided. The most comprehensive RCTs in the prehospital {Bernard 2022 1818} and hospital {Schmidt 2022 1467} settings, which compared an oxygen saturation of 90-94% to 98-100% and a PaO</w:t>
            </w:r>
            <w:r w:rsidRPr="00FE60B3">
              <w:rPr>
                <w:rFonts w:asciiTheme="majorHAnsi" w:hAnsiTheme="majorHAnsi"/>
                <w:iCs/>
                <w:sz w:val="20"/>
                <w:vertAlign w:val="subscript"/>
                <w:lang w:val="en-US"/>
              </w:rPr>
              <w:t>2</w:t>
            </w:r>
            <w:r w:rsidRPr="00FE60B3">
              <w:rPr>
                <w:rFonts w:asciiTheme="majorHAnsi" w:hAnsiTheme="majorHAnsi"/>
                <w:iCs/>
                <w:sz w:val="20"/>
                <w:lang w:val="en-US"/>
              </w:rPr>
              <w:t xml:space="preserve"> of 9-10 kPa to 13-15 kPa, don’t identify a specific optimal arterial oxygen saturation or partial pressure of oxygen but support </w:t>
            </w:r>
            <w:proofErr w:type="spellStart"/>
            <w:r w:rsidRPr="00FE60B3">
              <w:rPr>
                <w:rFonts w:asciiTheme="majorHAnsi" w:hAnsiTheme="majorHAnsi"/>
                <w:iCs/>
                <w:sz w:val="20"/>
                <w:lang w:val="en-US"/>
              </w:rPr>
              <w:t>normoxemia</w:t>
            </w:r>
            <w:proofErr w:type="spellEnd"/>
            <w:r w:rsidRPr="00FE60B3">
              <w:rPr>
                <w:rFonts w:asciiTheme="majorHAnsi" w:hAnsiTheme="majorHAnsi"/>
                <w:iCs/>
                <w:sz w:val="20"/>
                <w:lang w:val="en-US"/>
              </w:rPr>
              <w:t xml:space="preserve"> being safe. Given the absence of conclusive evidence for specific oxygen levels outside the </w:t>
            </w:r>
            <w:proofErr w:type="spellStart"/>
            <w:r w:rsidRPr="00FE60B3">
              <w:rPr>
                <w:rFonts w:asciiTheme="majorHAnsi" w:hAnsiTheme="majorHAnsi"/>
                <w:iCs/>
                <w:sz w:val="20"/>
                <w:lang w:val="en-US"/>
              </w:rPr>
              <w:t>normoxemia</w:t>
            </w:r>
            <w:proofErr w:type="spellEnd"/>
            <w:r w:rsidRPr="00FE60B3">
              <w:rPr>
                <w:rFonts w:asciiTheme="majorHAnsi" w:hAnsiTheme="majorHAnsi"/>
                <w:iCs/>
                <w:sz w:val="20"/>
                <w:lang w:val="en-US"/>
              </w:rPr>
              <w:t xml:space="preserve"> range, the task force agreed that targeting an oxygen saturation of 94-98% or a PaO2 target of 75-100 mm Hg (10-13 kPa) is reasonable. </w:t>
            </w:r>
          </w:p>
          <w:p w14:paraId="4034AA45" w14:textId="77777777" w:rsidR="00700F2A" w:rsidRPr="00FE60B3" w:rsidRDefault="00700F2A" w:rsidP="00700F2A">
            <w:pPr>
              <w:spacing w:after="0" w:line="240" w:lineRule="auto"/>
              <w:rPr>
                <w:rFonts w:asciiTheme="majorHAnsi" w:hAnsiTheme="majorHAnsi"/>
                <w:iCs/>
                <w:sz w:val="20"/>
                <w:lang w:val="en-US"/>
              </w:rPr>
            </w:pPr>
          </w:p>
          <w:p w14:paraId="4909A0C6" w14:textId="6A6CBBA9" w:rsidR="00084E49" w:rsidRPr="00700F2A" w:rsidRDefault="00700F2A" w:rsidP="00700F2A">
            <w:pPr>
              <w:rPr>
                <w:rFonts w:asciiTheme="majorHAnsi" w:hAnsiTheme="majorHAnsi"/>
                <w:iCs/>
                <w:sz w:val="20"/>
                <w:lang w:val="en-US"/>
              </w:rPr>
            </w:pPr>
            <w:r w:rsidRPr="00FE60B3">
              <w:rPr>
                <w:rFonts w:asciiTheme="majorHAnsi" w:hAnsiTheme="majorHAnsi"/>
                <w:iCs/>
                <w:sz w:val="20"/>
                <w:lang w:val="en-US"/>
              </w:rPr>
              <w:lastRenderedPageBreak/>
              <w:t>While studies evaluating the accuracy of pulse oximetry in people with different degrees of skin pigmentation were not part of this systematic review, the systematic review team and task forces are aware of and considered several such studies that have found a slightly higher risk of occult hypoxemia (pulse oximetry reading of greater than 90% saturation while arterial oxygen saturation by blood gas is &lt; 88%) in people with darker skin. {</w:t>
            </w:r>
            <w:proofErr w:type="spellStart"/>
            <w:r w:rsidRPr="00FE60B3">
              <w:rPr>
                <w:rFonts w:asciiTheme="majorHAnsi" w:hAnsiTheme="majorHAnsi"/>
                <w:iCs/>
                <w:sz w:val="20"/>
                <w:lang w:val="en-US"/>
              </w:rPr>
              <w:t>Sjoding</w:t>
            </w:r>
            <w:proofErr w:type="spellEnd"/>
            <w:r w:rsidRPr="00FE60B3">
              <w:rPr>
                <w:rFonts w:asciiTheme="majorHAnsi" w:hAnsiTheme="majorHAnsi"/>
                <w:iCs/>
                <w:sz w:val="20"/>
                <w:lang w:val="en-US"/>
              </w:rPr>
              <w:t xml:space="preserve"> 2020 2477; Won 2021 e2131674; Jamali 2022 1951} While none of these studies were done in cardiac arrest patients, the task forces felt that this issue was important to make medical professionals treating cardiac arrest patients aware of, as this knowledge could inform decision making about whether to titrate supplemental oxygen. The task forces provided a good practice statement to highlight this issue, while acknowledging that this evidence was not formally evaluated as part of this systematic review.</w:t>
            </w:r>
          </w:p>
        </w:tc>
      </w:tr>
    </w:tbl>
    <w:p w14:paraId="69DBEE26" w14:textId="77777777" w:rsidR="00E233CB" w:rsidRPr="00E233CB" w:rsidRDefault="00E233CB" w:rsidP="00E1082E">
      <w:pPr>
        <w:rPr>
          <w:rFonts w:ascii="Calibri" w:eastAsia="Times New Roman" w:hAnsi="Calibri" w:cs="Calibri"/>
          <w:vanish/>
          <w:color w:val="000000"/>
          <w:sz w:val="20"/>
          <w:szCs w:val="20"/>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14400"/>
      </w:tblGrid>
      <w:tr w:rsidR="000526C3" w:rsidRPr="003572D3" w14:paraId="3BB222E2" w14:textId="77777777">
        <w:tc>
          <w:tcPr>
            <w:tcW w:w="0" w:type="auto"/>
            <w:shd w:val="clear" w:color="auto" w:fill="2E74B5"/>
            <w:tcMar>
              <w:top w:w="75" w:type="dxa"/>
              <w:left w:w="75" w:type="dxa"/>
              <w:bottom w:w="75" w:type="dxa"/>
              <w:right w:w="75" w:type="dxa"/>
            </w:tcMar>
            <w:hideMark/>
          </w:tcPr>
          <w:p w14:paraId="33721C3D" w14:textId="77777777" w:rsidR="000526C3" w:rsidRPr="003572D3" w:rsidRDefault="00045AFF">
            <w:pPr>
              <w:pStyle w:val="Heading2"/>
              <w:spacing w:before="0" w:beforeAutospacing="0" w:after="0" w:afterAutospacing="0"/>
              <w:rPr>
                <w:rFonts w:ascii="Calibri" w:eastAsia="Times New Roman" w:hAnsi="Calibri" w:cs="Calibri"/>
                <w:color w:val="FFFFFF"/>
                <w:sz w:val="20"/>
                <w:szCs w:val="20"/>
              </w:rPr>
            </w:pPr>
            <w:r w:rsidRPr="003572D3">
              <w:rPr>
                <w:rFonts w:ascii="Calibri" w:eastAsia="Times New Roman" w:hAnsi="Calibri" w:cs="Calibri"/>
                <w:color w:val="FFFFFF"/>
                <w:sz w:val="20"/>
                <w:szCs w:val="20"/>
              </w:rPr>
              <w:t>Subgroup considerations</w:t>
            </w:r>
          </w:p>
        </w:tc>
      </w:tr>
      <w:tr w:rsidR="000526C3" w:rsidRPr="003572D3" w14:paraId="55FEACA4" w14:textId="77777777" w:rsidTr="00E1082E">
        <w:trPr>
          <w:trHeight w:val="16"/>
        </w:trPr>
        <w:tc>
          <w:tcPr>
            <w:tcW w:w="0" w:type="auto"/>
            <w:tcMar>
              <w:top w:w="75" w:type="dxa"/>
              <w:left w:w="75" w:type="dxa"/>
              <w:bottom w:w="75" w:type="dxa"/>
              <w:right w:w="75" w:type="dxa"/>
            </w:tcMar>
            <w:hideMark/>
          </w:tcPr>
          <w:p w14:paraId="16264A57" w14:textId="6798C849" w:rsidR="000526C3" w:rsidRPr="003572D3" w:rsidRDefault="005D0A29">
            <w:pPr>
              <w:rPr>
                <w:rFonts w:ascii="Calibri" w:eastAsia="Times New Roman" w:hAnsi="Calibri" w:cs="Calibri"/>
                <w:sz w:val="20"/>
                <w:szCs w:val="20"/>
                <w:lang w:val="en-US"/>
              </w:rPr>
            </w:pPr>
            <w:r w:rsidRPr="003572D3">
              <w:rPr>
                <w:rFonts w:ascii="Calibri" w:eastAsia="Times New Roman" w:hAnsi="Calibri" w:cs="Calibri"/>
                <w:sz w:val="20"/>
                <w:szCs w:val="20"/>
                <w:lang w:val="en-US"/>
              </w:rPr>
              <w:t xml:space="preserve">The studies available have included </w:t>
            </w:r>
            <w:r w:rsidR="003B7B0E" w:rsidRPr="003572D3">
              <w:rPr>
                <w:rFonts w:ascii="Calibri" w:eastAsia="Times New Roman" w:hAnsi="Calibri" w:cs="Calibri"/>
                <w:sz w:val="20"/>
                <w:szCs w:val="20"/>
                <w:lang w:val="en-US"/>
              </w:rPr>
              <w:t xml:space="preserve">both </w:t>
            </w:r>
            <w:r w:rsidR="00651519" w:rsidRPr="003572D3">
              <w:rPr>
                <w:rFonts w:ascii="Calibri" w:eastAsia="Times New Roman" w:hAnsi="Calibri" w:cs="Calibri"/>
                <w:sz w:val="20"/>
                <w:szCs w:val="20"/>
                <w:lang w:val="en-US"/>
              </w:rPr>
              <w:t xml:space="preserve">cardiac arrests in the in-hospital and out-of-hospital </w:t>
            </w:r>
            <w:proofErr w:type="spellStart"/>
            <w:r w:rsidR="00651519" w:rsidRPr="003572D3">
              <w:rPr>
                <w:rFonts w:ascii="Calibri" w:eastAsia="Times New Roman" w:hAnsi="Calibri" w:cs="Calibri"/>
                <w:sz w:val="20"/>
                <w:szCs w:val="20"/>
                <w:lang w:val="en-US"/>
              </w:rPr>
              <w:t>seting</w:t>
            </w:r>
            <w:proofErr w:type="spellEnd"/>
            <w:r w:rsidR="00651519" w:rsidRPr="003572D3">
              <w:rPr>
                <w:rFonts w:ascii="Calibri" w:eastAsia="Times New Roman" w:hAnsi="Calibri" w:cs="Calibri"/>
                <w:sz w:val="20"/>
                <w:szCs w:val="20"/>
                <w:lang w:val="en-US"/>
              </w:rPr>
              <w:t xml:space="preserve">, and generally have not analyzed patients separately. </w:t>
            </w:r>
            <w:r w:rsidRPr="003572D3">
              <w:rPr>
                <w:rFonts w:ascii="Calibri" w:eastAsia="Times New Roman" w:hAnsi="Calibri" w:cs="Calibri"/>
                <w:sz w:val="20"/>
                <w:szCs w:val="20"/>
                <w:lang w:val="en-US"/>
              </w:rPr>
              <w:t xml:space="preserve">No evidence suggesting a differential effect was found. </w:t>
            </w:r>
          </w:p>
        </w:tc>
      </w:tr>
    </w:tbl>
    <w:p w14:paraId="263202E5" w14:textId="77777777" w:rsidR="000526C3" w:rsidRPr="003572D3" w:rsidRDefault="000526C3">
      <w:pPr>
        <w:rPr>
          <w:rFonts w:ascii="Calibri" w:eastAsia="Times New Roman" w:hAnsi="Calibri" w:cs="Calibri"/>
          <w:vanish/>
          <w:color w:val="000000"/>
          <w:sz w:val="20"/>
          <w:szCs w:val="20"/>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14400"/>
      </w:tblGrid>
      <w:tr w:rsidR="000526C3" w:rsidRPr="003572D3" w14:paraId="5FB273B6" w14:textId="77777777">
        <w:tc>
          <w:tcPr>
            <w:tcW w:w="0" w:type="auto"/>
            <w:shd w:val="clear" w:color="auto" w:fill="2E74B5"/>
            <w:tcMar>
              <w:top w:w="75" w:type="dxa"/>
              <w:left w:w="75" w:type="dxa"/>
              <w:bottom w:w="75" w:type="dxa"/>
              <w:right w:w="75" w:type="dxa"/>
            </w:tcMar>
            <w:hideMark/>
          </w:tcPr>
          <w:p w14:paraId="67A5D392" w14:textId="77777777" w:rsidR="000526C3" w:rsidRPr="003572D3" w:rsidRDefault="00045AFF">
            <w:pPr>
              <w:pStyle w:val="Heading2"/>
              <w:spacing w:before="0" w:beforeAutospacing="0" w:after="0" w:afterAutospacing="0"/>
              <w:rPr>
                <w:rFonts w:ascii="Calibri" w:eastAsia="Times New Roman" w:hAnsi="Calibri" w:cs="Calibri"/>
                <w:color w:val="FFFFFF"/>
                <w:sz w:val="20"/>
                <w:szCs w:val="20"/>
              </w:rPr>
            </w:pPr>
            <w:r w:rsidRPr="003572D3">
              <w:rPr>
                <w:rFonts w:ascii="Calibri" w:eastAsia="Times New Roman" w:hAnsi="Calibri" w:cs="Calibri"/>
                <w:color w:val="FFFFFF"/>
                <w:sz w:val="20"/>
                <w:szCs w:val="20"/>
              </w:rPr>
              <w:t>Implementation considerations</w:t>
            </w:r>
          </w:p>
        </w:tc>
      </w:tr>
      <w:tr w:rsidR="000526C3" w:rsidRPr="00265B10" w14:paraId="1C7BF584" w14:textId="77777777" w:rsidTr="00776931">
        <w:trPr>
          <w:trHeight w:val="16"/>
        </w:trPr>
        <w:tc>
          <w:tcPr>
            <w:tcW w:w="0" w:type="auto"/>
            <w:tcMar>
              <w:top w:w="75" w:type="dxa"/>
              <w:left w:w="75" w:type="dxa"/>
              <w:bottom w:w="75" w:type="dxa"/>
              <w:right w:w="75" w:type="dxa"/>
            </w:tcMar>
            <w:hideMark/>
          </w:tcPr>
          <w:p w14:paraId="5C0DE7A1" w14:textId="54B1ECAA" w:rsidR="000526C3" w:rsidRPr="003572D3" w:rsidRDefault="00050BC5">
            <w:pPr>
              <w:rPr>
                <w:rFonts w:ascii="Calibri" w:eastAsia="Times New Roman" w:hAnsi="Calibri" w:cs="Calibri"/>
                <w:sz w:val="20"/>
                <w:szCs w:val="20"/>
                <w:lang w:val="en-US"/>
              </w:rPr>
            </w:pPr>
            <w:r w:rsidRPr="003572D3">
              <w:rPr>
                <w:rFonts w:ascii="Calibri" w:eastAsia="Times New Roman" w:hAnsi="Calibri" w:cs="Calibri"/>
                <w:sz w:val="20"/>
                <w:szCs w:val="20"/>
                <w:lang w:val="en-US"/>
              </w:rPr>
              <w:t>These recommendations have not changed</w:t>
            </w:r>
            <w:r w:rsidR="00700F2A">
              <w:rPr>
                <w:rFonts w:ascii="Calibri" w:eastAsia="Times New Roman" w:hAnsi="Calibri" w:cs="Calibri"/>
                <w:sz w:val="20"/>
                <w:szCs w:val="20"/>
                <w:lang w:val="en-US"/>
              </w:rPr>
              <w:t xml:space="preserve"> since 2024</w:t>
            </w:r>
            <w:r w:rsidRPr="003572D3">
              <w:rPr>
                <w:rFonts w:ascii="Calibri" w:eastAsia="Times New Roman" w:hAnsi="Calibri" w:cs="Calibri"/>
                <w:sz w:val="20"/>
                <w:szCs w:val="20"/>
                <w:lang w:val="en-US"/>
              </w:rPr>
              <w:t xml:space="preserve">, so the task force did not think implementation would be a challenge. </w:t>
            </w:r>
          </w:p>
        </w:tc>
      </w:tr>
    </w:tbl>
    <w:p w14:paraId="5A867D40" w14:textId="77777777" w:rsidR="000526C3" w:rsidRPr="003572D3" w:rsidRDefault="000526C3">
      <w:pPr>
        <w:rPr>
          <w:rFonts w:ascii="Calibri" w:eastAsia="Times New Roman" w:hAnsi="Calibri" w:cs="Calibri"/>
          <w:vanish/>
          <w:color w:val="000000"/>
          <w:sz w:val="20"/>
          <w:szCs w:val="20"/>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14400"/>
      </w:tblGrid>
      <w:tr w:rsidR="000526C3" w:rsidRPr="003572D3" w14:paraId="6C620209" w14:textId="77777777">
        <w:tc>
          <w:tcPr>
            <w:tcW w:w="0" w:type="auto"/>
            <w:shd w:val="clear" w:color="auto" w:fill="2E74B5"/>
            <w:tcMar>
              <w:top w:w="75" w:type="dxa"/>
              <w:left w:w="75" w:type="dxa"/>
              <w:bottom w:w="75" w:type="dxa"/>
              <w:right w:w="75" w:type="dxa"/>
            </w:tcMar>
            <w:hideMark/>
          </w:tcPr>
          <w:p w14:paraId="747FF835" w14:textId="77777777" w:rsidR="000526C3" w:rsidRPr="003572D3" w:rsidRDefault="00045AFF">
            <w:pPr>
              <w:pStyle w:val="Heading2"/>
              <w:spacing w:before="0" w:beforeAutospacing="0" w:after="0" w:afterAutospacing="0"/>
              <w:rPr>
                <w:rFonts w:ascii="Calibri" w:eastAsia="Times New Roman" w:hAnsi="Calibri" w:cs="Calibri"/>
                <w:color w:val="FFFFFF"/>
                <w:sz w:val="20"/>
                <w:szCs w:val="20"/>
              </w:rPr>
            </w:pPr>
            <w:r w:rsidRPr="003572D3">
              <w:rPr>
                <w:rFonts w:ascii="Calibri" w:eastAsia="Times New Roman" w:hAnsi="Calibri" w:cs="Calibri"/>
                <w:color w:val="FFFFFF"/>
                <w:sz w:val="20"/>
                <w:szCs w:val="20"/>
              </w:rPr>
              <w:t>Monitoring and evaluation</w:t>
            </w:r>
          </w:p>
        </w:tc>
      </w:tr>
      <w:tr w:rsidR="000526C3" w:rsidRPr="003572D3" w14:paraId="01D967A4" w14:textId="77777777" w:rsidTr="00540C7D">
        <w:trPr>
          <w:trHeight w:val="16"/>
        </w:trPr>
        <w:tc>
          <w:tcPr>
            <w:tcW w:w="0" w:type="auto"/>
            <w:tcMar>
              <w:top w:w="75" w:type="dxa"/>
              <w:left w:w="75" w:type="dxa"/>
              <w:bottom w:w="75" w:type="dxa"/>
              <w:right w:w="75" w:type="dxa"/>
            </w:tcMar>
          </w:tcPr>
          <w:p w14:paraId="06F50BFC" w14:textId="258F3BF2" w:rsidR="000526C3" w:rsidRPr="003572D3" w:rsidRDefault="000526C3">
            <w:pPr>
              <w:rPr>
                <w:rFonts w:ascii="Calibri" w:eastAsia="Times New Roman" w:hAnsi="Calibri" w:cs="Calibri"/>
                <w:sz w:val="20"/>
                <w:szCs w:val="20"/>
                <w:lang w:val="en-US"/>
              </w:rPr>
            </w:pPr>
          </w:p>
        </w:tc>
      </w:tr>
    </w:tbl>
    <w:p w14:paraId="0C69AEB0" w14:textId="77777777" w:rsidR="000526C3" w:rsidRPr="003572D3" w:rsidRDefault="000526C3">
      <w:pPr>
        <w:rPr>
          <w:rFonts w:ascii="Calibri" w:eastAsia="Times New Roman" w:hAnsi="Calibri" w:cs="Calibri"/>
          <w:vanish/>
          <w:color w:val="000000"/>
          <w:sz w:val="20"/>
          <w:szCs w:val="20"/>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14400"/>
      </w:tblGrid>
      <w:tr w:rsidR="000526C3" w:rsidRPr="003572D3" w14:paraId="595729C7" w14:textId="77777777">
        <w:tc>
          <w:tcPr>
            <w:tcW w:w="0" w:type="auto"/>
            <w:shd w:val="clear" w:color="auto" w:fill="2E74B5"/>
            <w:tcMar>
              <w:top w:w="75" w:type="dxa"/>
              <w:left w:w="75" w:type="dxa"/>
              <w:bottom w:w="75" w:type="dxa"/>
              <w:right w:w="75" w:type="dxa"/>
            </w:tcMar>
            <w:hideMark/>
          </w:tcPr>
          <w:p w14:paraId="4D5F3A94" w14:textId="77777777" w:rsidR="000526C3" w:rsidRPr="003572D3" w:rsidRDefault="00045AFF">
            <w:pPr>
              <w:pStyle w:val="Heading2"/>
              <w:spacing w:before="0" w:beforeAutospacing="0" w:after="0" w:afterAutospacing="0"/>
              <w:rPr>
                <w:rFonts w:ascii="Calibri" w:eastAsia="Times New Roman" w:hAnsi="Calibri" w:cs="Calibri"/>
                <w:color w:val="FFFFFF"/>
                <w:sz w:val="20"/>
                <w:szCs w:val="20"/>
              </w:rPr>
            </w:pPr>
            <w:r w:rsidRPr="003572D3">
              <w:rPr>
                <w:rFonts w:ascii="Calibri" w:eastAsia="Times New Roman" w:hAnsi="Calibri" w:cs="Calibri"/>
                <w:color w:val="FFFFFF"/>
                <w:sz w:val="20"/>
                <w:szCs w:val="20"/>
              </w:rPr>
              <w:t>Research priorities</w:t>
            </w:r>
          </w:p>
        </w:tc>
      </w:tr>
      <w:tr w:rsidR="000526C3" w:rsidRPr="003572D3" w14:paraId="052C420F" w14:textId="77777777" w:rsidTr="00540C7D">
        <w:trPr>
          <w:trHeight w:val="384"/>
        </w:trPr>
        <w:tc>
          <w:tcPr>
            <w:tcW w:w="0" w:type="auto"/>
            <w:tcMar>
              <w:top w:w="75" w:type="dxa"/>
              <w:left w:w="75" w:type="dxa"/>
              <w:bottom w:w="75" w:type="dxa"/>
              <w:right w:w="75" w:type="dxa"/>
            </w:tcMar>
            <w:hideMark/>
          </w:tcPr>
          <w:p w14:paraId="6A4571D1" w14:textId="5D5F4845" w:rsidR="00F26986" w:rsidRPr="003572D3" w:rsidRDefault="00050BC5" w:rsidP="009D12B9">
            <w:pPr>
              <w:pStyle w:val="public-draftstyledefault-unorderedlistitem"/>
              <w:rPr>
                <w:rFonts w:ascii="Calibri" w:eastAsia="Calibri" w:hAnsi="Calibri" w:cs="Calibri"/>
                <w:sz w:val="20"/>
                <w:szCs w:val="20"/>
                <w:lang w:val="en-US"/>
              </w:rPr>
            </w:pPr>
            <w:r w:rsidRPr="003572D3">
              <w:rPr>
                <w:rFonts w:ascii="Calibri" w:eastAsia="Times New Roman" w:hAnsi="Calibri" w:cs="Calibri"/>
                <w:sz w:val="20"/>
                <w:szCs w:val="20"/>
                <w:lang w:val="en-US"/>
              </w:rPr>
              <w:t>The evidence regarding the effect of targeting different levels of oxygenation in post-arrest patients remains limited.</w:t>
            </w:r>
            <w:r w:rsidR="00F26986" w:rsidRPr="003572D3">
              <w:rPr>
                <w:rFonts w:ascii="Calibri" w:eastAsia="Times New Roman" w:hAnsi="Calibri" w:cs="Calibri"/>
                <w:sz w:val="20"/>
                <w:szCs w:val="20"/>
                <w:lang w:val="en-US"/>
              </w:rPr>
              <w:t xml:space="preserve"> </w:t>
            </w:r>
            <w:r w:rsidR="000A112D">
              <w:rPr>
                <w:rFonts w:ascii="Calibri" w:eastAsia="Times New Roman" w:hAnsi="Calibri" w:cs="Calibri"/>
                <w:sz w:val="20"/>
                <w:szCs w:val="20"/>
                <w:lang w:val="en-US"/>
              </w:rPr>
              <w:t xml:space="preserve">The following </w:t>
            </w:r>
            <w:r w:rsidR="00F26986" w:rsidRPr="003572D3">
              <w:rPr>
                <w:rFonts w:ascii="Calibri" w:eastAsia="Times New Roman" w:hAnsi="Calibri" w:cs="Calibri"/>
                <w:sz w:val="20"/>
                <w:szCs w:val="20"/>
                <w:lang w:val="en-US"/>
              </w:rPr>
              <w:t>knowledge gaps</w:t>
            </w:r>
            <w:r w:rsidR="000A112D">
              <w:rPr>
                <w:rFonts w:ascii="Calibri" w:eastAsia="Times New Roman" w:hAnsi="Calibri" w:cs="Calibri"/>
                <w:sz w:val="20"/>
                <w:szCs w:val="20"/>
                <w:lang w:val="en-US"/>
              </w:rPr>
              <w:t xml:space="preserve"> have been identified</w:t>
            </w:r>
            <w:r w:rsidR="00F26986" w:rsidRPr="003572D3">
              <w:rPr>
                <w:rFonts w:ascii="Calibri" w:eastAsia="Times New Roman" w:hAnsi="Calibri" w:cs="Calibri"/>
                <w:sz w:val="20"/>
                <w:szCs w:val="20"/>
                <w:lang w:val="en-US"/>
              </w:rPr>
              <w:t>:</w:t>
            </w:r>
            <w:r w:rsidR="009D12B9" w:rsidRPr="003572D3">
              <w:rPr>
                <w:rFonts w:ascii="Calibri" w:eastAsia="Times New Roman" w:hAnsi="Calibri" w:cs="Calibri"/>
                <w:sz w:val="20"/>
                <w:szCs w:val="20"/>
                <w:lang w:val="en-US"/>
              </w:rPr>
              <w:br/>
            </w:r>
            <w:r w:rsidR="009D12B9" w:rsidRPr="003572D3">
              <w:rPr>
                <w:rFonts w:ascii="Calibri" w:eastAsia="Calibri" w:hAnsi="Calibri" w:cs="Calibri"/>
                <w:sz w:val="20"/>
                <w:szCs w:val="20"/>
                <w:lang w:val="en-US"/>
              </w:rPr>
              <w:br/>
              <w:t xml:space="preserve">1. </w:t>
            </w:r>
            <w:r w:rsidR="00F26986" w:rsidRPr="003572D3">
              <w:rPr>
                <w:rFonts w:ascii="Calibri" w:eastAsia="Calibri" w:hAnsi="Calibri" w:cs="Calibri"/>
                <w:sz w:val="20"/>
                <w:szCs w:val="20"/>
                <w:lang w:val="en-US"/>
              </w:rPr>
              <w:t>The optimal oxygen target for post-cardiac arrest patients</w:t>
            </w:r>
            <w:r w:rsidR="009D12B9" w:rsidRPr="003572D3">
              <w:rPr>
                <w:rFonts w:ascii="Calibri" w:eastAsia="Calibri" w:hAnsi="Calibri" w:cs="Calibri"/>
                <w:sz w:val="20"/>
                <w:szCs w:val="20"/>
                <w:lang w:val="en-US"/>
              </w:rPr>
              <w:br/>
              <w:t xml:space="preserve">2. </w:t>
            </w:r>
            <w:r w:rsidR="00F26986" w:rsidRPr="003572D3">
              <w:rPr>
                <w:rFonts w:ascii="Calibri" w:eastAsia="Calibri" w:hAnsi="Calibri" w:cs="Calibri"/>
                <w:sz w:val="20"/>
                <w:szCs w:val="20"/>
                <w:lang w:val="en-US"/>
              </w:rPr>
              <w:t xml:space="preserve">Whether there is a threshold at which </w:t>
            </w:r>
            <w:r w:rsidR="007B6E27" w:rsidRPr="003572D3">
              <w:rPr>
                <w:rFonts w:ascii="Calibri" w:eastAsia="Calibri" w:hAnsi="Calibri" w:cs="Calibri"/>
                <w:sz w:val="20"/>
                <w:szCs w:val="20"/>
                <w:lang w:val="en-US"/>
              </w:rPr>
              <w:t>hypo</w:t>
            </w:r>
            <w:r w:rsidR="00184DEC" w:rsidRPr="003572D3">
              <w:rPr>
                <w:rFonts w:ascii="Calibri" w:eastAsia="Calibri" w:hAnsi="Calibri" w:cs="Calibri"/>
                <w:sz w:val="20"/>
                <w:szCs w:val="20"/>
                <w:lang w:val="en-US"/>
              </w:rPr>
              <w:t>x</w:t>
            </w:r>
            <w:r w:rsidR="007B6E27" w:rsidRPr="003572D3">
              <w:rPr>
                <w:rFonts w:ascii="Calibri" w:eastAsia="Calibri" w:hAnsi="Calibri" w:cs="Calibri"/>
                <w:sz w:val="20"/>
                <w:szCs w:val="20"/>
                <w:lang w:val="en-US"/>
              </w:rPr>
              <w:t xml:space="preserve">emia </w:t>
            </w:r>
            <w:r w:rsidR="00C2490F">
              <w:rPr>
                <w:rFonts w:ascii="Calibri" w:eastAsia="Calibri" w:hAnsi="Calibri" w:cs="Calibri"/>
                <w:sz w:val="20"/>
                <w:szCs w:val="20"/>
                <w:lang w:val="en-US"/>
              </w:rPr>
              <w:t>or</w:t>
            </w:r>
            <w:r w:rsidR="00C2490F" w:rsidRPr="003572D3">
              <w:rPr>
                <w:rFonts w:ascii="Calibri" w:eastAsia="Calibri" w:hAnsi="Calibri" w:cs="Calibri"/>
                <w:sz w:val="20"/>
                <w:szCs w:val="20"/>
                <w:lang w:val="en-US"/>
              </w:rPr>
              <w:t xml:space="preserve"> </w:t>
            </w:r>
            <w:proofErr w:type="spellStart"/>
            <w:r w:rsidR="00F26986" w:rsidRPr="003572D3">
              <w:rPr>
                <w:rFonts w:ascii="Calibri" w:eastAsia="Calibri" w:hAnsi="Calibri" w:cs="Calibri"/>
                <w:sz w:val="20"/>
                <w:szCs w:val="20"/>
                <w:lang w:val="en-US"/>
              </w:rPr>
              <w:t>hyperoxemia</w:t>
            </w:r>
            <w:proofErr w:type="spellEnd"/>
            <w:r w:rsidR="00F26986" w:rsidRPr="003572D3">
              <w:rPr>
                <w:rFonts w:ascii="Calibri" w:eastAsia="Calibri" w:hAnsi="Calibri" w:cs="Calibri"/>
                <w:sz w:val="20"/>
                <w:szCs w:val="20"/>
                <w:lang w:val="en-US"/>
              </w:rPr>
              <w:t xml:space="preserve"> become harmful</w:t>
            </w:r>
            <w:r w:rsidR="009D12B9" w:rsidRPr="003572D3">
              <w:rPr>
                <w:rFonts w:ascii="Calibri" w:eastAsia="Calibri" w:hAnsi="Calibri" w:cs="Calibri"/>
                <w:sz w:val="20"/>
                <w:szCs w:val="20"/>
                <w:lang w:val="en-US"/>
              </w:rPr>
              <w:br/>
              <w:t xml:space="preserve">3. </w:t>
            </w:r>
            <w:r w:rsidR="00F26986" w:rsidRPr="003572D3">
              <w:rPr>
                <w:rFonts w:ascii="Calibri" w:eastAsia="Calibri" w:hAnsi="Calibri" w:cs="Calibri"/>
                <w:sz w:val="20"/>
                <w:szCs w:val="20"/>
                <w:lang w:val="en-US"/>
              </w:rPr>
              <w:t>The optimal duration for specific oxygen strategies</w:t>
            </w:r>
          </w:p>
        </w:tc>
      </w:tr>
    </w:tbl>
    <w:p w14:paraId="0DEEF8D8" w14:textId="6448AABF" w:rsidR="00045AFF" w:rsidRPr="003572D3" w:rsidRDefault="00045AFF">
      <w:pPr>
        <w:rPr>
          <w:rFonts w:ascii="Calibri" w:eastAsia="Times New Roman" w:hAnsi="Calibri" w:cs="Calibri"/>
          <w:sz w:val="20"/>
          <w:szCs w:val="20"/>
          <w:lang w:val="en-US"/>
        </w:rPr>
      </w:pPr>
    </w:p>
    <w:sectPr w:rsidR="00045AFF" w:rsidRPr="003572D3">
      <w:pgSz w:w="15840" w:h="12240" w:orient="landscape"/>
      <w:pgMar w:top="720" w:right="720" w:bottom="720" w:left="720" w:header="720" w:footer="72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6F6973"/>
    <w:multiLevelType w:val="multilevel"/>
    <w:tmpl w:val="57EA2A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54AF041A"/>
    <w:multiLevelType w:val="multilevel"/>
    <w:tmpl w:val="2348E5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69564F9C"/>
    <w:multiLevelType w:val="hybridMultilevel"/>
    <w:tmpl w:val="C518A220"/>
    <w:lvl w:ilvl="0" w:tplc="25DEF900">
      <w:start w:val="1"/>
      <w:numFmt w:val="bullet"/>
      <w:lvlText w:val=""/>
      <w:lvlJc w:val="left"/>
      <w:pPr>
        <w:tabs>
          <w:tab w:val="num" w:pos="720"/>
        </w:tabs>
        <w:ind w:left="720" w:hanging="360"/>
      </w:pPr>
      <w:rPr>
        <w:rFonts w:ascii="Symbol" w:hAnsi="Symbol" w:hint="default"/>
      </w:rPr>
    </w:lvl>
    <w:lvl w:ilvl="1" w:tplc="F75E5C56" w:tentative="1">
      <w:start w:val="1"/>
      <w:numFmt w:val="bullet"/>
      <w:lvlText w:val=""/>
      <w:lvlJc w:val="left"/>
      <w:pPr>
        <w:tabs>
          <w:tab w:val="num" w:pos="1440"/>
        </w:tabs>
        <w:ind w:left="1440" w:hanging="360"/>
      </w:pPr>
      <w:rPr>
        <w:rFonts w:ascii="Symbol" w:hAnsi="Symbol" w:hint="default"/>
      </w:rPr>
    </w:lvl>
    <w:lvl w:ilvl="2" w:tplc="B7D2A8EE" w:tentative="1">
      <w:start w:val="1"/>
      <w:numFmt w:val="bullet"/>
      <w:lvlText w:val=""/>
      <w:lvlJc w:val="left"/>
      <w:pPr>
        <w:tabs>
          <w:tab w:val="num" w:pos="2160"/>
        </w:tabs>
        <w:ind w:left="2160" w:hanging="360"/>
      </w:pPr>
      <w:rPr>
        <w:rFonts w:ascii="Symbol" w:hAnsi="Symbol" w:hint="default"/>
      </w:rPr>
    </w:lvl>
    <w:lvl w:ilvl="3" w:tplc="6262D5EA" w:tentative="1">
      <w:start w:val="1"/>
      <w:numFmt w:val="bullet"/>
      <w:lvlText w:val=""/>
      <w:lvlJc w:val="left"/>
      <w:pPr>
        <w:tabs>
          <w:tab w:val="num" w:pos="2880"/>
        </w:tabs>
        <w:ind w:left="2880" w:hanging="360"/>
      </w:pPr>
      <w:rPr>
        <w:rFonts w:ascii="Symbol" w:hAnsi="Symbol" w:hint="default"/>
      </w:rPr>
    </w:lvl>
    <w:lvl w:ilvl="4" w:tplc="1988D8D8" w:tentative="1">
      <w:start w:val="1"/>
      <w:numFmt w:val="bullet"/>
      <w:lvlText w:val=""/>
      <w:lvlJc w:val="left"/>
      <w:pPr>
        <w:tabs>
          <w:tab w:val="num" w:pos="3600"/>
        </w:tabs>
        <w:ind w:left="3600" w:hanging="360"/>
      </w:pPr>
      <w:rPr>
        <w:rFonts w:ascii="Symbol" w:hAnsi="Symbol" w:hint="default"/>
      </w:rPr>
    </w:lvl>
    <w:lvl w:ilvl="5" w:tplc="8884C9DE" w:tentative="1">
      <w:start w:val="1"/>
      <w:numFmt w:val="bullet"/>
      <w:lvlText w:val=""/>
      <w:lvlJc w:val="left"/>
      <w:pPr>
        <w:tabs>
          <w:tab w:val="num" w:pos="4320"/>
        </w:tabs>
        <w:ind w:left="4320" w:hanging="360"/>
      </w:pPr>
      <w:rPr>
        <w:rFonts w:ascii="Symbol" w:hAnsi="Symbol" w:hint="default"/>
      </w:rPr>
    </w:lvl>
    <w:lvl w:ilvl="6" w:tplc="F8C08CA6" w:tentative="1">
      <w:start w:val="1"/>
      <w:numFmt w:val="bullet"/>
      <w:lvlText w:val=""/>
      <w:lvlJc w:val="left"/>
      <w:pPr>
        <w:tabs>
          <w:tab w:val="num" w:pos="5040"/>
        </w:tabs>
        <w:ind w:left="5040" w:hanging="360"/>
      </w:pPr>
      <w:rPr>
        <w:rFonts w:ascii="Symbol" w:hAnsi="Symbol" w:hint="default"/>
      </w:rPr>
    </w:lvl>
    <w:lvl w:ilvl="7" w:tplc="5684773E" w:tentative="1">
      <w:start w:val="1"/>
      <w:numFmt w:val="bullet"/>
      <w:lvlText w:val=""/>
      <w:lvlJc w:val="left"/>
      <w:pPr>
        <w:tabs>
          <w:tab w:val="num" w:pos="5760"/>
        </w:tabs>
        <w:ind w:left="5760" w:hanging="360"/>
      </w:pPr>
      <w:rPr>
        <w:rFonts w:ascii="Symbol" w:hAnsi="Symbol" w:hint="default"/>
      </w:rPr>
    </w:lvl>
    <w:lvl w:ilvl="8" w:tplc="EBC0BBD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718A1A48"/>
    <w:multiLevelType w:val="hybridMultilevel"/>
    <w:tmpl w:val="21B6BF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60324B6"/>
    <w:multiLevelType w:val="multilevel"/>
    <w:tmpl w:val="3C54E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9025643">
    <w:abstractNumId w:val="1"/>
  </w:num>
  <w:num w:numId="2" w16cid:durableId="649603515">
    <w:abstractNumId w:val="0"/>
  </w:num>
  <w:num w:numId="3" w16cid:durableId="2135129314">
    <w:abstractNumId w:val="4"/>
  </w:num>
  <w:num w:numId="4" w16cid:durableId="2095931167">
    <w:abstractNumId w:val="2"/>
  </w:num>
  <w:num w:numId="5" w16cid:durableId="5111460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oNotDisplayPageBoundaries/>
  <w:hideSpellingErrors/>
  <w:hideGrammaticalErrors/>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ILCO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AE3DC7"/>
    <w:rsid w:val="00012F08"/>
    <w:rsid w:val="00030658"/>
    <w:rsid w:val="0003188E"/>
    <w:rsid w:val="00045AFF"/>
    <w:rsid w:val="00050BC5"/>
    <w:rsid w:val="000526C3"/>
    <w:rsid w:val="00084E49"/>
    <w:rsid w:val="000875C9"/>
    <w:rsid w:val="00097B76"/>
    <w:rsid w:val="000A112D"/>
    <w:rsid w:val="000A5306"/>
    <w:rsid w:val="000D1DC2"/>
    <w:rsid w:val="000E219A"/>
    <w:rsid w:val="000E2EB0"/>
    <w:rsid w:val="00115EEA"/>
    <w:rsid w:val="00145D02"/>
    <w:rsid w:val="00145E59"/>
    <w:rsid w:val="00147787"/>
    <w:rsid w:val="00170794"/>
    <w:rsid w:val="00182D8E"/>
    <w:rsid w:val="00184DEC"/>
    <w:rsid w:val="001C3A2A"/>
    <w:rsid w:val="001D3E75"/>
    <w:rsid w:val="001F6534"/>
    <w:rsid w:val="002279D0"/>
    <w:rsid w:val="0025103A"/>
    <w:rsid w:val="00254BCD"/>
    <w:rsid w:val="00256EF3"/>
    <w:rsid w:val="00265B10"/>
    <w:rsid w:val="00270546"/>
    <w:rsid w:val="00281637"/>
    <w:rsid w:val="002A2438"/>
    <w:rsid w:val="002A4427"/>
    <w:rsid w:val="002A7587"/>
    <w:rsid w:val="002B084D"/>
    <w:rsid w:val="002B5E47"/>
    <w:rsid w:val="002C1851"/>
    <w:rsid w:val="002C660A"/>
    <w:rsid w:val="002D0AE6"/>
    <w:rsid w:val="002D29CD"/>
    <w:rsid w:val="002D7AF5"/>
    <w:rsid w:val="002D7E3C"/>
    <w:rsid w:val="00327C78"/>
    <w:rsid w:val="003572D3"/>
    <w:rsid w:val="003673F4"/>
    <w:rsid w:val="00374FCD"/>
    <w:rsid w:val="00385217"/>
    <w:rsid w:val="0039117B"/>
    <w:rsid w:val="00396BD4"/>
    <w:rsid w:val="003B7B0E"/>
    <w:rsid w:val="003C25B6"/>
    <w:rsid w:val="003C5D7D"/>
    <w:rsid w:val="003D1380"/>
    <w:rsid w:val="003E0084"/>
    <w:rsid w:val="003E0D07"/>
    <w:rsid w:val="003E2701"/>
    <w:rsid w:val="003F14F8"/>
    <w:rsid w:val="00412110"/>
    <w:rsid w:val="0042066D"/>
    <w:rsid w:val="00437992"/>
    <w:rsid w:val="0044321A"/>
    <w:rsid w:val="004463A8"/>
    <w:rsid w:val="004514B8"/>
    <w:rsid w:val="004520A5"/>
    <w:rsid w:val="004746F7"/>
    <w:rsid w:val="004848B6"/>
    <w:rsid w:val="004B208A"/>
    <w:rsid w:val="004B4EFD"/>
    <w:rsid w:val="004C376A"/>
    <w:rsid w:val="004E7671"/>
    <w:rsid w:val="0051547F"/>
    <w:rsid w:val="00516A49"/>
    <w:rsid w:val="00516AA1"/>
    <w:rsid w:val="00534A9E"/>
    <w:rsid w:val="00540C7D"/>
    <w:rsid w:val="005467BC"/>
    <w:rsid w:val="00554AEE"/>
    <w:rsid w:val="00560218"/>
    <w:rsid w:val="00570404"/>
    <w:rsid w:val="00597673"/>
    <w:rsid w:val="005A0B0D"/>
    <w:rsid w:val="005A4317"/>
    <w:rsid w:val="005B65D5"/>
    <w:rsid w:val="005D0A29"/>
    <w:rsid w:val="005D2B60"/>
    <w:rsid w:val="005D2ECB"/>
    <w:rsid w:val="005E4F6C"/>
    <w:rsid w:val="005E5098"/>
    <w:rsid w:val="005F7ACA"/>
    <w:rsid w:val="00624C88"/>
    <w:rsid w:val="00635E8F"/>
    <w:rsid w:val="00640B7F"/>
    <w:rsid w:val="0064720B"/>
    <w:rsid w:val="0064723A"/>
    <w:rsid w:val="00651519"/>
    <w:rsid w:val="00652DAA"/>
    <w:rsid w:val="00660CD5"/>
    <w:rsid w:val="006954DB"/>
    <w:rsid w:val="006B1346"/>
    <w:rsid w:val="006C425A"/>
    <w:rsid w:val="006D34DE"/>
    <w:rsid w:val="006D664A"/>
    <w:rsid w:val="006E4E43"/>
    <w:rsid w:val="006F5A2A"/>
    <w:rsid w:val="006F5AFD"/>
    <w:rsid w:val="00700F2A"/>
    <w:rsid w:val="007027D4"/>
    <w:rsid w:val="00721589"/>
    <w:rsid w:val="0072641C"/>
    <w:rsid w:val="00745D65"/>
    <w:rsid w:val="00775AC4"/>
    <w:rsid w:val="00776931"/>
    <w:rsid w:val="00791536"/>
    <w:rsid w:val="007B6E27"/>
    <w:rsid w:val="007C23F6"/>
    <w:rsid w:val="007D4DAC"/>
    <w:rsid w:val="007E5312"/>
    <w:rsid w:val="007E633F"/>
    <w:rsid w:val="007F4B9D"/>
    <w:rsid w:val="008049E9"/>
    <w:rsid w:val="00815EF0"/>
    <w:rsid w:val="00822CC8"/>
    <w:rsid w:val="008341A1"/>
    <w:rsid w:val="00852D6C"/>
    <w:rsid w:val="008601AB"/>
    <w:rsid w:val="00862208"/>
    <w:rsid w:val="0086581E"/>
    <w:rsid w:val="00882E79"/>
    <w:rsid w:val="0089120E"/>
    <w:rsid w:val="008A5E4F"/>
    <w:rsid w:val="008C0441"/>
    <w:rsid w:val="008C4F89"/>
    <w:rsid w:val="00906926"/>
    <w:rsid w:val="00912D4F"/>
    <w:rsid w:val="00942D6B"/>
    <w:rsid w:val="00943BD3"/>
    <w:rsid w:val="00945765"/>
    <w:rsid w:val="00953837"/>
    <w:rsid w:val="00967E1E"/>
    <w:rsid w:val="0097505C"/>
    <w:rsid w:val="009A3AC4"/>
    <w:rsid w:val="009B0185"/>
    <w:rsid w:val="009C7066"/>
    <w:rsid w:val="009D12B9"/>
    <w:rsid w:val="009E1327"/>
    <w:rsid w:val="009E36ED"/>
    <w:rsid w:val="00A448B1"/>
    <w:rsid w:val="00A47291"/>
    <w:rsid w:val="00A53693"/>
    <w:rsid w:val="00A557D0"/>
    <w:rsid w:val="00A86318"/>
    <w:rsid w:val="00A9313C"/>
    <w:rsid w:val="00A96752"/>
    <w:rsid w:val="00AC0156"/>
    <w:rsid w:val="00AC0AB4"/>
    <w:rsid w:val="00AD0384"/>
    <w:rsid w:val="00AD6184"/>
    <w:rsid w:val="00AE11CD"/>
    <w:rsid w:val="00AE3DC7"/>
    <w:rsid w:val="00B067A8"/>
    <w:rsid w:val="00B32555"/>
    <w:rsid w:val="00B40B1A"/>
    <w:rsid w:val="00B4696B"/>
    <w:rsid w:val="00B81A7F"/>
    <w:rsid w:val="00B87770"/>
    <w:rsid w:val="00B95AA0"/>
    <w:rsid w:val="00BB2022"/>
    <w:rsid w:val="00C008C1"/>
    <w:rsid w:val="00C1307C"/>
    <w:rsid w:val="00C155C1"/>
    <w:rsid w:val="00C2490F"/>
    <w:rsid w:val="00C32772"/>
    <w:rsid w:val="00C41836"/>
    <w:rsid w:val="00C57ACA"/>
    <w:rsid w:val="00C65256"/>
    <w:rsid w:val="00CD2D3A"/>
    <w:rsid w:val="00CD3F7A"/>
    <w:rsid w:val="00CE4028"/>
    <w:rsid w:val="00D2009E"/>
    <w:rsid w:val="00D32707"/>
    <w:rsid w:val="00D53670"/>
    <w:rsid w:val="00D65A05"/>
    <w:rsid w:val="00D67C30"/>
    <w:rsid w:val="00D7637B"/>
    <w:rsid w:val="00D84E12"/>
    <w:rsid w:val="00DD526F"/>
    <w:rsid w:val="00DE6E7D"/>
    <w:rsid w:val="00DF3840"/>
    <w:rsid w:val="00DF7D4A"/>
    <w:rsid w:val="00E04160"/>
    <w:rsid w:val="00E1082E"/>
    <w:rsid w:val="00E12BCB"/>
    <w:rsid w:val="00E233CB"/>
    <w:rsid w:val="00E27CB3"/>
    <w:rsid w:val="00E36625"/>
    <w:rsid w:val="00E42648"/>
    <w:rsid w:val="00E91B3A"/>
    <w:rsid w:val="00EA6E81"/>
    <w:rsid w:val="00EB606A"/>
    <w:rsid w:val="00F26986"/>
    <w:rsid w:val="00F35A8A"/>
    <w:rsid w:val="00F54285"/>
    <w:rsid w:val="00F677A6"/>
    <w:rsid w:val="00FC63EB"/>
    <w:rsid w:val="00FE4DED"/>
    <w:rsid w:val="00FF4B1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18EBD"/>
  <w15:docId w15:val="{89586854-E616-F94C-9719-33C25AB4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rPr>
      <w:rFonts w:ascii="Times New Roman" w:hAnsi="Times New Roman" w:cs="Times New Roman"/>
      <w:b/>
      <w:bCs/>
      <w:sz w:val="36"/>
      <w:szCs w:val="36"/>
    </w:rPr>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cs="Times New Roman"/>
      <w:sz w:val="24"/>
      <w:szCs w:val="24"/>
    </w:rPr>
  </w:style>
  <w:style w:type="paragraph" w:customStyle="1" w:styleId="section-name">
    <w:name w:val="section-name"/>
    <w:basedOn w:val="Normal"/>
    <w:pPr>
      <w:spacing w:before="100" w:beforeAutospacing="1" w:after="100" w:afterAutospacing="1" w:line="240" w:lineRule="auto"/>
    </w:pPr>
    <w:rPr>
      <w:rFonts w:ascii="Times New Roman" w:hAnsi="Times New Roman" w:cs="Times New Roman"/>
      <w:sz w:val="24"/>
      <w:szCs w:val="24"/>
    </w:rPr>
  </w:style>
  <w:style w:type="paragraph" w:customStyle="1" w:styleId="Subtitle1">
    <w:name w:val="Subtitle1"/>
    <w:basedOn w:val="Normal"/>
    <w:pPr>
      <w:spacing w:before="100" w:beforeAutospacing="1" w:after="100" w:afterAutospacing="1" w:line="240" w:lineRule="auto"/>
    </w:pPr>
    <w:rPr>
      <w:rFonts w:ascii="Times New Roman" w:hAnsi="Times New Roman" w:cs="Times New Roman"/>
      <w:sz w:val="24"/>
      <w:szCs w:val="24"/>
    </w:rPr>
  </w:style>
  <w:style w:type="character" w:customStyle="1" w:styleId="unchecked-marker">
    <w:name w:val="unchecked-marker"/>
    <w:basedOn w:val="DefaultParagraphFont"/>
  </w:style>
  <w:style w:type="character" w:customStyle="1" w:styleId="ep-radiobuttonlabel">
    <w:name w:val="ep-radiobutton__label"/>
    <w:basedOn w:val="DefaultParagraphFont"/>
  </w:style>
  <w:style w:type="character" w:customStyle="1" w:styleId="checked-marker">
    <w:name w:val="checked-marker"/>
    <w:basedOn w:val="DefaultParagraphFont"/>
  </w:style>
  <w:style w:type="character" w:customStyle="1" w:styleId="label">
    <w:name w:val="label"/>
    <w:basedOn w:val="DefaultParagraphFont"/>
  </w:style>
  <w:style w:type="character" w:customStyle="1" w:styleId="quality-sign">
    <w:name w:val="quality-sign"/>
    <w:basedOn w:val="DefaultParagraphFont"/>
  </w:style>
  <w:style w:type="character" w:customStyle="1" w:styleId="quality-text">
    <w:name w:val="quality-text"/>
    <w:basedOn w:val="DefaultParagraphFont"/>
  </w:style>
  <w:style w:type="character" w:customStyle="1" w:styleId="cell">
    <w:name w:val="cell"/>
    <w:basedOn w:val="DefaultParagraphFont"/>
  </w:style>
  <w:style w:type="character" w:customStyle="1" w:styleId="block">
    <w:name w:val="block"/>
    <w:basedOn w:val="DefaultParagraphFont"/>
  </w:style>
  <w:style w:type="character" w:customStyle="1" w:styleId="cell-value">
    <w:name w:val="cell-value"/>
    <w:basedOn w:val="DefaultParagraphFont"/>
  </w:style>
  <w:style w:type="paragraph" w:customStyle="1" w:styleId="marker">
    <w:name w:val="marker"/>
    <w:basedOn w:val="Normal"/>
    <w:pPr>
      <w:spacing w:before="100" w:beforeAutospacing="1" w:after="100" w:afterAutospacing="1" w:line="240" w:lineRule="auto"/>
    </w:pPr>
    <w:rPr>
      <w:rFonts w:ascii="Times New Roman" w:hAnsi="Times New Roman" w:cs="Times New Roman"/>
      <w:sz w:val="24"/>
      <w:szCs w:val="24"/>
    </w:rPr>
  </w:style>
  <w:style w:type="paragraph" w:customStyle="1" w:styleId="public-draftstyledefault-unorderedlistitem">
    <w:name w:val="public-draftstyledefault-unorderedlistitem"/>
    <w:basedOn w:val="Normal"/>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45E59"/>
    <w:rPr>
      <w:sz w:val="16"/>
      <w:szCs w:val="16"/>
    </w:rPr>
  </w:style>
  <w:style w:type="paragraph" w:styleId="CommentText">
    <w:name w:val="annotation text"/>
    <w:basedOn w:val="Normal"/>
    <w:link w:val="CommentTextChar"/>
    <w:uiPriority w:val="99"/>
    <w:unhideWhenUsed/>
    <w:rsid w:val="00145E59"/>
    <w:pPr>
      <w:spacing w:line="240" w:lineRule="auto"/>
    </w:pPr>
    <w:rPr>
      <w:sz w:val="20"/>
      <w:szCs w:val="20"/>
    </w:rPr>
  </w:style>
  <w:style w:type="character" w:customStyle="1" w:styleId="CommentTextChar">
    <w:name w:val="Comment Text Char"/>
    <w:basedOn w:val="DefaultParagraphFont"/>
    <w:link w:val="CommentText"/>
    <w:uiPriority w:val="99"/>
    <w:rsid w:val="00145E59"/>
    <w:rPr>
      <w:sz w:val="20"/>
      <w:szCs w:val="20"/>
    </w:rPr>
  </w:style>
  <w:style w:type="paragraph" w:styleId="CommentSubject">
    <w:name w:val="annotation subject"/>
    <w:basedOn w:val="CommentText"/>
    <w:next w:val="CommentText"/>
    <w:link w:val="CommentSubjectChar"/>
    <w:uiPriority w:val="99"/>
    <w:semiHidden/>
    <w:unhideWhenUsed/>
    <w:rsid w:val="00145E59"/>
    <w:rPr>
      <w:b/>
      <w:bCs/>
    </w:rPr>
  </w:style>
  <w:style w:type="character" w:customStyle="1" w:styleId="CommentSubjectChar">
    <w:name w:val="Comment Subject Char"/>
    <w:basedOn w:val="CommentTextChar"/>
    <w:link w:val="CommentSubject"/>
    <w:uiPriority w:val="99"/>
    <w:semiHidden/>
    <w:rsid w:val="00145E59"/>
    <w:rPr>
      <w:b/>
      <w:bCs/>
      <w:sz w:val="20"/>
      <w:szCs w:val="20"/>
    </w:rPr>
  </w:style>
  <w:style w:type="paragraph" w:styleId="BalloonText">
    <w:name w:val="Balloon Text"/>
    <w:basedOn w:val="Normal"/>
    <w:link w:val="BalloonTextChar"/>
    <w:uiPriority w:val="99"/>
    <w:semiHidden/>
    <w:unhideWhenUsed/>
    <w:rsid w:val="00145E5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45E59"/>
    <w:rPr>
      <w:rFonts w:ascii="Times New Roman" w:hAnsi="Times New Roman" w:cs="Times New Roman"/>
      <w:sz w:val="18"/>
      <w:szCs w:val="18"/>
    </w:rPr>
  </w:style>
  <w:style w:type="character" w:customStyle="1" w:styleId="comma">
    <w:name w:val="comma"/>
    <w:basedOn w:val="DefaultParagraphFont"/>
    <w:rsid w:val="00516A49"/>
  </w:style>
  <w:style w:type="character" w:customStyle="1" w:styleId="apple-converted-space">
    <w:name w:val="apple-converted-space"/>
    <w:basedOn w:val="DefaultParagraphFont"/>
    <w:rsid w:val="00570404"/>
  </w:style>
  <w:style w:type="paragraph" w:styleId="Revision">
    <w:name w:val="Revision"/>
    <w:hidden/>
    <w:uiPriority w:val="99"/>
    <w:semiHidden/>
    <w:rsid w:val="00F35A8A"/>
    <w:pPr>
      <w:spacing w:after="0" w:line="240" w:lineRule="auto"/>
    </w:pPr>
  </w:style>
  <w:style w:type="paragraph" w:customStyle="1" w:styleId="EndNoteBibliographyTitle">
    <w:name w:val="EndNote Bibliography Title"/>
    <w:basedOn w:val="Normal"/>
    <w:link w:val="EndNoteBibliographyTitleChar"/>
    <w:rsid w:val="004463A8"/>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4463A8"/>
    <w:rPr>
      <w:rFonts w:ascii="Calibri" w:hAnsi="Calibri" w:cs="Calibri"/>
    </w:rPr>
  </w:style>
  <w:style w:type="paragraph" w:customStyle="1" w:styleId="EndNoteBibliography">
    <w:name w:val="EndNote Bibliography"/>
    <w:basedOn w:val="Normal"/>
    <w:link w:val="EndNoteBibliographyChar"/>
    <w:rsid w:val="004463A8"/>
    <w:pPr>
      <w:spacing w:line="240" w:lineRule="auto"/>
    </w:pPr>
    <w:rPr>
      <w:rFonts w:ascii="Calibri" w:hAnsi="Calibri" w:cs="Calibri"/>
    </w:rPr>
  </w:style>
  <w:style w:type="character" w:customStyle="1" w:styleId="EndNoteBibliographyChar">
    <w:name w:val="EndNote Bibliography Char"/>
    <w:basedOn w:val="DefaultParagraphFont"/>
    <w:link w:val="EndNoteBibliography"/>
    <w:rsid w:val="004463A8"/>
    <w:rPr>
      <w:rFonts w:ascii="Calibri" w:hAnsi="Calibri" w:cs="Calibri"/>
    </w:rPr>
  </w:style>
  <w:style w:type="character" w:customStyle="1" w:styleId="emailstyle15">
    <w:name w:val="emailstyle15"/>
    <w:basedOn w:val="DefaultParagraphFont"/>
    <w:semiHidden/>
    <w:rsid w:val="00943BD3"/>
    <w:rPr>
      <w:rFonts w:asciiTheme="minorHAnsi" w:hAnsiTheme="minorHAnsi" w:cs="Times New Roman (Body CS)" w:hint="default"/>
      <w:color w:val="auto"/>
      <w:sz w:val="22"/>
      <w:szCs w:val="22"/>
    </w:rPr>
  </w:style>
  <w:style w:type="paragraph" w:styleId="ListParagraph">
    <w:name w:val="List Paragraph"/>
    <w:basedOn w:val="Normal"/>
    <w:uiPriority w:val="34"/>
    <w:qFormat/>
    <w:rsid w:val="00F26986"/>
    <w:pPr>
      <w:spacing w:after="0" w:line="240" w:lineRule="auto"/>
      <w:ind w:left="720"/>
      <w:contextualSpacing/>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820511">
      <w:marLeft w:val="0"/>
      <w:marRight w:val="0"/>
      <w:marTop w:val="0"/>
      <w:marBottom w:val="0"/>
      <w:divBdr>
        <w:top w:val="none" w:sz="0" w:space="0" w:color="auto"/>
        <w:left w:val="none" w:sz="0" w:space="0" w:color="auto"/>
        <w:bottom w:val="none" w:sz="0" w:space="0" w:color="auto"/>
        <w:right w:val="none" w:sz="0" w:space="0" w:color="auto"/>
      </w:divBdr>
      <w:divsChild>
        <w:div w:id="1365057702">
          <w:marLeft w:val="0"/>
          <w:marRight w:val="0"/>
          <w:marTop w:val="0"/>
          <w:marBottom w:val="0"/>
          <w:divBdr>
            <w:top w:val="none" w:sz="0" w:space="0" w:color="auto"/>
            <w:left w:val="none" w:sz="0" w:space="0" w:color="auto"/>
            <w:bottom w:val="none" w:sz="0" w:space="0" w:color="auto"/>
            <w:right w:val="none" w:sz="0" w:space="0" w:color="auto"/>
          </w:divBdr>
          <w:divsChild>
            <w:div w:id="1708216111">
              <w:marLeft w:val="0"/>
              <w:marRight w:val="0"/>
              <w:marTop w:val="0"/>
              <w:marBottom w:val="0"/>
              <w:divBdr>
                <w:top w:val="none" w:sz="0" w:space="0" w:color="auto"/>
                <w:left w:val="none" w:sz="0" w:space="0" w:color="auto"/>
                <w:bottom w:val="none" w:sz="0" w:space="0" w:color="auto"/>
                <w:right w:val="none" w:sz="0" w:space="0" w:color="auto"/>
              </w:divBdr>
              <w:divsChild>
                <w:div w:id="1643074509">
                  <w:marLeft w:val="0"/>
                  <w:marRight w:val="0"/>
                  <w:marTop w:val="0"/>
                  <w:marBottom w:val="0"/>
                  <w:divBdr>
                    <w:top w:val="none" w:sz="0" w:space="0" w:color="auto"/>
                    <w:left w:val="none" w:sz="0" w:space="0" w:color="auto"/>
                    <w:bottom w:val="none" w:sz="0" w:space="0" w:color="auto"/>
                    <w:right w:val="none" w:sz="0" w:space="0" w:color="auto"/>
                  </w:divBdr>
                  <w:divsChild>
                    <w:div w:id="1347438940">
                      <w:marLeft w:val="0"/>
                      <w:marRight w:val="0"/>
                      <w:marTop w:val="0"/>
                      <w:marBottom w:val="0"/>
                      <w:divBdr>
                        <w:top w:val="none" w:sz="0" w:space="0" w:color="auto"/>
                        <w:left w:val="none" w:sz="0" w:space="0" w:color="auto"/>
                        <w:bottom w:val="none" w:sz="0" w:space="0" w:color="auto"/>
                        <w:right w:val="none" w:sz="0" w:space="0" w:color="auto"/>
                      </w:divBdr>
                      <w:divsChild>
                        <w:div w:id="1154420397">
                          <w:marLeft w:val="0"/>
                          <w:marRight w:val="0"/>
                          <w:marTop w:val="0"/>
                          <w:marBottom w:val="0"/>
                          <w:divBdr>
                            <w:top w:val="none" w:sz="0" w:space="0" w:color="auto"/>
                            <w:left w:val="none" w:sz="0" w:space="0" w:color="auto"/>
                            <w:bottom w:val="none" w:sz="0" w:space="0" w:color="auto"/>
                            <w:right w:val="none" w:sz="0" w:space="0" w:color="auto"/>
                          </w:divBdr>
                          <w:divsChild>
                            <w:div w:id="359357255">
                              <w:marLeft w:val="0"/>
                              <w:marRight w:val="0"/>
                              <w:marTop w:val="0"/>
                              <w:marBottom w:val="0"/>
                              <w:divBdr>
                                <w:top w:val="none" w:sz="0" w:space="0" w:color="auto"/>
                                <w:left w:val="none" w:sz="0" w:space="0" w:color="auto"/>
                                <w:bottom w:val="none" w:sz="0" w:space="0" w:color="auto"/>
                                <w:right w:val="none" w:sz="0" w:space="0" w:color="auto"/>
                              </w:divBdr>
                            </w:div>
                          </w:divsChild>
                        </w:div>
                        <w:div w:id="1454210466">
                          <w:marLeft w:val="0"/>
                          <w:marRight w:val="0"/>
                          <w:marTop w:val="0"/>
                          <w:marBottom w:val="0"/>
                          <w:divBdr>
                            <w:top w:val="none" w:sz="0" w:space="0" w:color="auto"/>
                            <w:left w:val="none" w:sz="0" w:space="0" w:color="auto"/>
                            <w:bottom w:val="none" w:sz="0" w:space="0" w:color="auto"/>
                            <w:right w:val="none" w:sz="0" w:space="0" w:color="auto"/>
                          </w:divBdr>
                          <w:divsChild>
                            <w:div w:id="168251607">
                              <w:marLeft w:val="0"/>
                              <w:marRight w:val="0"/>
                              <w:marTop w:val="0"/>
                              <w:marBottom w:val="0"/>
                              <w:divBdr>
                                <w:top w:val="none" w:sz="0" w:space="0" w:color="auto"/>
                                <w:left w:val="none" w:sz="0" w:space="0" w:color="auto"/>
                                <w:bottom w:val="none" w:sz="0" w:space="0" w:color="auto"/>
                                <w:right w:val="none" w:sz="0" w:space="0" w:color="auto"/>
                              </w:divBdr>
                              <w:divsChild>
                                <w:div w:id="1233587431">
                                  <w:marLeft w:val="0"/>
                                  <w:marRight w:val="0"/>
                                  <w:marTop w:val="0"/>
                                  <w:marBottom w:val="0"/>
                                  <w:divBdr>
                                    <w:top w:val="none" w:sz="0" w:space="0" w:color="auto"/>
                                    <w:left w:val="none" w:sz="0" w:space="0" w:color="auto"/>
                                    <w:bottom w:val="none" w:sz="0" w:space="0" w:color="auto"/>
                                    <w:right w:val="none" w:sz="0" w:space="0" w:color="auto"/>
                                  </w:divBdr>
                                  <w:divsChild>
                                    <w:div w:id="1019694224">
                                      <w:marLeft w:val="0"/>
                                      <w:marRight w:val="0"/>
                                      <w:marTop w:val="0"/>
                                      <w:marBottom w:val="0"/>
                                      <w:divBdr>
                                        <w:top w:val="none" w:sz="0" w:space="0" w:color="auto"/>
                                        <w:left w:val="none" w:sz="0" w:space="0" w:color="auto"/>
                                        <w:bottom w:val="none" w:sz="0" w:space="0" w:color="auto"/>
                                        <w:right w:val="none" w:sz="0" w:space="0" w:color="auto"/>
                                      </w:divBdr>
                                      <w:divsChild>
                                        <w:div w:id="31591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213478">
                          <w:marLeft w:val="0"/>
                          <w:marRight w:val="0"/>
                          <w:marTop w:val="0"/>
                          <w:marBottom w:val="0"/>
                          <w:divBdr>
                            <w:top w:val="none" w:sz="0" w:space="0" w:color="auto"/>
                            <w:left w:val="none" w:sz="0" w:space="0" w:color="auto"/>
                            <w:bottom w:val="none" w:sz="0" w:space="0" w:color="auto"/>
                            <w:right w:val="none" w:sz="0" w:space="0" w:color="auto"/>
                          </w:divBdr>
                          <w:divsChild>
                            <w:div w:id="1178814950">
                              <w:marLeft w:val="0"/>
                              <w:marRight w:val="0"/>
                              <w:marTop w:val="0"/>
                              <w:marBottom w:val="0"/>
                              <w:divBdr>
                                <w:top w:val="none" w:sz="0" w:space="0" w:color="auto"/>
                                <w:left w:val="none" w:sz="0" w:space="0" w:color="auto"/>
                                <w:bottom w:val="none" w:sz="0" w:space="0" w:color="auto"/>
                                <w:right w:val="none" w:sz="0" w:space="0" w:color="auto"/>
                              </w:divBdr>
                              <w:divsChild>
                                <w:div w:id="271282623">
                                  <w:marLeft w:val="0"/>
                                  <w:marRight w:val="0"/>
                                  <w:marTop w:val="0"/>
                                  <w:marBottom w:val="0"/>
                                  <w:divBdr>
                                    <w:top w:val="none" w:sz="0" w:space="0" w:color="auto"/>
                                    <w:left w:val="none" w:sz="0" w:space="0" w:color="auto"/>
                                    <w:bottom w:val="none" w:sz="0" w:space="0" w:color="auto"/>
                                    <w:right w:val="none" w:sz="0" w:space="0" w:color="auto"/>
                                  </w:divBdr>
                                  <w:divsChild>
                                    <w:div w:id="462112556">
                                      <w:marLeft w:val="0"/>
                                      <w:marRight w:val="0"/>
                                      <w:marTop w:val="0"/>
                                      <w:marBottom w:val="0"/>
                                      <w:divBdr>
                                        <w:top w:val="none" w:sz="0" w:space="0" w:color="auto"/>
                                        <w:left w:val="none" w:sz="0" w:space="0" w:color="auto"/>
                                        <w:bottom w:val="none" w:sz="0" w:space="0" w:color="auto"/>
                                        <w:right w:val="none" w:sz="0" w:space="0" w:color="auto"/>
                                      </w:divBdr>
                                      <w:divsChild>
                                        <w:div w:id="234122655">
                                          <w:marLeft w:val="0"/>
                                          <w:marRight w:val="0"/>
                                          <w:marTop w:val="0"/>
                                          <w:marBottom w:val="0"/>
                                          <w:divBdr>
                                            <w:top w:val="none" w:sz="0" w:space="0" w:color="auto"/>
                                            <w:left w:val="none" w:sz="0" w:space="0" w:color="auto"/>
                                            <w:bottom w:val="none" w:sz="0" w:space="0" w:color="auto"/>
                                            <w:right w:val="none" w:sz="0" w:space="0" w:color="auto"/>
                                          </w:divBdr>
                                          <w:divsChild>
                                            <w:div w:id="1191845660">
                                              <w:marLeft w:val="0"/>
                                              <w:marRight w:val="0"/>
                                              <w:marTop w:val="0"/>
                                              <w:marBottom w:val="0"/>
                                              <w:divBdr>
                                                <w:top w:val="none" w:sz="0" w:space="0" w:color="auto"/>
                                                <w:left w:val="none" w:sz="0" w:space="0" w:color="auto"/>
                                                <w:bottom w:val="none" w:sz="0" w:space="0" w:color="auto"/>
                                                <w:right w:val="none" w:sz="0" w:space="0" w:color="auto"/>
                                              </w:divBdr>
                                              <w:divsChild>
                                                <w:div w:id="615141120">
                                                  <w:marLeft w:val="0"/>
                                                  <w:marRight w:val="0"/>
                                                  <w:marTop w:val="0"/>
                                                  <w:marBottom w:val="0"/>
                                                  <w:divBdr>
                                                    <w:top w:val="none" w:sz="0" w:space="0" w:color="auto"/>
                                                    <w:left w:val="none" w:sz="0" w:space="0" w:color="auto"/>
                                                    <w:bottom w:val="none" w:sz="0" w:space="0" w:color="auto"/>
                                                    <w:right w:val="none" w:sz="0" w:space="0" w:color="auto"/>
                                                  </w:divBdr>
                                                  <w:divsChild>
                                                    <w:div w:id="174004837">
                                                      <w:marLeft w:val="0"/>
                                                      <w:marRight w:val="0"/>
                                                      <w:marTop w:val="0"/>
                                                      <w:marBottom w:val="0"/>
                                                      <w:divBdr>
                                                        <w:top w:val="none" w:sz="0" w:space="0" w:color="auto"/>
                                                        <w:left w:val="none" w:sz="0" w:space="0" w:color="auto"/>
                                                        <w:bottom w:val="none" w:sz="0" w:space="0" w:color="auto"/>
                                                        <w:right w:val="none" w:sz="0" w:space="0" w:color="auto"/>
                                                      </w:divBdr>
                                                      <w:divsChild>
                                                        <w:div w:id="1831143048">
                                                          <w:marLeft w:val="0"/>
                                                          <w:marRight w:val="0"/>
                                                          <w:marTop w:val="0"/>
                                                          <w:marBottom w:val="0"/>
                                                          <w:divBdr>
                                                            <w:top w:val="none" w:sz="0" w:space="0" w:color="auto"/>
                                                            <w:left w:val="none" w:sz="0" w:space="0" w:color="auto"/>
                                                            <w:bottom w:val="none" w:sz="0" w:space="0" w:color="auto"/>
                                                            <w:right w:val="none" w:sz="0" w:space="0" w:color="auto"/>
                                                          </w:divBdr>
                                                          <w:divsChild>
                                                            <w:div w:id="457333869">
                                                              <w:marLeft w:val="0"/>
                                                              <w:marRight w:val="0"/>
                                                              <w:marTop w:val="0"/>
                                                              <w:marBottom w:val="0"/>
                                                              <w:divBdr>
                                                                <w:top w:val="none" w:sz="0" w:space="0" w:color="auto"/>
                                                                <w:left w:val="none" w:sz="0" w:space="0" w:color="auto"/>
                                                                <w:bottom w:val="none" w:sz="0" w:space="0" w:color="auto"/>
                                                                <w:right w:val="none" w:sz="0" w:space="0" w:color="auto"/>
                                                              </w:divBdr>
                                                              <w:divsChild>
                                                                <w:div w:id="1588690790">
                                                                  <w:marLeft w:val="0"/>
                                                                  <w:marRight w:val="0"/>
                                                                  <w:marTop w:val="0"/>
                                                                  <w:marBottom w:val="0"/>
                                                                  <w:divBdr>
                                                                    <w:top w:val="none" w:sz="0" w:space="0" w:color="auto"/>
                                                                    <w:left w:val="none" w:sz="0" w:space="0" w:color="auto"/>
                                                                    <w:bottom w:val="none" w:sz="0" w:space="0" w:color="auto"/>
                                                                    <w:right w:val="none" w:sz="0" w:space="0" w:color="auto"/>
                                                                  </w:divBdr>
                                                                  <w:divsChild>
                                                                    <w:div w:id="144022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8618532">
                          <w:marLeft w:val="0"/>
                          <w:marRight w:val="0"/>
                          <w:marTop w:val="0"/>
                          <w:marBottom w:val="0"/>
                          <w:divBdr>
                            <w:top w:val="none" w:sz="0" w:space="0" w:color="auto"/>
                            <w:left w:val="none" w:sz="0" w:space="0" w:color="auto"/>
                            <w:bottom w:val="none" w:sz="0" w:space="0" w:color="auto"/>
                            <w:right w:val="none" w:sz="0" w:space="0" w:color="auto"/>
                          </w:divBdr>
                          <w:divsChild>
                            <w:div w:id="5403183">
                              <w:marLeft w:val="0"/>
                              <w:marRight w:val="0"/>
                              <w:marTop w:val="0"/>
                              <w:marBottom w:val="0"/>
                              <w:divBdr>
                                <w:top w:val="none" w:sz="0" w:space="0" w:color="auto"/>
                                <w:left w:val="none" w:sz="0" w:space="0" w:color="auto"/>
                                <w:bottom w:val="none" w:sz="0" w:space="0" w:color="auto"/>
                                <w:right w:val="none" w:sz="0" w:space="0" w:color="auto"/>
                              </w:divBdr>
                              <w:divsChild>
                                <w:div w:id="977076648">
                                  <w:marLeft w:val="0"/>
                                  <w:marRight w:val="0"/>
                                  <w:marTop w:val="0"/>
                                  <w:marBottom w:val="0"/>
                                  <w:divBdr>
                                    <w:top w:val="none" w:sz="0" w:space="0" w:color="auto"/>
                                    <w:left w:val="none" w:sz="0" w:space="0" w:color="auto"/>
                                    <w:bottom w:val="none" w:sz="0" w:space="0" w:color="auto"/>
                                    <w:right w:val="none" w:sz="0" w:space="0" w:color="auto"/>
                                  </w:divBdr>
                                  <w:divsChild>
                                    <w:div w:id="97798164">
                                      <w:marLeft w:val="0"/>
                                      <w:marRight w:val="0"/>
                                      <w:marTop w:val="0"/>
                                      <w:marBottom w:val="0"/>
                                      <w:divBdr>
                                        <w:top w:val="none" w:sz="0" w:space="0" w:color="auto"/>
                                        <w:left w:val="none" w:sz="0" w:space="0" w:color="auto"/>
                                        <w:bottom w:val="none" w:sz="0" w:space="0" w:color="auto"/>
                                        <w:right w:val="none" w:sz="0" w:space="0" w:color="auto"/>
                                      </w:divBdr>
                                      <w:divsChild>
                                        <w:div w:id="1992560501">
                                          <w:marLeft w:val="0"/>
                                          <w:marRight w:val="0"/>
                                          <w:marTop w:val="0"/>
                                          <w:marBottom w:val="0"/>
                                          <w:divBdr>
                                            <w:top w:val="none" w:sz="0" w:space="0" w:color="auto"/>
                                            <w:left w:val="none" w:sz="0" w:space="0" w:color="auto"/>
                                            <w:bottom w:val="none" w:sz="0" w:space="0" w:color="auto"/>
                                            <w:right w:val="none" w:sz="0" w:space="0" w:color="auto"/>
                                          </w:divBdr>
                                          <w:divsChild>
                                            <w:div w:id="190805727">
                                              <w:marLeft w:val="0"/>
                                              <w:marRight w:val="0"/>
                                              <w:marTop w:val="0"/>
                                              <w:marBottom w:val="0"/>
                                              <w:divBdr>
                                                <w:top w:val="none" w:sz="0" w:space="0" w:color="auto"/>
                                                <w:left w:val="none" w:sz="0" w:space="0" w:color="auto"/>
                                                <w:bottom w:val="none" w:sz="0" w:space="0" w:color="auto"/>
                                                <w:right w:val="none" w:sz="0" w:space="0" w:color="auto"/>
                                              </w:divBdr>
                                              <w:divsChild>
                                                <w:div w:id="994190212">
                                                  <w:marLeft w:val="0"/>
                                                  <w:marRight w:val="0"/>
                                                  <w:marTop w:val="0"/>
                                                  <w:marBottom w:val="0"/>
                                                  <w:divBdr>
                                                    <w:top w:val="none" w:sz="0" w:space="0" w:color="auto"/>
                                                    <w:left w:val="none" w:sz="0" w:space="0" w:color="auto"/>
                                                    <w:bottom w:val="none" w:sz="0" w:space="0" w:color="auto"/>
                                                    <w:right w:val="none" w:sz="0" w:space="0" w:color="auto"/>
                                                  </w:divBdr>
                                                  <w:divsChild>
                                                    <w:div w:id="1887332788">
                                                      <w:marLeft w:val="0"/>
                                                      <w:marRight w:val="0"/>
                                                      <w:marTop w:val="0"/>
                                                      <w:marBottom w:val="0"/>
                                                      <w:divBdr>
                                                        <w:top w:val="none" w:sz="0" w:space="0" w:color="auto"/>
                                                        <w:left w:val="none" w:sz="0" w:space="0" w:color="auto"/>
                                                        <w:bottom w:val="none" w:sz="0" w:space="0" w:color="auto"/>
                                                        <w:right w:val="none" w:sz="0" w:space="0" w:color="auto"/>
                                                      </w:divBdr>
                                                      <w:divsChild>
                                                        <w:div w:id="375667499">
                                                          <w:marLeft w:val="0"/>
                                                          <w:marRight w:val="0"/>
                                                          <w:marTop w:val="0"/>
                                                          <w:marBottom w:val="0"/>
                                                          <w:divBdr>
                                                            <w:top w:val="none" w:sz="0" w:space="0" w:color="auto"/>
                                                            <w:left w:val="none" w:sz="0" w:space="0" w:color="auto"/>
                                                            <w:bottom w:val="none" w:sz="0" w:space="0" w:color="auto"/>
                                                            <w:right w:val="none" w:sz="0" w:space="0" w:color="auto"/>
                                                          </w:divBdr>
                                                          <w:divsChild>
                                                            <w:div w:id="1228154186">
                                                              <w:marLeft w:val="0"/>
                                                              <w:marRight w:val="0"/>
                                                              <w:marTop w:val="0"/>
                                                              <w:marBottom w:val="0"/>
                                                              <w:divBdr>
                                                                <w:top w:val="none" w:sz="0" w:space="0" w:color="auto"/>
                                                                <w:left w:val="none" w:sz="0" w:space="0" w:color="auto"/>
                                                                <w:bottom w:val="none" w:sz="0" w:space="0" w:color="auto"/>
                                                                <w:right w:val="none" w:sz="0" w:space="0" w:color="auto"/>
                                                              </w:divBdr>
                                                              <w:divsChild>
                                                                <w:div w:id="74950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3111035">
                          <w:marLeft w:val="0"/>
                          <w:marRight w:val="0"/>
                          <w:marTop w:val="0"/>
                          <w:marBottom w:val="0"/>
                          <w:divBdr>
                            <w:top w:val="none" w:sz="0" w:space="0" w:color="auto"/>
                            <w:left w:val="none" w:sz="0" w:space="0" w:color="auto"/>
                            <w:bottom w:val="none" w:sz="0" w:space="0" w:color="auto"/>
                            <w:right w:val="none" w:sz="0" w:space="0" w:color="auto"/>
                          </w:divBdr>
                          <w:divsChild>
                            <w:div w:id="1034427418">
                              <w:marLeft w:val="0"/>
                              <w:marRight w:val="0"/>
                              <w:marTop w:val="0"/>
                              <w:marBottom w:val="0"/>
                              <w:divBdr>
                                <w:top w:val="none" w:sz="0" w:space="0" w:color="auto"/>
                                <w:left w:val="none" w:sz="0" w:space="0" w:color="auto"/>
                                <w:bottom w:val="none" w:sz="0" w:space="0" w:color="auto"/>
                                <w:right w:val="none" w:sz="0" w:space="0" w:color="auto"/>
                              </w:divBdr>
                            </w:div>
                          </w:divsChild>
                        </w:div>
                        <w:div w:id="1173640938">
                          <w:marLeft w:val="0"/>
                          <w:marRight w:val="0"/>
                          <w:marTop w:val="0"/>
                          <w:marBottom w:val="0"/>
                          <w:divBdr>
                            <w:top w:val="none" w:sz="0" w:space="0" w:color="auto"/>
                            <w:left w:val="none" w:sz="0" w:space="0" w:color="auto"/>
                            <w:bottom w:val="none" w:sz="0" w:space="0" w:color="auto"/>
                            <w:right w:val="none" w:sz="0" w:space="0" w:color="auto"/>
                          </w:divBdr>
                          <w:divsChild>
                            <w:div w:id="1848446158">
                              <w:marLeft w:val="0"/>
                              <w:marRight w:val="0"/>
                              <w:marTop w:val="0"/>
                              <w:marBottom w:val="0"/>
                              <w:divBdr>
                                <w:top w:val="none" w:sz="0" w:space="0" w:color="auto"/>
                                <w:left w:val="none" w:sz="0" w:space="0" w:color="auto"/>
                                <w:bottom w:val="none" w:sz="0" w:space="0" w:color="auto"/>
                                <w:right w:val="none" w:sz="0" w:space="0" w:color="auto"/>
                              </w:divBdr>
                              <w:divsChild>
                                <w:div w:id="829515249">
                                  <w:marLeft w:val="0"/>
                                  <w:marRight w:val="0"/>
                                  <w:marTop w:val="0"/>
                                  <w:marBottom w:val="0"/>
                                  <w:divBdr>
                                    <w:top w:val="none" w:sz="0" w:space="0" w:color="auto"/>
                                    <w:left w:val="none" w:sz="0" w:space="0" w:color="auto"/>
                                    <w:bottom w:val="none" w:sz="0" w:space="0" w:color="auto"/>
                                    <w:right w:val="none" w:sz="0" w:space="0" w:color="auto"/>
                                  </w:divBdr>
                                  <w:divsChild>
                                    <w:div w:id="438064442">
                                      <w:marLeft w:val="0"/>
                                      <w:marRight w:val="0"/>
                                      <w:marTop w:val="0"/>
                                      <w:marBottom w:val="0"/>
                                      <w:divBdr>
                                        <w:top w:val="none" w:sz="0" w:space="0" w:color="auto"/>
                                        <w:left w:val="none" w:sz="0" w:space="0" w:color="auto"/>
                                        <w:bottom w:val="none" w:sz="0" w:space="0" w:color="auto"/>
                                        <w:right w:val="none" w:sz="0" w:space="0" w:color="auto"/>
                                      </w:divBdr>
                                      <w:divsChild>
                                        <w:div w:id="81483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357160">
                          <w:marLeft w:val="0"/>
                          <w:marRight w:val="0"/>
                          <w:marTop w:val="0"/>
                          <w:marBottom w:val="0"/>
                          <w:divBdr>
                            <w:top w:val="none" w:sz="0" w:space="0" w:color="auto"/>
                            <w:left w:val="none" w:sz="0" w:space="0" w:color="auto"/>
                            <w:bottom w:val="none" w:sz="0" w:space="0" w:color="auto"/>
                            <w:right w:val="none" w:sz="0" w:space="0" w:color="auto"/>
                          </w:divBdr>
                          <w:divsChild>
                            <w:div w:id="44918028">
                              <w:marLeft w:val="0"/>
                              <w:marRight w:val="0"/>
                              <w:marTop w:val="0"/>
                              <w:marBottom w:val="0"/>
                              <w:divBdr>
                                <w:top w:val="none" w:sz="0" w:space="0" w:color="auto"/>
                                <w:left w:val="none" w:sz="0" w:space="0" w:color="auto"/>
                                <w:bottom w:val="none" w:sz="0" w:space="0" w:color="auto"/>
                                <w:right w:val="none" w:sz="0" w:space="0" w:color="auto"/>
                              </w:divBdr>
                              <w:divsChild>
                                <w:div w:id="1669748198">
                                  <w:marLeft w:val="0"/>
                                  <w:marRight w:val="0"/>
                                  <w:marTop w:val="0"/>
                                  <w:marBottom w:val="0"/>
                                  <w:divBdr>
                                    <w:top w:val="none" w:sz="0" w:space="0" w:color="auto"/>
                                    <w:left w:val="none" w:sz="0" w:space="0" w:color="auto"/>
                                    <w:bottom w:val="none" w:sz="0" w:space="0" w:color="auto"/>
                                    <w:right w:val="none" w:sz="0" w:space="0" w:color="auto"/>
                                  </w:divBdr>
                                  <w:divsChild>
                                    <w:div w:id="1472944594">
                                      <w:marLeft w:val="0"/>
                                      <w:marRight w:val="0"/>
                                      <w:marTop w:val="0"/>
                                      <w:marBottom w:val="0"/>
                                      <w:divBdr>
                                        <w:top w:val="none" w:sz="0" w:space="0" w:color="auto"/>
                                        <w:left w:val="none" w:sz="0" w:space="0" w:color="auto"/>
                                        <w:bottom w:val="none" w:sz="0" w:space="0" w:color="auto"/>
                                        <w:right w:val="none" w:sz="0" w:space="0" w:color="auto"/>
                                      </w:divBdr>
                                      <w:divsChild>
                                        <w:div w:id="2019111722">
                                          <w:marLeft w:val="0"/>
                                          <w:marRight w:val="0"/>
                                          <w:marTop w:val="0"/>
                                          <w:marBottom w:val="0"/>
                                          <w:divBdr>
                                            <w:top w:val="none" w:sz="0" w:space="0" w:color="auto"/>
                                            <w:left w:val="none" w:sz="0" w:space="0" w:color="auto"/>
                                            <w:bottom w:val="none" w:sz="0" w:space="0" w:color="auto"/>
                                            <w:right w:val="none" w:sz="0" w:space="0" w:color="auto"/>
                                          </w:divBdr>
                                          <w:divsChild>
                                            <w:div w:id="1884710652">
                                              <w:marLeft w:val="0"/>
                                              <w:marRight w:val="0"/>
                                              <w:marTop w:val="0"/>
                                              <w:marBottom w:val="0"/>
                                              <w:divBdr>
                                                <w:top w:val="none" w:sz="0" w:space="0" w:color="auto"/>
                                                <w:left w:val="none" w:sz="0" w:space="0" w:color="auto"/>
                                                <w:bottom w:val="none" w:sz="0" w:space="0" w:color="auto"/>
                                                <w:right w:val="none" w:sz="0" w:space="0" w:color="auto"/>
                                              </w:divBdr>
                                              <w:divsChild>
                                                <w:div w:id="1732189245">
                                                  <w:marLeft w:val="0"/>
                                                  <w:marRight w:val="0"/>
                                                  <w:marTop w:val="0"/>
                                                  <w:marBottom w:val="0"/>
                                                  <w:divBdr>
                                                    <w:top w:val="none" w:sz="0" w:space="0" w:color="auto"/>
                                                    <w:left w:val="none" w:sz="0" w:space="0" w:color="auto"/>
                                                    <w:bottom w:val="none" w:sz="0" w:space="0" w:color="auto"/>
                                                    <w:right w:val="none" w:sz="0" w:space="0" w:color="auto"/>
                                                  </w:divBdr>
                                                  <w:divsChild>
                                                    <w:div w:id="1799687668">
                                                      <w:marLeft w:val="0"/>
                                                      <w:marRight w:val="0"/>
                                                      <w:marTop w:val="0"/>
                                                      <w:marBottom w:val="0"/>
                                                      <w:divBdr>
                                                        <w:top w:val="none" w:sz="0" w:space="0" w:color="auto"/>
                                                        <w:left w:val="none" w:sz="0" w:space="0" w:color="auto"/>
                                                        <w:bottom w:val="none" w:sz="0" w:space="0" w:color="auto"/>
                                                        <w:right w:val="none" w:sz="0" w:space="0" w:color="auto"/>
                                                      </w:divBdr>
                                                      <w:divsChild>
                                                        <w:div w:id="1559248156">
                                                          <w:marLeft w:val="0"/>
                                                          <w:marRight w:val="0"/>
                                                          <w:marTop w:val="0"/>
                                                          <w:marBottom w:val="0"/>
                                                          <w:divBdr>
                                                            <w:top w:val="none" w:sz="0" w:space="0" w:color="auto"/>
                                                            <w:left w:val="none" w:sz="0" w:space="0" w:color="auto"/>
                                                            <w:bottom w:val="none" w:sz="0" w:space="0" w:color="auto"/>
                                                            <w:right w:val="none" w:sz="0" w:space="0" w:color="auto"/>
                                                          </w:divBdr>
                                                          <w:divsChild>
                                                            <w:div w:id="865216444">
                                                              <w:marLeft w:val="0"/>
                                                              <w:marRight w:val="0"/>
                                                              <w:marTop w:val="0"/>
                                                              <w:marBottom w:val="0"/>
                                                              <w:divBdr>
                                                                <w:top w:val="none" w:sz="0" w:space="0" w:color="auto"/>
                                                                <w:left w:val="none" w:sz="0" w:space="0" w:color="auto"/>
                                                                <w:bottom w:val="none" w:sz="0" w:space="0" w:color="auto"/>
                                                                <w:right w:val="none" w:sz="0" w:space="0" w:color="auto"/>
                                                              </w:divBdr>
                                                              <w:divsChild>
                                                                <w:div w:id="118497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3280293">
                          <w:marLeft w:val="0"/>
                          <w:marRight w:val="0"/>
                          <w:marTop w:val="0"/>
                          <w:marBottom w:val="0"/>
                          <w:divBdr>
                            <w:top w:val="none" w:sz="0" w:space="0" w:color="auto"/>
                            <w:left w:val="none" w:sz="0" w:space="0" w:color="auto"/>
                            <w:bottom w:val="none" w:sz="0" w:space="0" w:color="auto"/>
                            <w:right w:val="none" w:sz="0" w:space="0" w:color="auto"/>
                          </w:divBdr>
                          <w:divsChild>
                            <w:div w:id="1120804374">
                              <w:marLeft w:val="0"/>
                              <w:marRight w:val="0"/>
                              <w:marTop w:val="0"/>
                              <w:marBottom w:val="0"/>
                              <w:divBdr>
                                <w:top w:val="none" w:sz="0" w:space="0" w:color="auto"/>
                                <w:left w:val="none" w:sz="0" w:space="0" w:color="auto"/>
                                <w:bottom w:val="none" w:sz="0" w:space="0" w:color="auto"/>
                                <w:right w:val="none" w:sz="0" w:space="0" w:color="auto"/>
                              </w:divBdr>
                            </w:div>
                          </w:divsChild>
                        </w:div>
                        <w:div w:id="549071405">
                          <w:marLeft w:val="0"/>
                          <w:marRight w:val="0"/>
                          <w:marTop w:val="0"/>
                          <w:marBottom w:val="0"/>
                          <w:divBdr>
                            <w:top w:val="none" w:sz="0" w:space="0" w:color="auto"/>
                            <w:left w:val="none" w:sz="0" w:space="0" w:color="auto"/>
                            <w:bottom w:val="none" w:sz="0" w:space="0" w:color="auto"/>
                            <w:right w:val="none" w:sz="0" w:space="0" w:color="auto"/>
                          </w:divBdr>
                          <w:divsChild>
                            <w:div w:id="1935743062">
                              <w:marLeft w:val="0"/>
                              <w:marRight w:val="0"/>
                              <w:marTop w:val="0"/>
                              <w:marBottom w:val="0"/>
                              <w:divBdr>
                                <w:top w:val="none" w:sz="0" w:space="0" w:color="auto"/>
                                <w:left w:val="none" w:sz="0" w:space="0" w:color="auto"/>
                                <w:bottom w:val="none" w:sz="0" w:space="0" w:color="auto"/>
                                <w:right w:val="none" w:sz="0" w:space="0" w:color="auto"/>
                              </w:divBdr>
                              <w:divsChild>
                                <w:div w:id="1657802569">
                                  <w:marLeft w:val="0"/>
                                  <w:marRight w:val="0"/>
                                  <w:marTop w:val="0"/>
                                  <w:marBottom w:val="0"/>
                                  <w:divBdr>
                                    <w:top w:val="none" w:sz="0" w:space="0" w:color="auto"/>
                                    <w:left w:val="none" w:sz="0" w:space="0" w:color="auto"/>
                                    <w:bottom w:val="none" w:sz="0" w:space="0" w:color="auto"/>
                                    <w:right w:val="none" w:sz="0" w:space="0" w:color="auto"/>
                                  </w:divBdr>
                                  <w:divsChild>
                                    <w:div w:id="1664629033">
                                      <w:marLeft w:val="0"/>
                                      <w:marRight w:val="0"/>
                                      <w:marTop w:val="0"/>
                                      <w:marBottom w:val="0"/>
                                      <w:divBdr>
                                        <w:top w:val="none" w:sz="0" w:space="0" w:color="auto"/>
                                        <w:left w:val="none" w:sz="0" w:space="0" w:color="auto"/>
                                        <w:bottom w:val="none" w:sz="0" w:space="0" w:color="auto"/>
                                        <w:right w:val="none" w:sz="0" w:space="0" w:color="auto"/>
                                      </w:divBdr>
                                      <w:divsChild>
                                        <w:div w:id="173234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050915">
                          <w:marLeft w:val="0"/>
                          <w:marRight w:val="0"/>
                          <w:marTop w:val="0"/>
                          <w:marBottom w:val="0"/>
                          <w:divBdr>
                            <w:top w:val="none" w:sz="0" w:space="0" w:color="auto"/>
                            <w:left w:val="none" w:sz="0" w:space="0" w:color="auto"/>
                            <w:bottom w:val="none" w:sz="0" w:space="0" w:color="auto"/>
                            <w:right w:val="none" w:sz="0" w:space="0" w:color="auto"/>
                          </w:divBdr>
                          <w:divsChild>
                            <w:div w:id="1923445027">
                              <w:marLeft w:val="0"/>
                              <w:marRight w:val="0"/>
                              <w:marTop w:val="0"/>
                              <w:marBottom w:val="0"/>
                              <w:divBdr>
                                <w:top w:val="none" w:sz="0" w:space="0" w:color="auto"/>
                                <w:left w:val="none" w:sz="0" w:space="0" w:color="auto"/>
                                <w:bottom w:val="none" w:sz="0" w:space="0" w:color="auto"/>
                                <w:right w:val="none" w:sz="0" w:space="0" w:color="auto"/>
                              </w:divBdr>
                              <w:divsChild>
                                <w:div w:id="1176531535">
                                  <w:marLeft w:val="0"/>
                                  <w:marRight w:val="0"/>
                                  <w:marTop w:val="0"/>
                                  <w:marBottom w:val="0"/>
                                  <w:divBdr>
                                    <w:top w:val="none" w:sz="0" w:space="0" w:color="auto"/>
                                    <w:left w:val="none" w:sz="0" w:space="0" w:color="auto"/>
                                    <w:bottom w:val="none" w:sz="0" w:space="0" w:color="auto"/>
                                    <w:right w:val="none" w:sz="0" w:space="0" w:color="auto"/>
                                  </w:divBdr>
                                  <w:divsChild>
                                    <w:div w:id="141121857">
                                      <w:marLeft w:val="0"/>
                                      <w:marRight w:val="0"/>
                                      <w:marTop w:val="0"/>
                                      <w:marBottom w:val="0"/>
                                      <w:divBdr>
                                        <w:top w:val="none" w:sz="0" w:space="0" w:color="auto"/>
                                        <w:left w:val="none" w:sz="0" w:space="0" w:color="auto"/>
                                        <w:bottom w:val="none" w:sz="0" w:space="0" w:color="auto"/>
                                        <w:right w:val="none" w:sz="0" w:space="0" w:color="auto"/>
                                      </w:divBdr>
                                      <w:divsChild>
                                        <w:div w:id="1460802358">
                                          <w:marLeft w:val="0"/>
                                          <w:marRight w:val="0"/>
                                          <w:marTop w:val="0"/>
                                          <w:marBottom w:val="0"/>
                                          <w:divBdr>
                                            <w:top w:val="none" w:sz="0" w:space="0" w:color="auto"/>
                                            <w:left w:val="none" w:sz="0" w:space="0" w:color="auto"/>
                                            <w:bottom w:val="none" w:sz="0" w:space="0" w:color="auto"/>
                                            <w:right w:val="none" w:sz="0" w:space="0" w:color="auto"/>
                                          </w:divBdr>
                                          <w:divsChild>
                                            <w:div w:id="240994171">
                                              <w:marLeft w:val="0"/>
                                              <w:marRight w:val="0"/>
                                              <w:marTop w:val="0"/>
                                              <w:marBottom w:val="0"/>
                                              <w:divBdr>
                                                <w:top w:val="none" w:sz="0" w:space="0" w:color="auto"/>
                                                <w:left w:val="none" w:sz="0" w:space="0" w:color="auto"/>
                                                <w:bottom w:val="none" w:sz="0" w:space="0" w:color="auto"/>
                                                <w:right w:val="none" w:sz="0" w:space="0" w:color="auto"/>
                                              </w:divBdr>
                                              <w:divsChild>
                                                <w:div w:id="1639147297">
                                                  <w:marLeft w:val="0"/>
                                                  <w:marRight w:val="0"/>
                                                  <w:marTop w:val="0"/>
                                                  <w:marBottom w:val="0"/>
                                                  <w:divBdr>
                                                    <w:top w:val="none" w:sz="0" w:space="0" w:color="auto"/>
                                                    <w:left w:val="none" w:sz="0" w:space="0" w:color="auto"/>
                                                    <w:bottom w:val="none" w:sz="0" w:space="0" w:color="auto"/>
                                                    <w:right w:val="none" w:sz="0" w:space="0" w:color="auto"/>
                                                  </w:divBdr>
                                                  <w:divsChild>
                                                    <w:div w:id="995302651">
                                                      <w:marLeft w:val="0"/>
                                                      <w:marRight w:val="0"/>
                                                      <w:marTop w:val="0"/>
                                                      <w:marBottom w:val="0"/>
                                                      <w:divBdr>
                                                        <w:top w:val="none" w:sz="0" w:space="0" w:color="auto"/>
                                                        <w:left w:val="none" w:sz="0" w:space="0" w:color="auto"/>
                                                        <w:bottom w:val="none" w:sz="0" w:space="0" w:color="auto"/>
                                                        <w:right w:val="none" w:sz="0" w:space="0" w:color="auto"/>
                                                      </w:divBdr>
                                                      <w:divsChild>
                                                        <w:div w:id="1232232573">
                                                          <w:marLeft w:val="0"/>
                                                          <w:marRight w:val="0"/>
                                                          <w:marTop w:val="0"/>
                                                          <w:marBottom w:val="0"/>
                                                          <w:divBdr>
                                                            <w:top w:val="none" w:sz="0" w:space="0" w:color="auto"/>
                                                            <w:left w:val="none" w:sz="0" w:space="0" w:color="auto"/>
                                                            <w:bottom w:val="none" w:sz="0" w:space="0" w:color="auto"/>
                                                            <w:right w:val="none" w:sz="0" w:space="0" w:color="auto"/>
                                                          </w:divBdr>
                                                          <w:divsChild>
                                                            <w:div w:id="1839341168">
                                                              <w:marLeft w:val="0"/>
                                                              <w:marRight w:val="0"/>
                                                              <w:marTop w:val="0"/>
                                                              <w:marBottom w:val="0"/>
                                                              <w:divBdr>
                                                                <w:top w:val="none" w:sz="0" w:space="0" w:color="auto"/>
                                                                <w:left w:val="none" w:sz="0" w:space="0" w:color="auto"/>
                                                                <w:bottom w:val="none" w:sz="0" w:space="0" w:color="auto"/>
                                                                <w:right w:val="none" w:sz="0" w:space="0" w:color="auto"/>
                                                              </w:divBdr>
                                                              <w:divsChild>
                                                                <w:div w:id="775179619">
                                                                  <w:marLeft w:val="0"/>
                                                                  <w:marRight w:val="0"/>
                                                                  <w:marTop w:val="0"/>
                                                                  <w:marBottom w:val="0"/>
                                                                  <w:divBdr>
                                                                    <w:top w:val="none" w:sz="0" w:space="0" w:color="auto"/>
                                                                    <w:left w:val="none" w:sz="0" w:space="0" w:color="auto"/>
                                                                    <w:bottom w:val="none" w:sz="0" w:space="0" w:color="auto"/>
                                                                    <w:right w:val="none" w:sz="0" w:space="0" w:color="auto"/>
                                                                  </w:divBdr>
                                                                  <w:divsChild>
                                                                    <w:div w:id="2025589884">
                                                                      <w:marLeft w:val="0"/>
                                                                      <w:marRight w:val="0"/>
                                                                      <w:marTop w:val="0"/>
                                                                      <w:marBottom w:val="0"/>
                                                                      <w:divBdr>
                                                                        <w:top w:val="none" w:sz="0" w:space="0" w:color="auto"/>
                                                                        <w:left w:val="none" w:sz="0" w:space="0" w:color="auto"/>
                                                                        <w:bottom w:val="none" w:sz="0" w:space="0" w:color="auto"/>
                                                                        <w:right w:val="none" w:sz="0" w:space="0" w:color="auto"/>
                                                                      </w:divBdr>
                                                                      <w:divsChild>
                                                                        <w:div w:id="81988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6283721">
                          <w:marLeft w:val="0"/>
                          <w:marRight w:val="0"/>
                          <w:marTop w:val="0"/>
                          <w:marBottom w:val="0"/>
                          <w:divBdr>
                            <w:top w:val="none" w:sz="0" w:space="0" w:color="auto"/>
                            <w:left w:val="none" w:sz="0" w:space="0" w:color="auto"/>
                            <w:bottom w:val="none" w:sz="0" w:space="0" w:color="auto"/>
                            <w:right w:val="none" w:sz="0" w:space="0" w:color="auto"/>
                          </w:divBdr>
                          <w:divsChild>
                            <w:div w:id="396755427">
                              <w:marLeft w:val="0"/>
                              <w:marRight w:val="0"/>
                              <w:marTop w:val="0"/>
                              <w:marBottom w:val="0"/>
                              <w:divBdr>
                                <w:top w:val="none" w:sz="0" w:space="0" w:color="auto"/>
                                <w:left w:val="none" w:sz="0" w:space="0" w:color="auto"/>
                                <w:bottom w:val="none" w:sz="0" w:space="0" w:color="auto"/>
                                <w:right w:val="none" w:sz="0" w:space="0" w:color="auto"/>
                              </w:divBdr>
                              <w:divsChild>
                                <w:div w:id="1869445893">
                                  <w:marLeft w:val="0"/>
                                  <w:marRight w:val="0"/>
                                  <w:marTop w:val="0"/>
                                  <w:marBottom w:val="0"/>
                                  <w:divBdr>
                                    <w:top w:val="none" w:sz="0" w:space="0" w:color="auto"/>
                                    <w:left w:val="none" w:sz="0" w:space="0" w:color="auto"/>
                                    <w:bottom w:val="none" w:sz="0" w:space="0" w:color="auto"/>
                                    <w:right w:val="none" w:sz="0" w:space="0" w:color="auto"/>
                                  </w:divBdr>
                                  <w:divsChild>
                                    <w:div w:id="733747254">
                                      <w:marLeft w:val="0"/>
                                      <w:marRight w:val="0"/>
                                      <w:marTop w:val="0"/>
                                      <w:marBottom w:val="0"/>
                                      <w:divBdr>
                                        <w:top w:val="none" w:sz="0" w:space="0" w:color="auto"/>
                                        <w:left w:val="none" w:sz="0" w:space="0" w:color="auto"/>
                                        <w:bottom w:val="none" w:sz="0" w:space="0" w:color="auto"/>
                                        <w:right w:val="none" w:sz="0" w:space="0" w:color="auto"/>
                                      </w:divBdr>
                                      <w:divsChild>
                                        <w:div w:id="883251437">
                                          <w:marLeft w:val="0"/>
                                          <w:marRight w:val="0"/>
                                          <w:marTop w:val="0"/>
                                          <w:marBottom w:val="0"/>
                                          <w:divBdr>
                                            <w:top w:val="none" w:sz="0" w:space="0" w:color="auto"/>
                                            <w:left w:val="none" w:sz="0" w:space="0" w:color="auto"/>
                                            <w:bottom w:val="none" w:sz="0" w:space="0" w:color="auto"/>
                                            <w:right w:val="none" w:sz="0" w:space="0" w:color="auto"/>
                                          </w:divBdr>
                                          <w:divsChild>
                                            <w:div w:id="423841515">
                                              <w:marLeft w:val="0"/>
                                              <w:marRight w:val="0"/>
                                              <w:marTop w:val="0"/>
                                              <w:marBottom w:val="0"/>
                                              <w:divBdr>
                                                <w:top w:val="none" w:sz="0" w:space="0" w:color="auto"/>
                                                <w:left w:val="none" w:sz="0" w:space="0" w:color="auto"/>
                                                <w:bottom w:val="none" w:sz="0" w:space="0" w:color="auto"/>
                                                <w:right w:val="none" w:sz="0" w:space="0" w:color="auto"/>
                                              </w:divBdr>
                                              <w:divsChild>
                                                <w:div w:id="913971336">
                                                  <w:marLeft w:val="0"/>
                                                  <w:marRight w:val="0"/>
                                                  <w:marTop w:val="0"/>
                                                  <w:marBottom w:val="0"/>
                                                  <w:divBdr>
                                                    <w:top w:val="none" w:sz="0" w:space="0" w:color="auto"/>
                                                    <w:left w:val="none" w:sz="0" w:space="0" w:color="auto"/>
                                                    <w:bottom w:val="none" w:sz="0" w:space="0" w:color="auto"/>
                                                    <w:right w:val="none" w:sz="0" w:space="0" w:color="auto"/>
                                                  </w:divBdr>
                                                  <w:divsChild>
                                                    <w:div w:id="51658898">
                                                      <w:marLeft w:val="0"/>
                                                      <w:marRight w:val="0"/>
                                                      <w:marTop w:val="0"/>
                                                      <w:marBottom w:val="0"/>
                                                      <w:divBdr>
                                                        <w:top w:val="none" w:sz="0" w:space="0" w:color="auto"/>
                                                        <w:left w:val="none" w:sz="0" w:space="0" w:color="auto"/>
                                                        <w:bottom w:val="none" w:sz="0" w:space="0" w:color="auto"/>
                                                        <w:right w:val="none" w:sz="0" w:space="0" w:color="auto"/>
                                                      </w:divBdr>
                                                      <w:divsChild>
                                                        <w:div w:id="383339028">
                                                          <w:marLeft w:val="0"/>
                                                          <w:marRight w:val="0"/>
                                                          <w:marTop w:val="0"/>
                                                          <w:marBottom w:val="0"/>
                                                          <w:divBdr>
                                                            <w:top w:val="none" w:sz="0" w:space="0" w:color="auto"/>
                                                            <w:left w:val="none" w:sz="0" w:space="0" w:color="auto"/>
                                                            <w:bottom w:val="none" w:sz="0" w:space="0" w:color="auto"/>
                                                            <w:right w:val="none" w:sz="0" w:space="0" w:color="auto"/>
                                                          </w:divBdr>
                                                          <w:divsChild>
                                                            <w:div w:id="1068727939">
                                                              <w:marLeft w:val="0"/>
                                                              <w:marRight w:val="0"/>
                                                              <w:marTop w:val="0"/>
                                                              <w:marBottom w:val="0"/>
                                                              <w:divBdr>
                                                                <w:top w:val="none" w:sz="0" w:space="0" w:color="auto"/>
                                                                <w:left w:val="none" w:sz="0" w:space="0" w:color="auto"/>
                                                                <w:bottom w:val="none" w:sz="0" w:space="0" w:color="auto"/>
                                                                <w:right w:val="none" w:sz="0" w:space="0" w:color="auto"/>
                                                              </w:divBdr>
                                                              <w:divsChild>
                                                                <w:div w:id="18818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2722735">
                          <w:marLeft w:val="0"/>
                          <w:marRight w:val="0"/>
                          <w:marTop w:val="0"/>
                          <w:marBottom w:val="0"/>
                          <w:divBdr>
                            <w:top w:val="none" w:sz="0" w:space="0" w:color="auto"/>
                            <w:left w:val="none" w:sz="0" w:space="0" w:color="auto"/>
                            <w:bottom w:val="none" w:sz="0" w:space="0" w:color="auto"/>
                            <w:right w:val="none" w:sz="0" w:space="0" w:color="auto"/>
                          </w:divBdr>
                          <w:divsChild>
                            <w:div w:id="1444689708">
                              <w:marLeft w:val="0"/>
                              <w:marRight w:val="0"/>
                              <w:marTop w:val="0"/>
                              <w:marBottom w:val="0"/>
                              <w:divBdr>
                                <w:top w:val="none" w:sz="0" w:space="0" w:color="auto"/>
                                <w:left w:val="none" w:sz="0" w:space="0" w:color="auto"/>
                                <w:bottom w:val="none" w:sz="0" w:space="0" w:color="auto"/>
                                <w:right w:val="none" w:sz="0" w:space="0" w:color="auto"/>
                              </w:divBdr>
                            </w:div>
                          </w:divsChild>
                        </w:div>
                        <w:div w:id="1471246446">
                          <w:marLeft w:val="0"/>
                          <w:marRight w:val="0"/>
                          <w:marTop w:val="0"/>
                          <w:marBottom w:val="0"/>
                          <w:divBdr>
                            <w:top w:val="none" w:sz="0" w:space="0" w:color="auto"/>
                            <w:left w:val="none" w:sz="0" w:space="0" w:color="auto"/>
                            <w:bottom w:val="none" w:sz="0" w:space="0" w:color="auto"/>
                            <w:right w:val="none" w:sz="0" w:space="0" w:color="auto"/>
                          </w:divBdr>
                          <w:divsChild>
                            <w:div w:id="106824096">
                              <w:marLeft w:val="0"/>
                              <w:marRight w:val="0"/>
                              <w:marTop w:val="0"/>
                              <w:marBottom w:val="0"/>
                              <w:divBdr>
                                <w:top w:val="none" w:sz="0" w:space="0" w:color="auto"/>
                                <w:left w:val="none" w:sz="0" w:space="0" w:color="auto"/>
                                <w:bottom w:val="none" w:sz="0" w:space="0" w:color="auto"/>
                                <w:right w:val="none" w:sz="0" w:space="0" w:color="auto"/>
                              </w:divBdr>
                              <w:divsChild>
                                <w:div w:id="113064197">
                                  <w:marLeft w:val="0"/>
                                  <w:marRight w:val="0"/>
                                  <w:marTop w:val="0"/>
                                  <w:marBottom w:val="0"/>
                                  <w:divBdr>
                                    <w:top w:val="none" w:sz="0" w:space="0" w:color="auto"/>
                                    <w:left w:val="none" w:sz="0" w:space="0" w:color="auto"/>
                                    <w:bottom w:val="none" w:sz="0" w:space="0" w:color="auto"/>
                                    <w:right w:val="none" w:sz="0" w:space="0" w:color="auto"/>
                                  </w:divBdr>
                                  <w:divsChild>
                                    <w:div w:id="1068042120">
                                      <w:marLeft w:val="0"/>
                                      <w:marRight w:val="0"/>
                                      <w:marTop w:val="0"/>
                                      <w:marBottom w:val="0"/>
                                      <w:divBdr>
                                        <w:top w:val="none" w:sz="0" w:space="0" w:color="auto"/>
                                        <w:left w:val="none" w:sz="0" w:space="0" w:color="auto"/>
                                        <w:bottom w:val="none" w:sz="0" w:space="0" w:color="auto"/>
                                        <w:right w:val="none" w:sz="0" w:space="0" w:color="auto"/>
                                      </w:divBdr>
                                      <w:divsChild>
                                        <w:div w:id="40056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209064">
                          <w:marLeft w:val="0"/>
                          <w:marRight w:val="0"/>
                          <w:marTop w:val="0"/>
                          <w:marBottom w:val="0"/>
                          <w:divBdr>
                            <w:top w:val="none" w:sz="0" w:space="0" w:color="auto"/>
                            <w:left w:val="none" w:sz="0" w:space="0" w:color="auto"/>
                            <w:bottom w:val="none" w:sz="0" w:space="0" w:color="auto"/>
                            <w:right w:val="none" w:sz="0" w:space="0" w:color="auto"/>
                          </w:divBdr>
                          <w:divsChild>
                            <w:div w:id="1512376013">
                              <w:marLeft w:val="0"/>
                              <w:marRight w:val="0"/>
                              <w:marTop w:val="0"/>
                              <w:marBottom w:val="0"/>
                              <w:divBdr>
                                <w:top w:val="none" w:sz="0" w:space="0" w:color="auto"/>
                                <w:left w:val="none" w:sz="0" w:space="0" w:color="auto"/>
                                <w:bottom w:val="none" w:sz="0" w:space="0" w:color="auto"/>
                                <w:right w:val="none" w:sz="0" w:space="0" w:color="auto"/>
                              </w:divBdr>
                              <w:divsChild>
                                <w:div w:id="971444501">
                                  <w:marLeft w:val="0"/>
                                  <w:marRight w:val="0"/>
                                  <w:marTop w:val="0"/>
                                  <w:marBottom w:val="0"/>
                                  <w:divBdr>
                                    <w:top w:val="none" w:sz="0" w:space="0" w:color="auto"/>
                                    <w:left w:val="none" w:sz="0" w:space="0" w:color="auto"/>
                                    <w:bottom w:val="none" w:sz="0" w:space="0" w:color="auto"/>
                                    <w:right w:val="none" w:sz="0" w:space="0" w:color="auto"/>
                                  </w:divBdr>
                                  <w:divsChild>
                                    <w:div w:id="634722077">
                                      <w:marLeft w:val="0"/>
                                      <w:marRight w:val="0"/>
                                      <w:marTop w:val="0"/>
                                      <w:marBottom w:val="0"/>
                                      <w:divBdr>
                                        <w:top w:val="none" w:sz="0" w:space="0" w:color="auto"/>
                                        <w:left w:val="none" w:sz="0" w:space="0" w:color="auto"/>
                                        <w:bottom w:val="none" w:sz="0" w:space="0" w:color="auto"/>
                                        <w:right w:val="none" w:sz="0" w:space="0" w:color="auto"/>
                                      </w:divBdr>
                                      <w:divsChild>
                                        <w:div w:id="1790902693">
                                          <w:marLeft w:val="0"/>
                                          <w:marRight w:val="0"/>
                                          <w:marTop w:val="0"/>
                                          <w:marBottom w:val="0"/>
                                          <w:divBdr>
                                            <w:top w:val="none" w:sz="0" w:space="0" w:color="auto"/>
                                            <w:left w:val="none" w:sz="0" w:space="0" w:color="auto"/>
                                            <w:bottom w:val="none" w:sz="0" w:space="0" w:color="auto"/>
                                            <w:right w:val="none" w:sz="0" w:space="0" w:color="auto"/>
                                          </w:divBdr>
                                          <w:divsChild>
                                            <w:div w:id="1070080395">
                                              <w:marLeft w:val="0"/>
                                              <w:marRight w:val="0"/>
                                              <w:marTop w:val="0"/>
                                              <w:marBottom w:val="0"/>
                                              <w:divBdr>
                                                <w:top w:val="none" w:sz="0" w:space="0" w:color="auto"/>
                                                <w:left w:val="none" w:sz="0" w:space="0" w:color="auto"/>
                                                <w:bottom w:val="none" w:sz="0" w:space="0" w:color="auto"/>
                                                <w:right w:val="none" w:sz="0" w:space="0" w:color="auto"/>
                                              </w:divBdr>
                                              <w:divsChild>
                                                <w:div w:id="1324891529">
                                                  <w:marLeft w:val="0"/>
                                                  <w:marRight w:val="0"/>
                                                  <w:marTop w:val="0"/>
                                                  <w:marBottom w:val="0"/>
                                                  <w:divBdr>
                                                    <w:top w:val="none" w:sz="0" w:space="0" w:color="auto"/>
                                                    <w:left w:val="none" w:sz="0" w:space="0" w:color="auto"/>
                                                    <w:bottom w:val="none" w:sz="0" w:space="0" w:color="auto"/>
                                                    <w:right w:val="none" w:sz="0" w:space="0" w:color="auto"/>
                                                  </w:divBdr>
                                                  <w:divsChild>
                                                    <w:div w:id="1711875687">
                                                      <w:marLeft w:val="0"/>
                                                      <w:marRight w:val="0"/>
                                                      <w:marTop w:val="0"/>
                                                      <w:marBottom w:val="0"/>
                                                      <w:divBdr>
                                                        <w:top w:val="none" w:sz="0" w:space="0" w:color="auto"/>
                                                        <w:left w:val="none" w:sz="0" w:space="0" w:color="auto"/>
                                                        <w:bottom w:val="none" w:sz="0" w:space="0" w:color="auto"/>
                                                        <w:right w:val="none" w:sz="0" w:space="0" w:color="auto"/>
                                                      </w:divBdr>
                                                      <w:divsChild>
                                                        <w:div w:id="1700350383">
                                                          <w:marLeft w:val="0"/>
                                                          <w:marRight w:val="0"/>
                                                          <w:marTop w:val="0"/>
                                                          <w:marBottom w:val="0"/>
                                                          <w:divBdr>
                                                            <w:top w:val="none" w:sz="0" w:space="0" w:color="auto"/>
                                                            <w:left w:val="none" w:sz="0" w:space="0" w:color="auto"/>
                                                            <w:bottom w:val="none" w:sz="0" w:space="0" w:color="auto"/>
                                                            <w:right w:val="none" w:sz="0" w:space="0" w:color="auto"/>
                                                          </w:divBdr>
                                                          <w:divsChild>
                                                            <w:div w:id="652954975">
                                                              <w:marLeft w:val="0"/>
                                                              <w:marRight w:val="0"/>
                                                              <w:marTop w:val="0"/>
                                                              <w:marBottom w:val="0"/>
                                                              <w:divBdr>
                                                                <w:top w:val="none" w:sz="0" w:space="0" w:color="auto"/>
                                                                <w:left w:val="none" w:sz="0" w:space="0" w:color="auto"/>
                                                                <w:bottom w:val="none" w:sz="0" w:space="0" w:color="auto"/>
                                                                <w:right w:val="none" w:sz="0" w:space="0" w:color="auto"/>
                                                              </w:divBdr>
                                                              <w:divsChild>
                                                                <w:div w:id="177721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6082722">
                          <w:marLeft w:val="0"/>
                          <w:marRight w:val="0"/>
                          <w:marTop w:val="0"/>
                          <w:marBottom w:val="0"/>
                          <w:divBdr>
                            <w:top w:val="none" w:sz="0" w:space="0" w:color="auto"/>
                            <w:left w:val="none" w:sz="0" w:space="0" w:color="auto"/>
                            <w:bottom w:val="none" w:sz="0" w:space="0" w:color="auto"/>
                            <w:right w:val="none" w:sz="0" w:space="0" w:color="auto"/>
                          </w:divBdr>
                          <w:divsChild>
                            <w:div w:id="994839480">
                              <w:marLeft w:val="0"/>
                              <w:marRight w:val="0"/>
                              <w:marTop w:val="0"/>
                              <w:marBottom w:val="0"/>
                              <w:divBdr>
                                <w:top w:val="none" w:sz="0" w:space="0" w:color="auto"/>
                                <w:left w:val="none" w:sz="0" w:space="0" w:color="auto"/>
                                <w:bottom w:val="none" w:sz="0" w:space="0" w:color="auto"/>
                                <w:right w:val="none" w:sz="0" w:space="0" w:color="auto"/>
                              </w:divBdr>
                            </w:div>
                          </w:divsChild>
                        </w:div>
                        <w:div w:id="23025039">
                          <w:marLeft w:val="0"/>
                          <w:marRight w:val="0"/>
                          <w:marTop w:val="0"/>
                          <w:marBottom w:val="0"/>
                          <w:divBdr>
                            <w:top w:val="none" w:sz="0" w:space="0" w:color="auto"/>
                            <w:left w:val="none" w:sz="0" w:space="0" w:color="auto"/>
                            <w:bottom w:val="none" w:sz="0" w:space="0" w:color="auto"/>
                            <w:right w:val="none" w:sz="0" w:space="0" w:color="auto"/>
                          </w:divBdr>
                          <w:divsChild>
                            <w:div w:id="465127562">
                              <w:marLeft w:val="0"/>
                              <w:marRight w:val="0"/>
                              <w:marTop w:val="0"/>
                              <w:marBottom w:val="0"/>
                              <w:divBdr>
                                <w:top w:val="none" w:sz="0" w:space="0" w:color="auto"/>
                                <w:left w:val="none" w:sz="0" w:space="0" w:color="auto"/>
                                <w:bottom w:val="none" w:sz="0" w:space="0" w:color="auto"/>
                                <w:right w:val="none" w:sz="0" w:space="0" w:color="auto"/>
                              </w:divBdr>
                              <w:divsChild>
                                <w:div w:id="1394500949">
                                  <w:marLeft w:val="0"/>
                                  <w:marRight w:val="0"/>
                                  <w:marTop w:val="0"/>
                                  <w:marBottom w:val="0"/>
                                  <w:divBdr>
                                    <w:top w:val="none" w:sz="0" w:space="0" w:color="auto"/>
                                    <w:left w:val="none" w:sz="0" w:space="0" w:color="auto"/>
                                    <w:bottom w:val="none" w:sz="0" w:space="0" w:color="auto"/>
                                    <w:right w:val="none" w:sz="0" w:space="0" w:color="auto"/>
                                  </w:divBdr>
                                  <w:divsChild>
                                    <w:div w:id="357434213">
                                      <w:marLeft w:val="0"/>
                                      <w:marRight w:val="0"/>
                                      <w:marTop w:val="0"/>
                                      <w:marBottom w:val="0"/>
                                      <w:divBdr>
                                        <w:top w:val="none" w:sz="0" w:space="0" w:color="auto"/>
                                        <w:left w:val="none" w:sz="0" w:space="0" w:color="auto"/>
                                        <w:bottom w:val="none" w:sz="0" w:space="0" w:color="auto"/>
                                        <w:right w:val="none" w:sz="0" w:space="0" w:color="auto"/>
                                      </w:divBdr>
                                      <w:divsChild>
                                        <w:div w:id="211801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461346">
                          <w:marLeft w:val="0"/>
                          <w:marRight w:val="0"/>
                          <w:marTop w:val="0"/>
                          <w:marBottom w:val="0"/>
                          <w:divBdr>
                            <w:top w:val="none" w:sz="0" w:space="0" w:color="auto"/>
                            <w:left w:val="none" w:sz="0" w:space="0" w:color="auto"/>
                            <w:bottom w:val="none" w:sz="0" w:space="0" w:color="auto"/>
                            <w:right w:val="none" w:sz="0" w:space="0" w:color="auto"/>
                          </w:divBdr>
                          <w:divsChild>
                            <w:div w:id="1802772963">
                              <w:marLeft w:val="0"/>
                              <w:marRight w:val="0"/>
                              <w:marTop w:val="0"/>
                              <w:marBottom w:val="0"/>
                              <w:divBdr>
                                <w:top w:val="none" w:sz="0" w:space="0" w:color="auto"/>
                                <w:left w:val="none" w:sz="0" w:space="0" w:color="auto"/>
                                <w:bottom w:val="none" w:sz="0" w:space="0" w:color="auto"/>
                                <w:right w:val="none" w:sz="0" w:space="0" w:color="auto"/>
                              </w:divBdr>
                              <w:divsChild>
                                <w:div w:id="973873961">
                                  <w:marLeft w:val="0"/>
                                  <w:marRight w:val="0"/>
                                  <w:marTop w:val="0"/>
                                  <w:marBottom w:val="0"/>
                                  <w:divBdr>
                                    <w:top w:val="none" w:sz="0" w:space="0" w:color="auto"/>
                                    <w:left w:val="none" w:sz="0" w:space="0" w:color="auto"/>
                                    <w:bottom w:val="none" w:sz="0" w:space="0" w:color="auto"/>
                                    <w:right w:val="none" w:sz="0" w:space="0" w:color="auto"/>
                                  </w:divBdr>
                                  <w:divsChild>
                                    <w:div w:id="403114640">
                                      <w:marLeft w:val="0"/>
                                      <w:marRight w:val="0"/>
                                      <w:marTop w:val="0"/>
                                      <w:marBottom w:val="0"/>
                                      <w:divBdr>
                                        <w:top w:val="none" w:sz="0" w:space="0" w:color="auto"/>
                                        <w:left w:val="none" w:sz="0" w:space="0" w:color="auto"/>
                                        <w:bottom w:val="none" w:sz="0" w:space="0" w:color="auto"/>
                                        <w:right w:val="none" w:sz="0" w:space="0" w:color="auto"/>
                                      </w:divBdr>
                                      <w:divsChild>
                                        <w:div w:id="1697778272">
                                          <w:marLeft w:val="0"/>
                                          <w:marRight w:val="0"/>
                                          <w:marTop w:val="0"/>
                                          <w:marBottom w:val="0"/>
                                          <w:divBdr>
                                            <w:top w:val="none" w:sz="0" w:space="0" w:color="auto"/>
                                            <w:left w:val="none" w:sz="0" w:space="0" w:color="auto"/>
                                            <w:bottom w:val="none" w:sz="0" w:space="0" w:color="auto"/>
                                            <w:right w:val="none" w:sz="0" w:space="0" w:color="auto"/>
                                          </w:divBdr>
                                          <w:divsChild>
                                            <w:div w:id="2079741213">
                                              <w:marLeft w:val="0"/>
                                              <w:marRight w:val="0"/>
                                              <w:marTop w:val="0"/>
                                              <w:marBottom w:val="0"/>
                                              <w:divBdr>
                                                <w:top w:val="none" w:sz="0" w:space="0" w:color="auto"/>
                                                <w:left w:val="none" w:sz="0" w:space="0" w:color="auto"/>
                                                <w:bottom w:val="none" w:sz="0" w:space="0" w:color="auto"/>
                                                <w:right w:val="none" w:sz="0" w:space="0" w:color="auto"/>
                                              </w:divBdr>
                                              <w:divsChild>
                                                <w:div w:id="562183823">
                                                  <w:marLeft w:val="0"/>
                                                  <w:marRight w:val="0"/>
                                                  <w:marTop w:val="0"/>
                                                  <w:marBottom w:val="0"/>
                                                  <w:divBdr>
                                                    <w:top w:val="none" w:sz="0" w:space="0" w:color="auto"/>
                                                    <w:left w:val="none" w:sz="0" w:space="0" w:color="auto"/>
                                                    <w:bottom w:val="none" w:sz="0" w:space="0" w:color="auto"/>
                                                    <w:right w:val="none" w:sz="0" w:space="0" w:color="auto"/>
                                                  </w:divBdr>
                                                  <w:divsChild>
                                                    <w:div w:id="1133256076">
                                                      <w:marLeft w:val="0"/>
                                                      <w:marRight w:val="0"/>
                                                      <w:marTop w:val="0"/>
                                                      <w:marBottom w:val="0"/>
                                                      <w:divBdr>
                                                        <w:top w:val="none" w:sz="0" w:space="0" w:color="auto"/>
                                                        <w:left w:val="none" w:sz="0" w:space="0" w:color="auto"/>
                                                        <w:bottom w:val="none" w:sz="0" w:space="0" w:color="auto"/>
                                                        <w:right w:val="none" w:sz="0" w:space="0" w:color="auto"/>
                                                      </w:divBdr>
                                                      <w:divsChild>
                                                        <w:div w:id="179247818">
                                                          <w:marLeft w:val="0"/>
                                                          <w:marRight w:val="0"/>
                                                          <w:marTop w:val="0"/>
                                                          <w:marBottom w:val="0"/>
                                                          <w:divBdr>
                                                            <w:top w:val="none" w:sz="0" w:space="0" w:color="auto"/>
                                                            <w:left w:val="none" w:sz="0" w:space="0" w:color="auto"/>
                                                            <w:bottom w:val="none" w:sz="0" w:space="0" w:color="auto"/>
                                                            <w:right w:val="none" w:sz="0" w:space="0" w:color="auto"/>
                                                          </w:divBdr>
                                                          <w:divsChild>
                                                            <w:div w:id="1649439379">
                                                              <w:marLeft w:val="0"/>
                                                              <w:marRight w:val="0"/>
                                                              <w:marTop w:val="0"/>
                                                              <w:marBottom w:val="0"/>
                                                              <w:divBdr>
                                                                <w:top w:val="none" w:sz="0" w:space="0" w:color="auto"/>
                                                                <w:left w:val="none" w:sz="0" w:space="0" w:color="auto"/>
                                                                <w:bottom w:val="none" w:sz="0" w:space="0" w:color="auto"/>
                                                                <w:right w:val="none" w:sz="0" w:space="0" w:color="auto"/>
                                                              </w:divBdr>
                                                              <w:divsChild>
                                                                <w:div w:id="1794246409">
                                                                  <w:marLeft w:val="0"/>
                                                                  <w:marRight w:val="0"/>
                                                                  <w:marTop w:val="0"/>
                                                                  <w:marBottom w:val="0"/>
                                                                  <w:divBdr>
                                                                    <w:top w:val="none" w:sz="0" w:space="0" w:color="auto"/>
                                                                    <w:left w:val="none" w:sz="0" w:space="0" w:color="auto"/>
                                                                    <w:bottom w:val="none" w:sz="0" w:space="0" w:color="auto"/>
                                                                    <w:right w:val="none" w:sz="0" w:space="0" w:color="auto"/>
                                                                  </w:divBdr>
                                                                  <w:divsChild>
                                                                    <w:div w:id="1940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4830294">
                          <w:marLeft w:val="0"/>
                          <w:marRight w:val="0"/>
                          <w:marTop w:val="0"/>
                          <w:marBottom w:val="0"/>
                          <w:divBdr>
                            <w:top w:val="none" w:sz="0" w:space="0" w:color="auto"/>
                            <w:left w:val="none" w:sz="0" w:space="0" w:color="auto"/>
                            <w:bottom w:val="none" w:sz="0" w:space="0" w:color="auto"/>
                            <w:right w:val="none" w:sz="0" w:space="0" w:color="auto"/>
                          </w:divBdr>
                          <w:divsChild>
                            <w:div w:id="865022726">
                              <w:marLeft w:val="0"/>
                              <w:marRight w:val="0"/>
                              <w:marTop w:val="0"/>
                              <w:marBottom w:val="0"/>
                              <w:divBdr>
                                <w:top w:val="none" w:sz="0" w:space="0" w:color="auto"/>
                                <w:left w:val="none" w:sz="0" w:space="0" w:color="auto"/>
                                <w:bottom w:val="none" w:sz="0" w:space="0" w:color="auto"/>
                                <w:right w:val="none" w:sz="0" w:space="0" w:color="auto"/>
                              </w:divBdr>
                              <w:divsChild>
                                <w:div w:id="99185493">
                                  <w:marLeft w:val="0"/>
                                  <w:marRight w:val="0"/>
                                  <w:marTop w:val="0"/>
                                  <w:marBottom w:val="0"/>
                                  <w:divBdr>
                                    <w:top w:val="none" w:sz="0" w:space="0" w:color="auto"/>
                                    <w:left w:val="none" w:sz="0" w:space="0" w:color="auto"/>
                                    <w:bottom w:val="none" w:sz="0" w:space="0" w:color="auto"/>
                                    <w:right w:val="none" w:sz="0" w:space="0" w:color="auto"/>
                                  </w:divBdr>
                                  <w:divsChild>
                                    <w:div w:id="824391464">
                                      <w:marLeft w:val="0"/>
                                      <w:marRight w:val="0"/>
                                      <w:marTop w:val="0"/>
                                      <w:marBottom w:val="0"/>
                                      <w:divBdr>
                                        <w:top w:val="none" w:sz="0" w:space="0" w:color="auto"/>
                                        <w:left w:val="none" w:sz="0" w:space="0" w:color="auto"/>
                                        <w:bottom w:val="none" w:sz="0" w:space="0" w:color="auto"/>
                                        <w:right w:val="none" w:sz="0" w:space="0" w:color="auto"/>
                                      </w:divBdr>
                                      <w:divsChild>
                                        <w:div w:id="1073235117">
                                          <w:marLeft w:val="0"/>
                                          <w:marRight w:val="0"/>
                                          <w:marTop w:val="0"/>
                                          <w:marBottom w:val="0"/>
                                          <w:divBdr>
                                            <w:top w:val="none" w:sz="0" w:space="0" w:color="auto"/>
                                            <w:left w:val="none" w:sz="0" w:space="0" w:color="auto"/>
                                            <w:bottom w:val="none" w:sz="0" w:space="0" w:color="auto"/>
                                            <w:right w:val="none" w:sz="0" w:space="0" w:color="auto"/>
                                          </w:divBdr>
                                          <w:divsChild>
                                            <w:div w:id="2050521098">
                                              <w:marLeft w:val="0"/>
                                              <w:marRight w:val="0"/>
                                              <w:marTop w:val="0"/>
                                              <w:marBottom w:val="0"/>
                                              <w:divBdr>
                                                <w:top w:val="none" w:sz="0" w:space="0" w:color="auto"/>
                                                <w:left w:val="none" w:sz="0" w:space="0" w:color="auto"/>
                                                <w:bottom w:val="none" w:sz="0" w:space="0" w:color="auto"/>
                                                <w:right w:val="none" w:sz="0" w:space="0" w:color="auto"/>
                                              </w:divBdr>
                                              <w:divsChild>
                                                <w:div w:id="593435509">
                                                  <w:marLeft w:val="0"/>
                                                  <w:marRight w:val="0"/>
                                                  <w:marTop w:val="0"/>
                                                  <w:marBottom w:val="0"/>
                                                  <w:divBdr>
                                                    <w:top w:val="none" w:sz="0" w:space="0" w:color="auto"/>
                                                    <w:left w:val="none" w:sz="0" w:space="0" w:color="auto"/>
                                                    <w:bottom w:val="none" w:sz="0" w:space="0" w:color="auto"/>
                                                    <w:right w:val="none" w:sz="0" w:space="0" w:color="auto"/>
                                                  </w:divBdr>
                                                  <w:divsChild>
                                                    <w:div w:id="1756054857">
                                                      <w:marLeft w:val="0"/>
                                                      <w:marRight w:val="0"/>
                                                      <w:marTop w:val="0"/>
                                                      <w:marBottom w:val="0"/>
                                                      <w:divBdr>
                                                        <w:top w:val="none" w:sz="0" w:space="0" w:color="auto"/>
                                                        <w:left w:val="none" w:sz="0" w:space="0" w:color="auto"/>
                                                        <w:bottom w:val="none" w:sz="0" w:space="0" w:color="auto"/>
                                                        <w:right w:val="none" w:sz="0" w:space="0" w:color="auto"/>
                                                      </w:divBdr>
                                                      <w:divsChild>
                                                        <w:div w:id="594366876">
                                                          <w:marLeft w:val="0"/>
                                                          <w:marRight w:val="0"/>
                                                          <w:marTop w:val="0"/>
                                                          <w:marBottom w:val="0"/>
                                                          <w:divBdr>
                                                            <w:top w:val="none" w:sz="0" w:space="0" w:color="auto"/>
                                                            <w:left w:val="none" w:sz="0" w:space="0" w:color="auto"/>
                                                            <w:bottom w:val="none" w:sz="0" w:space="0" w:color="auto"/>
                                                            <w:right w:val="none" w:sz="0" w:space="0" w:color="auto"/>
                                                          </w:divBdr>
                                                          <w:divsChild>
                                                            <w:div w:id="695352268">
                                                              <w:marLeft w:val="0"/>
                                                              <w:marRight w:val="0"/>
                                                              <w:marTop w:val="0"/>
                                                              <w:marBottom w:val="0"/>
                                                              <w:divBdr>
                                                                <w:top w:val="none" w:sz="0" w:space="0" w:color="auto"/>
                                                                <w:left w:val="none" w:sz="0" w:space="0" w:color="auto"/>
                                                                <w:bottom w:val="none" w:sz="0" w:space="0" w:color="auto"/>
                                                                <w:right w:val="none" w:sz="0" w:space="0" w:color="auto"/>
                                                              </w:divBdr>
                                                              <w:divsChild>
                                                                <w:div w:id="13123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765524">
                          <w:marLeft w:val="0"/>
                          <w:marRight w:val="0"/>
                          <w:marTop w:val="0"/>
                          <w:marBottom w:val="0"/>
                          <w:divBdr>
                            <w:top w:val="none" w:sz="0" w:space="0" w:color="auto"/>
                            <w:left w:val="none" w:sz="0" w:space="0" w:color="auto"/>
                            <w:bottom w:val="none" w:sz="0" w:space="0" w:color="auto"/>
                            <w:right w:val="none" w:sz="0" w:space="0" w:color="auto"/>
                          </w:divBdr>
                          <w:divsChild>
                            <w:div w:id="1288773641">
                              <w:marLeft w:val="0"/>
                              <w:marRight w:val="0"/>
                              <w:marTop w:val="0"/>
                              <w:marBottom w:val="0"/>
                              <w:divBdr>
                                <w:top w:val="none" w:sz="0" w:space="0" w:color="auto"/>
                                <w:left w:val="none" w:sz="0" w:space="0" w:color="auto"/>
                                <w:bottom w:val="none" w:sz="0" w:space="0" w:color="auto"/>
                                <w:right w:val="none" w:sz="0" w:space="0" w:color="auto"/>
                              </w:divBdr>
                            </w:div>
                          </w:divsChild>
                        </w:div>
                        <w:div w:id="716778320">
                          <w:marLeft w:val="0"/>
                          <w:marRight w:val="0"/>
                          <w:marTop w:val="0"/>
                          <w:marBottom w:val="0"/>
                          <w:divBdr>
                            <w:top w:val="none" w:sz="0" w:space="0" w:color="auto"/>
                            <w:left w:val="none" w:sz="0" w:space="0" w:color="auto"/>
                            <w:bottom w:val="none" w:sz="0" w:space="0" w:color="auto"/>
                            <w:right w:val="none" w:sz="0" w:space="0" w:color="auto"/>
                          </w:divBdr>
                          <w:divsChild>
                            <w:div w:id="795564229">
                              <w:marLeft w:val="0"/>
                              <w:marRight w:val="0"/>
                              <w:marTop w:val="0"/>
                              <w:marBottom w:val="0"/>
                              <w:divBdr>
                                <w:top w:val="none" w:sz="0" w:space="0" w:color="auto"/>
                                <w:left w:val="none" w:sz="0" w:space="0" w:color="auto"/>
                                <w:bottom w:val="none" w:sz="0" w:space="0" w:color="auto"/>
                                <w:right w:val="none" w:sz="0" w:space="0" w:color="auto"/>
                              </w:divBdr>
                              <w:divsChild>
                                <w:div w:id="1133988080">
                                  <w:marLeft w:val="0"/>
                                  <w:marRight w:val="0"/>
                                  <w:marTop w:val="0"/>
                                  <w:marBottom w:val="0"/>
                                  <w:divBdr>
                                    <w:top w:val="none" w:sz="0" w:space="0" w:color="auto"/>
                                    <w:left w:val="none" w:sz="0" w:space="0" w:color="auto"/>
                                    <w:bottom w:val="none" w:sz="0" w:space="0" w:color="auto"/>
                                    <w:right w:val="none" w:sz="0" w:space="0" w:color="auto"/>
                                  </w:divBdr>
                                  <w:divsChild>
                                    <w:div w:id="2030793431">
                                      <w:marLeft w:val="0"/>
                                      <w:marRight w:val="0"/>
                                      <w:marTop w:val="0"/>
                                      <w:marBottom w:val="0"/>
                                      <w:divBdr>
                                        <w:top w:val="none" w:sz="0" w:space="0" w:color="auto"/>
                                        <w:left w:val="none" w:sz="0" w:space="0" w:color="auto"/>
                                        <w:bottom w:val="none" w:sz="0" w:space="0" w:color="auto"/>
                                        <w:right w:val="none" w:sz="0" w:space="0" w:color="auto"/>
                                      </w:divBdr>
                                      <w:divsChild>
                                        <w:div w:id="159219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886661">
                          <w:marLeft w:val="0"/>
                          <w:marRight w:val="0"/>
                          <w:marTop w:val="0"/>
                          <w:marBottom w:val="0"/>
                          <w:divBdr>
                            <w:top w:val="none" w:sz="0" w:space="0" w:color="auto"/>
                            <w:left w:val="none" w:sz="0" w:space="0" w:color="auto"/>
                            <w:bottom w:val="none" w:sz="0" w:space="0" w:color="auto"/>
                            <w:right w:val="none" w:sz="0" w:space="0" w:color="auto"/>
                          </w:divBdr>
                          <w:divsChild>
                            <w:div w:id="765658639">
                              <w:marLeft w:val="0"/>
                              <w:marRight w:val="0"/>
                              <w:marTop w:val="0"/>
                              <w:marBottom w:val="0"/>
                              <w:divBdr>
                                <w:top w:val="none" w:sz="0" w:space="0" w:color="auto"/>
                                <w:left w:val="none" w:sz="0" w:space="0" w:color="auto"/>
                                <w:bottom w:val="none" w:sz="0" w:space="0" w:color="auto"/>
                                <w:right w:val="none" w:sz="0" w:space="0" w:color="auto"/>
                              </w:divBdr>
                              <w:divsChild>
                                <w:div w:id="901021686">
                                  <w:marLeft w:val="0"/>
                                  <w:marRight w:val="0"/>
                                  <w:marTop w:val="0"/>
                                  <w:marBottom w:val="0"/>
                                  <w:divBdr>
                                    <w:top w:val="none" w:sz="0" w:space="0" w:color="auto"/>
                                    <w:left w:val="none" w:sz="0" w:space="0" w:color="auto"/>
                                    <w:bottom w:val="none" w:sz="0" w:space="0" w:color="auto"/>
                                    <w:right w:val="none" w:sz="0" w:space="0" w:color="auto"/>
                                  </w:divBdr>
                                  <w:divsChild>
                                    <w:div w:id="1991665319">
                                      <w:marLeft w:val="0"/>
                                      <w:marRight w:val="0"/>
                                      <w:marTop w:val="0"/>
                                      <w:marBottom w:val="0"/>
                                      <w:divBdr>
                                        <w:top w:val="none" w:sz="0" w:space="0" w:color="auto"/>
                                        <w:left w:val="none" w:sz="0" w:space="0" w:color="auto"/>
                                        <w:bottom w:val="none" w:sz="0" w:space="0" w:color="auto"/>
                                        <w:right w:val="none" w:sz="0" w:space="0" w:color="auto"/>
                                      </w:divBdr>
                                      <w:divsChild>
                                        <w:div w:id="1733964520">
                                          <w:marLeft w:val="0"/>
                                          <w:marRight w:val="0"/>
                                          <w:marTop w:val="0"/>
                                          <w:marBottom w:val="0"/>
                                          <w:divBdr>
                                            <w:top w:val="none" w:sz="0" w:space="0" w:color="auto"/>
                                            <w:left w:val="none" w:sz="0" w:space="0" w:color="auto"/>
                                            <w:bottom w:val="none" w:sz="0" w:space="0" w:color="auto"/>
                                            <w:right w:val="none" w:sz="0" w:space="0" w:color="auto"/>
                                          </w:divBdr>
                                          <w:divsChild>
                                            <w:div w:id="1246497989">
                                              <w:marLeft w:val="0"/>
                                              <w:marRight w:val="0"/>
                                              <w:marTop w:val="0"/>
                                              <w:marBottom w:val="0"/>
                                              <w:divBdr>
                                                <w:top w:val="none" w:sz="0" w:space="0" w:color="auto"/>
                                                <w:left w:val="none" w:sz="0" w:space="0" w:color="auto"/>
                                                <w:bottom w:val="none" w:sz="0" w:space="0" w:color="auto"/>
                                                <w:right w:val="none" w:sz="0" w:space="0" w:color="auto"/>
                                              </w:divBdr>
                                              <w:divsChild>
                                                <w:div w:id="1913806463">
                                                  <w:marLeft w:val="0"/>
                                                  <w:marRight w:val="0"/>
                                                  <w:marTop w:val="0"/>
                                                  <w:marBottom w:val="0"/>
                                                  <w:divBdr>
                                                    <w:top w:val="none" w:sz="0" w:space="0" w:color="auto"/>
                                                    <w:left w:val="none" w:sz="0" w:space="0" w:color="auto"/>
                                                    <w:bottom w:val="none" w:sz="0" w:space="0" w:color="auto"/>
                                                    <w:right w:val="none" w:sz="0" w:space="0" w:color="auto"/>
                                                  </w:divBdr>
                                                  <w:divsChild>
                                                    <w:div w:id="915090111">
                                                      <w:marLeft w:val="0"/>
                                                      <w:marRight w:val="0"/>
                                                      <w:marTop w:val="0"/>
                                                      <w:marBottom w:val="0"/>
                                                      <w:divBdr>
                                                        <w:top w:val="none" w:sz="0" w:space="0" w:color="auto"/>
                                                        <w:left w:val="none" w:sz="0" w:space="0" w:color="auto"/>
                                                        <w:bottom w:val="none" w:sz="0" w:space="0" w:color="auto"/>
                                                        <w:right w:val="none" w:sz="0" w:space="0" w:color="auto"/>
                                                      </w:divBdr>
                                                      <w:divsChild>
                                                        <w:div w:id="1740667610">
                                                          <w:marLeft w:val="0"/>
                                                          <w:marRight w:val="0"/>
                                                          <w:marTop w:val="0"/>
                                                          <w:marBottom w:val="0"/>
                                                          <w:divBdr>
                                                            <w:top w:val="none" w:sz="0" w:space="0" w:color="auto"/>
                                                            <w:left w:val="none" w:sz="0" w:space="0" w:color="auto"/>
                                                            <w:bottom w:val="none" w:sz="0" w:space="0" w:color="auto"/>
                                                            <w:right w:val="none" w:sz="0" w:space="0" w:color="auto"/>
                                                          </w:divBdr>
                                                          <w:divsChild>
                                                            <w:div w:id="2016885496">
                                                              <w:marLeft w:val="0"/>
                                                              <w:marRight w:val="0"/>
                                                              <w:marTop w:val="0"/>
                                                              <w:marBottom w:val="0"/>
                                                              <w:divBdr>
                                                                <w:top w:val="none" w:sz="0" w:space="0" w:color="auto"/>
                                                                <w:left w:val="none" w:sz="0" w:space="0" w:color="auto"/>
                                                                <w:bottom w:val="none" w:sz="0" w:space="0" w:color="auto"/>
                                                                <w:right w:val="none" w:sz="0" w:space="0" w:color="auto"/>
                                                              </w:divBdr>
                                                              <w:divsChild>
                                                                <w:div w:id="132108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2911758">
                          <w:marLeft w:val="0"/>
                          <w:marRight w:val="0"/>
                          <w:marTop w:val="0"/>
                          <w:marBottom w:val="0"/>
                          <w:divBdr>
                            <w:top w:val="none" w:sz="0" w:space="0" w:color="auto"/>
                            <w:left w:val="none" w:sz="0" w:space="0" w:color="auto"/>
                            <w:bottom w:val="none" w:sz="0" w:space="0" w:color="auto"/>
                            <w:right w:val="none" w:sz="0" w:space="0" w:color="auto"/>
                          </w:divBdr>
                          <w:divsChild>
                            <w:div w:id="1700618431">
                              <w:marLeft w:val="0"/>
                              <w:marRight w:val="0"/>
                              <w:marTop w:val="0"/>
                              <w:marBottom w:val="0"/>
                              <w:divBdr>
                                <w:top w:val="none" w:sz="0" w:space="0" w:color="auto"/>
                                <w:left w:val="none" w:sz="0" w:space="0" w:color="auto"/>
                                <w:bottom w:val="none" w:sz="0" w:space="0" w:color="auto"/>
                                <w:right w:val="none" w:sz="0" w:space="0" w:color="auto"/>
                              </w:divBdr>
                            </w:div>
                          </w:divsChild>
                        </w:div>
                        <w:div w:id="1356419562">
                          <w:marLeft w:val="0"/>
                          <w:marRight w:val="0"/>
                          <w:marTop w:val="0"/>
                          <w:marBottom w:val="0"/>
                          <w:divBdr>
                            <w:top w:val="none" w:sz="0" w:space="0" w:color="auto"/>
                            <w:left w:val="none" w:sz="0" w:space="0" w:color="auto"/>
                            <w:bottom w:val="none" w:sz="0" w:space="0" w:color="auto"/>
                            <w:right w:val="none" w:sz="0" w:space="0" w:color="auto"/>
                          </w:divBdr>
                          <w:divsChild>
                            <w:div w:id="530263919">
                              <w:marLeft w:val="0"/>
                              <w:marRight w:val="0"/>
                              <w:marTop w:val="0"/>
                              <w:marBottom w:val="0"/>
                              <w:divBdr>
                                <w:top w:val="none" w:sz="0" w:space="0" w:color="auto"/>
                                <w:left w:val="none" w:sz="0" w:space="0" w:color="auto"/>
                                <w:bottom w:val="none" w:sz="0" w:space="0" w:color="auto"/>
                                <w:right w:val="none" w:sz="0" w:space="0" w:color="auto"/>
                              </w:divBdr>
                              <w:divsChild>
                                <w:div w:id="927688615">
                                  <w:marLeft w:val="0"/>
                                  <w:marRight w:val="0"/>
                                  <w:marTop w:val="0"/>
                                  <w:marBottom w:val="0"/>
                                  <w:divBdr>
                                    <w:top w:val="none" w:sz="0" w:space="0" w:color="auto"/>
                                    <w:left w:val="none" w:sz="0" w:space="0" w:color="auto"/>
                                    <w:bottom w:val="none" w:sz="0" w:space="0" w:color="auto"/>
                                    <w:right w:val="none" w:sz="0" w:space="0" w:color="auto"/>
                                  </w:divBdr>
                                  <w:divsChild>
                                    <w:div w:id="1653369912">
                                      <w:marLeft w:val="0"/>
                                      <w:marRight w:val="0"/>
                                      <w:marTop w:val="0"/>
                                      <w:marBottom w:val="0"/>
                                      <w:divBdr>
                                        <w:top w:val="none" w:sz="0" w:space="0" w:color="auto"/>
                                        <w:left w:val="none" w:sz="0" w:space="0" w:color="auto"/>
                                        <w:bottom w:val="none" w:sz="0" w:space="0" w:color="auto"/>
                                        <w:right w:val="none" w:sz="0" w:space="0" w:color="auto"/>
                                      </w:divBdr>
                                      <w:divsChild>
                                        <w:div w:id="8849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145902">
                          <w:marLeft w:val="0"/>
                          <w:marRight w:val="0"/>
                          <w:marTop w:val="0"/>
                          <w:marBottom w:val="0"/>
                          <w:divBdr>
                            <w:top w:val="none" w:sz="0" w:space="0" w:color="auto"/>
                            <w:left w:val="none" w:sz="0" w:space="0" w:color="auto"/>
                            <w:bottom w:val="none" w:sz="0" w:space="0" w:color="auto"/>
                            <w:right w:val="none" w:sz="0" w:space="0" w:color="auto"/>
                          </w:divBdr>
                          <w:divsChild>
                            <w:div w:id="1319840534">
                              <w:marLeft w:val="0"/>
                              <w:marRight w:val="0"/>
                              <w:marTop w:val="0"/>
                              <w:marBottom w:val="0"/>
                              <w:divBdr>
                                <w:top w:val="none" w:sz="0" w:space="0" w:color="auto"/>
                                <w:left w:val="none" w:sz="0" w:space="0" w:color="auto"/>
                                <w:bottom w:val="none" w:sz="0" w:space="0" w:color="auto"/>
                                <w:right w:val="none" w:sz="0" w:space="0" w:color="auto"/>
                              </w:divBdr>
                              <w:divsChild>
                                <w:div w:id="934678805">
                                  <w:marLeft w:val="0"/>
                                  <w:marRight w:val="0"/>
                                  <w:marTop w:val="0"/>
                                  <w:marBottom w:val="0"/>
                                  <w:divBdr>
                                    <w:top w:val="none" w:sz="0" w:space="0" w:color="auto"/>
                                    <w:left w:val="none" w:sz="0" w:space="0" w:color="auto"/>
                                    <w:bottom w:val="none" w:sz="0" w:space="0" w:color="auto"/>
                                    <w:right w:val="none" w:sz="0" w:space="0" w:color="auto"/>
                                  </w:divBdr>
                                  <w:divsChild>
                                    <w:div w:id="1768043879">
                                      <w:marLeft w:val="0"/>
                                      <w:marRight w:val="0"/>
                                      <w:marTop w:val="0"/>
                                      <w:marBottom w:val="0"/>
                                      <w:divBdr>
                                        <w:top w:val="none" w:sz="0" w:space="0" w:color="auto"/>
                                        <w:left w:val="none" w:sz="0" w:space="0" w:color="auto"/>
                                        <w:bottom w:val="none" w:sz="0" w:space="0" w:color="auto"/>
                                        <w:right w:val="none" w:sz="0" w:space="0" w:color="auto"/>
                                      </w:divBdr>
                                      <w:divsChild>
                                        <w:div w:id="1753042442">
                                          <w:marLeft w:val="0"/>
                                          <w:marRight w:val="0"/>
                                          <w:marTop w:val="0"/>
                                          <w:marBottom w:val="0"/>
                                          <w:divBdr>
                                            <w:top w:val="none" w:sz="0" w:space="0" w:color="auto"/>
                                            <w:left w:val="none" w:sz="0" w:space="0" w:color="auto"/>
                                            <w:bottom w:val="none" w:sz="0" w:space="0" w:color="auto"/>
                                            <w:right w:val="none" w:sz="0" w:space="0" w:color="auto"/>
                                          </w:divBdr>
                                          <w:divsChild>
                                            <w:div w:id="954675623">
                                              <w:marLeft w:val="0"/>
                                              <w:marRight w:val="0"/>
                                              <w:marTop w:val="0"/>
                                              <w:marBottom w:val="0"/>
                                              <w:divBdr>
                                                <w:top w:val="none" w:sz="0" w:space="0" w:color="auto"/>
                                                <w:left w:val="none" w:sz="0" w:space="0" w:color="auto"/>
                                                <w:bottom w:val="none" w:sz="0" w:space="0" w:color="auto"/>
                                                <w:right w:val="none" w:sz="0" w:space="0" w:color="auto"/>
                                              </w:divBdr>
                                              <w:divsChild>
                                                <w:div w:id="910385640">
                                                  <w:marLeft w:val="0"/>
                                                  <w:marRight w:val="0"/>
                                                  <w:marTop w:val="0"/>
                                                  <w:marBottom w:val="0"/>
                                                  <w:divBdr>
                                                    <w:top w:val="none" w:sz="0" w:space="0" w:color="auto"/>
                                                    <w:left w:val="none" w:sz="0" w:space="0" w:color="auto"/>
                                                    <w:bottom w:val="none" w:sz="0" w:space="0" w:color="auto"/>
                                                    <w:right w:val="none" w:sz="0" w:space="0" w:color="auto"/>
                                                  </w:divBdr>
                                                  <w:divsChild>
                                                    <w:div w:id="431361833">
                                                      <w:marLeft w:val="0"/>
                                                      <w:marRight w:val="0"/>
                                                      <w:marTop w:val="0"/>
                                                      <w:marBottom w:val="0"/>
                                                      <w:divBdr>
                                                        <w:top w:val="none" w:sz="0" w:space="0" w:color="auto"/>
                                                        <w:left w:val="none" w:sz="0" w:space="0" w:color="auto"/>
                                                        <w:bottom w:val="none" w:sz="0" w:space="0" w:color="auto"/>
                                                        <w:right w:val="none" w:sz="0" w:space="0" w:color="auto"/>
                                                      </w:divBdr>
                                                      <w:divsChild>
                                                        <w:div w:id="502011262">
                                                          <w:marLeft w:val="0"/>
                                                          <w:marRight w:val="0"/>
                                                          <w:marTop w:val="0"/>
                                                          <w:marBottom w:val="0"/>
                                                          <w:divBdr>
                                                            <w:top w:val="none" w:sz="0" w:space="0" w:color="auto"/>
                                                            <w:left w:val="none" w:sz="0" w:space="0" w:color="auto"/>
                                                            <w:bottom w:val="none" w:sz="0" w:space="0" w:color="auto"/>
                                                            <w:right w:val="none" w:sz="0" w:space="0" w:color="auto"/>
                                                          </w:divBdr>
                                                          <w:divsChild>
                                                            <w:div w:id="1653023307">
                                                              <w:marLeft w:val="0"/>
                                                              <w:marRight w:val="0"/>
                                                              <w:marTop w:val="0"/>
                                                              <w:marBottom w:val="0"/>
                                                              <w:divBdr>
                                                                <w:top w:val="none" w:sz="0" w:space="0" w:color="auto"/>
                                                                <w:left w:val="none" w:sz="0" w:space="0" w:color="auto"/>
                                                                <w:bottom w:val="none" w:sz="0" w:space="0" w:color="auto"/>
                                                                <w:right w:val="none" w:sz="0" w:space="0" w:color="auto"/>
                                                              </w:divBdr>
                                                              <w:divsChild>
                                                                <w:div w:id="653218557">
                                                                  <w:marLeft w:val="0"/>
                                                                  <w:marRight w:val="0"/>
                                                                  <w:marTop w:val="0"/>
                                                                  <w:marBottom w:val="0"/>
                                                                  <w:divBdr>
                                                                    <w:top w:val="none" w:sz="0" w:space="0" w:color="auto"/>
                                                                    <w:left w:val="none" w:sz="0" w:space="0" w:color="auto"/>
                                                                    <w:bottom w:val="none" w:sz="0" w:space="0" w:color="auto"/>
                                                                    <w:right w:val="none" w:sz="0" w:space="0" w:color="auto"/>
                                                                  </w:divBdr>
                                                                  <w:divsChild>
                                                                    <w:div w:id="81376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331263">
                          <w:marLeft w:val="0"/>
                          <w:marRight w:val="0"/>
                          <w:marTop w:val="0"/>
                          <w:marBottom w:val="0"/>
                          <w:divBdr>
                            <w:top w:val="none" w:sz="0" w:space="0" w:color="auto"/>
                            <w:left w:val="none" w:sz="0" w:space="0" w:color="auto"/>
                            <w:bottom w:val="none" w:sz="0" w:space="0" w:color="auto"/>
                            <w:right w:val="none" w:sz="0" w:space="0" w:color="auto"/>
                          </w:divBdr>
                          <w:divsChild>
                            <w:div w:id="474294288">
                              <w:marLeft w:val="0"/>
                              <w:marRight w:val="0"/>
                              <w:marTop w:val="0"/>
                              <w:marBottom w:val="0"/>
                              <w:divBdr>
                                <w:top w:val="none" w:sz="0" w:space="0" w:color="auto"/>
                                <w:left w:val="none" w:sz="0" w:space="0" w:color="auto"/>
                                <w:bottom w:val="none" w:sz="0" w:space="0" w:color="auto"/>
                                <w:right w:val="none" w:sz="0" w:space="0" w:color="auto"/>
                              </w:divBdr>
                              <w:divsChild>
                                <w:div w:id="268240437">
                                  <w:marLeft w:val="0"/>
                                  <w:marRight w:val="0"/>
                                  <w:marTop w:val="0"/>
                                  <w:marBottom w:val="0"/>
                                  <w:divBdr>
                                    <w:top w:val="none" w:sz="0" w:space="0" w:color="auto"/>
                                    <w:left w:val="none" w:sz="0" w:space="0" w:color="auto"/>
                                    <w:bottom w:val="none" w:sz="0" w:space="0" w:color="auto"/>
                                    <w:right w:val="none" w:sz="0" w:space="0" w:color="auto"/>
                                  </w:divBdr>
                                  <w:divsChild>
                                    <w:div w:id="980690964">
                                      <w:marLeft w:val="0"/>
                                      <w:marRight w:val="0"/>
                                      <w:marTop w:val="0"/>
                                      <w:marBottom w:val="0"/>
                                      <w:divBdr>
                                        <w:top w:val="none" w:sz="0" w:space="0" w:color="auto"/>
                                        <w:left w:val="none" w:sz="0" w:space="0" w:color="auto"/>
                                        <w:bottom w:val="none" w:sz="0" w:space="0" w:color="auto"/>
                                        <w:right w:val="none" w:sz="0" w:space="0" w:color="auto"/>
                                      </w:divBdr>
                                      <w:divsChild>
                                        <w:div w:id="819006523">
                                          <w:marLeft w:val="0"/>
                                          <w:marRight w:val="0"/>
                                          <w:marTop w:val="0"/>
                                          <w:marBottom w:val="0"/>
                                          <w:divBdr>
                                            <w:top w:val="none" w:sz="0" w:space="0" w:color="auto"/>
                                            <w:left w:val="none" w:sz="0" w:space="0" w:color="auto"/>
                                            <w:bottom w:val="none" w:sz="0" w:space="0" w:color="auto"/>
                                            <w:right w:val="none" w:sz="0" w:space="0" w:color="auto"/>
                                          </w:divBdr>
                                          <w:divsChild>
                                            <w:div w:id="1775008411">
                                              <w:marLeft w:val="0"/>
                                              <w:marRight w:val="0"/>
                                              <w:marTop w:val="0"/>
                                              <w:marBottom w:val="0"/>
                                              <w:divBdr>
                                                <w:top w:val="none" w:sz="0" w:space="0" w:color="auto"/>
                                                <w:left w:val="none" w:sz="0" w:space="0" w:color="auto"/>
                                                <w:bottom w:val="none" w:sz="0" w:space="0" w:color="auto"/>
                                                <w:right w:val="none" w:sz="0" w:space="0" w:color="auto"/>
                                              </w:divBdr>
                                              <w:divsChild>
                                                <w:div w:id="571282756">
                                                  <w:marLeft w:val="0"/>
                                                  <w:marRight w:val="0"/>
                                                  <w:marTop w:val="0"/>
                                                  <w:marBottom w:val="0"/>
                                                  <w:divBdr>
                                                    <w:top w:val="none" w:sz="0" w:space="0" w:color="auto"/>
                                                    <w:left w:val="none" w:sz="0" w:space="0" w:color="auto"/>
                                                    <w:bottom w:val="none" w:sz="0" w:space="0" w:color="auto"/>
                                                    <w:right w:val="none" w:sz="0" w:space="0" w:color="auto"/>
                                                  </w:divBdr>
                                                  <w:divsChild>
                                                    <w:div w:id="1729261530">
                                                      <w:marLeft w:val="0"/>
                                                      <w:marRight w:val="0"/>
                                                      <w:marTop w:val="0"/>
                                                      <w:marBottom w:val="0"/>
                                                      <w:divBdr>
                                                        <w:top w:val="none" w:sz="0" w:space="0" w:color="auto"/>
                                                        <w:left w:val="none" w:sz="0" w:space="0" w:color="auto"/>
                                                        <w:bottom w:val="none" w:sz="0" w:space="0" w:color="auto"/>
                                                        <w:right w:val="none" w:sz="0" w:space="0" w:color="auto"/>
                                                      </w:divBdr>
                                                      <w:divsChild>
                                                        <w:div w:id="1882014847">
                                                          <w:marLeft w:val="0"/>
                                                          <w:marRight w:val="0"/>
                                                          <w:marTop w:val="0"/>
                                                          <w:marBottom w:val="0"/>
                                                          <w:divBdr>
                                                            <w:top w:val="none" w:sz="0" w:space="0" w:color="auto"/>
                                                            <w:left w:val="none" w:sz="0" w:space="0" w:color="auto"/>
                                                            <w:bottom w:val="none" w:sz="0" w:space="0" w:color="auto"/>
                                                            <w:right w:val="none" w:sz="0" w:space="0" w:color="auto"/>
                                                          </w:divBdr>
                                                          <w:divsChild>
                                                            <w:div w:id="1345935526">
                                                              <w:marLeft w:val="0"/>
                                                              <w:marRight w:val="0"/>
                                                              <w:marTop w:val="0"/>
                                                              <w:marBottom w:val="0"/>
                                                              <w:divBdr>
                                                                <w:top w:val="none" w:sz="0" w:space="0" w:color="auto"/>
                                                                <w:left w:val="none" w:sz="0" w:space="0" w:color="auto"/>
                                                                <w:bottom w:val="none" w:sz="0" w:space="0" w:color="auto"/>
                                                                <w:right w:val="none" w:sz="0" w:space="0" w:color="auto"/>
                                                              </w:divBdr>
                                                              <w:divsChild>
                                                                <w:div w:id="5090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973699">
                          <w:marLeft w:val="0"/>
                          <w:marRight w:val="0"/>
                          <w:marTop w:val="0"/>
                          <w:marBottom w:val="0"/>
                          <w:divBdr>
                            <w:top w:val="none" w:sz="0" w:space="0" w:color="auto"/>
                            <w:left w:val="none" w:sz="0" w:space="0" w:color="auto"/>
                            <w:bottom w:val="none" w:sz="0" w:space="0" w:color="auto"/>
                            <w:right w:val="none" w:sz="0" w:space="0" w:color="auto"/>
                          </w:divBdr>
                          <w:divsChild>
                            <w:div w:id="709034868">
                              <w:marLeft w:val="0"/>
                              <w:marRight w:val="0"/>
                              <w:marTop w:val="0"/>
                              <w:marBottom w:val="0"/>
                              <w:divBdr>
                                <w:top w:val="none" w:sz="0" w:space="0" w:color="auto"/>
                                <w:left w:val="none" w:sz="0" w:space="0" w:color="auto"/>
                                <w:bottom w:val="none" w:sz="0" w:space="0" w:color="auto"/>
                                <w:right w:val="none" w:sz="0" w:space="0" w:color="auto"/>
                              </w:divBdr>
                            </w:div>
                          </w:divsChild>
                        </w:div>
                        <w:div w:id="1010185095">
                          <w:marLeft w:val="0"/>
                          <w:marRight w:val="0"/>
                          <w:marTop w:val="0"/>
                          <w:marBottom w:val="0"/>
                          <w:divBdr>
                            <w:top w:val="none" w:sz="0" w:space="0" w:color="auto"/>
                            <w:left w:val="none" w:sz="0" w:space="0" w:color="auto"/>
                            <w:bottom w:val="none" w:sz="0" w:space="0" w:color="auto"/>
                            <w:right w:val="none" w:sz="0" w:space="0" w:color="auto"/>
                          </w:divBdr>
                          <w:divsChild>
                            <w:div w:id="1994750949">
                              <w:marLeft w:val="0"/>
                              <w:marRight w:val="0"/>
                              <w:marTop w:val="0"/>
                              <w:marBottom w:val="0"/>
                              <w:divBdr>
                                <w:top w:val="none" w:sz="0" w:space="0" w:color="auto"/>
                                <w:left w:val="none" w:sz="0" w:space="0" w:color="auto"/>
                                <w:bottom w:val="none" w:sz="0" w:space="0" w:color="auto"/>
                                <w:right w:val="none" w:sz="0" w:space="0" w:color="auto"/>
                              </w:divBdr>
                              <w:divsChild>
                                <w:div w:id="1919554881">
                                  <w:marLeft w:val="0"/>
                                  <w:marRight w:val="0"/>
                                  <w:marTop w:val="0"/>
                                  <w:marBottom w:val="0"/>
                                  <w:divBdr>
                                    <w:top w:val="none" w:sz="0" w:space="0" w:color="auto"/>
                                    <w:left w:val="none" w:sz="0" w:space="0" w:color="auto"/>
                                    <w:bottom w:val="none" w:sz="0" w:space="0" w:color="auto"/>
                                    <w:right w:val="none" w:sz="0" w:space="0" w:color="auto"/>
                                  </w:divBdr>
                                  <w:divsChild>
                                    <w:div w:id="522398412">
                                      <w:marLeft w:val="0"/>
                                      <w:marRight w:val="0"/>
                                      <w:marTop w:val="0"/>
                                      <w:marBottom w:val="0"/>
                                      <w:divBdr>
                                        <w:top w:val="none" w:sz="0" w:space="0" w:color="auto"/>
                                        <w:left w:val="none" w:sz="0" w:space="0" w:color="auto"/>
                                        <w:bottom w:val="none" w:sz="0" w:space="0" w:color="auto"/>
                                        <w:right w:val="none" w:sz="0" w:space="0" w:color="auto"/>
                                      </w:divBdr>
                                      <w:divsChild>
                                        <w:div w:id="42508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677600">
                          <w:marLeft w:val="0"/>
                          <w:marRight w:val="0"/>
                          <w:marTop w:val="0"/>
                          <w:marBottom w:val="0"/>
                          <w:divBdr>
                            <w:top w:val="none" w:sz="0" w:space="0" w:color="auto"/>
                            <w:left w:val="none" w:sz="0" w:space="0" w:color="auto"/>
                            <w:bottom w:val="none" w:sz="0" w:space="0" w:color="auto"/>
                            <w:right w:val="none" w:sz="0" w:space="0" w:color="auto"/>
                          </w:divBdr>
                          <w:divsChild>
                            <w:div w:id="775559574">
                              <w:marLeft w:val="0"/>
                              <w:marRight w:val="0"/>
                              <w:marTop w:val="0"/>
                              <w:marBottom w:val="0"/>
                              <w:divBdr>
                                <w:top w:val="none" w:sz="0" w:space="0" w:color="auto"/>
                                <w:left w:val="none" w:sz="0" w:space="0" w:color="auto"/>
                                <w:bottom w:val="none" w:sz="0" w:space="0" w:color="auto"/>
                                <w:right w:val="none" w:sz="0" w:space="0" w:color="auto"/>
                              </w:divBdr>
                              <w:divsChild>
                                <w:div w:id="1708262138">
                                  <w:marLeft w:val="0"/>
                                  <w:marRight w:val="0"/>
                                  <w:marTop w:val="0"/>
                                  <w:marBottom w:val="0"/>
                                  <w:divBdr>
                                    <w:top w:val="none" w:sz="0" w:space="0" w:color="auto"/>
                                    <w:left w:val="none" w:sz="0" w:space="0" w:color="auto"/>
                                    <w:bottom w:val="none" w:sz="0" w:space="0" w:color="auto"/>
                                    <w:right w:val="none" w:sz="0" w:space="0" w:color="auto"/>
                                  </w:divBdr>
                                  <w:divsChild>
                                    <w:div w:id="2045210124">
                                      <w:marLeft w:val="0"/>
                                      <w:marRight w:val="0"/>
                                      <w:marTop w:val="0"/>
                                      <w:marBottom w:val="0"/>
                                      <w:divBdr>
                                        <w:top w:val="none" w:sz="0" w:space="0" w:color="auto"/>
                                        <w:left w:val="none" w:sz="0" w:space="0" w:color="auto"/>
                                        <w:bottom w:val="none" w:sz="0" w:space="0" w:color="auto"/>
                                        <w:right w:val="none" w:sz="0" w:space="0" w:color="auto"/>
                                      </w:divBdr>
                                      <w:divsChild>
                                        <w:div w:id="1976836752">
                                          <w:marLeft w:val="0"/>
                                          <w:marRight w:val="0"/>
                                          <w:marTop w:val="0"/>
                                          <w:marBottom w:val="0"/>
                                          <w:divBdr>
                                            <w:top w:val="none" w:sz="0" w:space="0" w:color="auto"/>
                                            <w:left w:val="none" w:sz="0" w:space="0" w:color="auto"/>
                                            <w:bottom w:val="none" w:sz="0" w:space="0" w:color="auto"/>
                                            <w:right w:val="none" w:sz="0" w:space="0" w:color="auto"/>
                                          </w:divBdr>
                                          <w:divsChild>
                                            <w:div w:id="1747266182">
                                              <w:marLeft w:val="0"/>
                                              <w:marRight w:val="0"/>
                                              <w:marTop w:val="0"/>
                                              <w:marBottom w:val="0"/>
                                              <w:divBdr>
                                                <w:top w:val="none" w:sz="0" w:space="0" w:color="auto"/>
                                                <w:left w:val="none" w:sz="0" w:space="0" w:color="auto"/>
                                                <w:bottom w:val="none" w:sz="0" w:space="0" w:color="auto"/>
                                                <w:right w:val="none" w:sz="0" w:space="0" w:color="auto"/>
                                              </w:divBdr>
                                              <w:divsChild>
                                                <w:div w:id="1155416942">
                                                  <w:marLeft w:val="0"/>
                                                  <w:marRight w:val="0"/>
                                                  <w:marTop w:val="0"/>
                                                  <w:marBottom w:val="0"/>
                                                  <w:divBdr>
                                                    <w:top w:val="none" w:sz="0" w:space="0" w:color="auto"/>
                                                    <w:left w:val="none" w:sz="0" w:space="0" w:color="auto"/>
                                                    <w:bottom w:val="none" w:sz="0" w:space="0" w:color="auto"/>
                                                    <w:right w:val="none" w:sz="0" w:space="0" w:color="auto"/>
                                                  </w:divBdr>
                                                  <w:divsChild>
                                                    <w:div w:id="636882857">
                                                      <w:marLeft w:val="0"/>
                                                      <w:marRight w:val="0"/>
                                                      <w:marTop w:val="0"/>
                                                      <w:marBottom w:val="0"/>
                                                      <w:divBdr>
                                                        <w:top w:val="none" w:sz="0" w:space="0" w:color="auto"/>
                                                        <w:left w:val="none" w:sz="0" w:space="0" w:color="auto"/>
                                                        <w:bottom w:val="none" w:sz="0" w:space="0" w:color="auto"/>
                                                        <w:right w:val="none" w:sz="0" w:space="0" w:color="auto"/>
                                                      </w:divBdr>
                                                      <w:divsChild>
                                                        <w:div w:id="748815154">
                                                          <w:marLeft w:val="0"/>
                                                          <w:marRight w:val="0"/>
                                                          <w:marTop w:val="0"/>
                                                          <w:marBottom w:val="0"/>
                                                          <w:divBdr>
                                                            <w:top w:val="none" w:sz="0" w:space="0" w:color="auto"/>
                                                            <w:left w:val="none" w:sz="0" w:space="0" w:color="auto"/>
                                                            <w:bottom w:val="none" w:sz="0" w:space="0" w:color="auto"/>
                                                            <w:right w:val="none" w:sz="0" w:space="0" w:color="auto"/>
                                                          </w:divBdr>
                                                          <w:divsChild>
                                                            <w:div w:id="1131359176">
                                                              <w:marLeft w:val="0"/>
                                                              <w:marRight w:val="0"/>
                                                              <w:marTop w:val="0"/>
                                                              <w:marBottom w:val="0"/>
                                                              <w:divBdr>
                                                                <w:top w:val="none" w:sz="0" w:space="0" w:color="auto"/>
                                                                <w:left w:val="none" w:sz="0" w:space="0" w:color="auto"/>
                                                                <w:bottom w:val="none" w:sz="0" w:space="0" w:color="auto"/>
                                                                <w:right w:val="none" w:sz="0" w:space="0" w:color="auto"/>
                                                              </w:divBdr>
                                                              <w:divsChild>
                                                                <w:div w:id="973413586">
                                                                  <w:marLeft w:val="0"/>
                                                                  <w:marRight w:val="0"/>
                                                                  <w:marTop w:val="0"/>
                                                                  <w:marBottom w:val="0"/>
                                                                  <w:divBdr>
                                                                    <w:top w:val="none" w:sz="0" w:space="0" w:color="auto"/>
                                                                    <w:left w:val="none" w:sz="0" w:space="0" w:color="auto"/>
                                                                    <w:bottom w:val="none" w:sz="0" w:space="0" w:color="auto"/>
                                                                    <w:right w:val="none" w:sz="0" w:space="0" w:color="auto"/>
                                                                  </w:divBdr>
                                                                  <w:divsChild>
                                                                    <w:div w:id="177709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6452649">
                          <w:marLeft w:val="0"/>
                          <w:marRight w:val="0"/>
                          <w:marTop w:val="0"/>
                          <w:marBottom w:val="0"/>
                          <w:divBdr>
                            <w:top w:val="none" w:sz="0" w:space="0" w:color="auto"/>
                            <w:left w:val="none" w:sz="0" w:space="0" w:color="auto"/>
                            <w:bottom w:val="none" w:sz="0" w:space="0" w:color="auto"/>
                            <w:right w:val="none" w:sz="0" w:space="0" w:color="auto"/>
                          </w:divBdr>
                          <w:divsChild>
                            <w:div w:id="2140952603">
                              <w:marLeft w:val="0"/>
                              <w:marRight w:val="0"/>
                              <w:marTop w:val="0"/>
                              <w:marBottom w:val="0"/>
                              <w:divBdr>
                                <w:top w:val="none" w:sz="0" w:space="0" w:color="auto"/>
                                <w:left w:val="none" w:sz="0" w:space="0" w:color="auto"/>
                                <w:bottom w:val="none" w:sz="0" w:space="0" w:color="auto"/>
                                <w:right w:val="none" w:sz="0" w:space="0" w:color="auto"/>
                              </w:divBdr>
                              <w:divsChild>
                                <w:div w:id="861165107">
                                  <w:marLeft w:val="0"/>
                                  <w:marRight w:val="0"/>
                                  <w:marTop w:val="0"/>
                                  <w:marBottom w:val="0"/>
                                  <w:divBdr>
                                    <w:top w:val="none" w:sz="0" w:space="0" w:color="auto"/>
                                    <w:left w:val="none" w:sz="0" w:space="0" w:color="auto"/>
                                    <w:bottom w:val="none" w:sz="0" w:space="0" w:color="auto"/>
                                    <w:right w:val="none" w:sz="0" w:space="0" w:color="auto"/>
                                  </w:divBdr>
                                  <w:divsChild>
                                    <w:div w:id="326371743">
                                      <w:marLeft w:val="0"/>
                                      <w:marRight w:val="0"/>
                                      <w:marTop w:val="0"/>
                                      <w:marBottom w:val="0"/>
                                      <w:divBdr>
                                        <w:top w:val="none" w:sz="0" w:space="0" w:color="auto"/>
                                        <w:left w:val="none" w:sz="0" w:space="0" w:color="auto"/>
                                        <w:bottom w:val="none" w:sz="0" w:space="0" w:color="auto"/>
                                        <w:right w:val="none" w:sz="0" w:space="0" w:color="auto"/>
                                      </w:divBdr>
                                      <w:divsChild>
                                        <w:div w:id="1862622095">
                                          <w:marLeft w:val="0"/>
                                          <w:marRight w:val="0"/>
                                          <w:marTop w:val="0"/>
                                          <w:marBottom w:val="0"/>
                                          <w:divBdr>
                                            <w:top w:val="none" w:sz="0" w:space="0" w:color="auto"/>
                                            <w:left w:val="none" w:sz="0" w:space="0" w:color="auto"/>
                                            <w:bottom w:val="none" w:sz="0" w:space="0" w:color="auto"/>
                                            <w:right w:val="none" w:sz="0" w:space="0" w:color="auto"/>
                                          </w:divBdr>
                                          <w:divsChild>
                                            <w:div w:id="1378429808">
                                              <w:marLeft w:val="0"/>
                                              <w:marRight w:val="0"/>
                                              <w:marTop w:val="0"/>
                                              <w:marBottom w:val="0"/>
                                              <w:divBdr>
                                                <w:top w:val="none" w:sz="0" w:space="0" w:color="auto"/>
                                                <w:left w:val="none" w:sz="0" w:space="0" w:color="auto"/>
                                                <w:bottom w:val="none" w:sz="0" w:space="0" w:color="auto"/>
                                                <w:right w:val="none" w:sz="0" w:space="0" w:color="auto"/>
                                              </w:divBdr>
                                              <w:divsChild>
                                                <w:div w:id="1198397600">
                                                  <w:marLeft w:val="0"/>
                                                  <w:marRight w:val="0"/>
                                                  <w:marTop w:val="0"/>
                                                  <w:marBottom w:val="0"/>
                                                  <w:divBdr>
                                                    <w:top w:val="none" w:sz="0" w:space="0" w:color="auto"/>
                                                    <w:left w:val="none" w:sz="0" w:space="0" w:color="auto"/>
                                                    <w:bottom w:val="none" w:sz="0" w:space="0" w:color="auto"/>
                                                    <w:right w:val="none" w:sz="0" w:space="0" w:color="auto"/>
                                                  </w:divBdr>
                                                  <w:divsChild>
                                                    <w:div w:id="2103140914">
                                                      <w:marLeft w:val="0"/>
                                                      <w:marRight w:val="0"/>
                                                      <w:marTop w:val="0"/>
                                                      <w:marBottom w:val="0"/>
                                                      <w:divBdr>
                                                        <w:top w:val="none" w:sz="0" w:space="0" w:color="auto"/>
                                                        <w:left w:val="none" w:sz="0" w:space="0" w:color="auto"/>
                                                        <w:bottom w:val="none" w:sz="0" w:space="0" w:color="auto"/>
                                                        <w:right w:val="none" w:sz="0" w:space="0" w:color="auto"/>
                                                      </w:divBdr>
                                                      <w:divsChild>
                                                        <w:div w:id="1891648416">
                                                          <w:marLeft w:val="0"/>
                                                          <w:marRight w:val="0"/>
                                                          <w:marTop w:val="0"/>
                                                          <w:marBottom w:val="0"/>
                                                          <w:divBdr>
                                                            <w:top w:val="none" w:sz="0" w:space="0" w:color="auto"/>
                                                            <w:left w:val="none" w:sz="0" w:space="0" w:color="auto"/>
                                                            <w:bottom w:val="none" w:sz="0" w:space="0" w:color="auto"/>
                                                            <w:right w:val="none" w:sz="0" w:space="0" w:color="auto"/>
                                                          </w:divBdr>
                                                          <w:divsChild>
                                                            <w:div w:id="2126844835">
                                                              <w:marLeft w:val="0"/>
                                                              <w:marRight w:val="0"/>
                                                              <w:marTop w:val="0"/>
                                                              <w:marBottom w:val="0"/>
                                                              <w:divBdr>
                                                                <w:top w:val="none" w:sz="0" w:space="0" w:color="auto"/>
                                                                <w:left w:val="none" w:sz="0" w:space="0" w:color="auto"/>
                                                                <w:bottom w:val="none" w:sz="0" w:space="0" w:color="auto"/>
                                                                <w:right w:val="none" w:sz="0" w:space="0" w:color="auto"/>
                                                              </w:divBdr>
                                                              <w:divsChild>
                                                                <w:div w:id="18761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0590096">
                          <w:marLeft w:val="0"/>
                          <w:marRight w:val="0"/>
                          <w:marTop w:val="0"/>
                          <w:marBottom w:val="0"/>
                          <w:divBdr>
                            <w:top w:val="none" w:sz="0" w:space="0" w:color="auto"/>
                            <w:left w:val="none" w:sz="0" w:space="0" w:color="auto"/>
                            <w:bottom w:val="none" w:sz="0" w:space="0" w:color="auto"/>
                            <w:right w:val="none" w:sz="0" w:space="0" w:color="auto"/>
                          </w:divBdr>
                          <w:divsChild>
                            <w:div w:id="1779449983">
                              <w:marLeft w:val="0"/>
                              <w:marRight w:val="0"/>
                              <w:marTop w:val="0"/>
                              <w:marBottom w:val="0"/>
                              <w:divBdr>
                                <w:top w:val="none" w:sz="0" w:space="0" w:color="auto"/>
                                <w:left w:val="none" w:sz="0" w:space="0" w:color="auto"/>
                                <w:bottom w:val="none" w:sz="0" w:space="0" w:color="auto"/>
                                <w:right w:val="none" w:sz="0" w:space="0" w:color="auto"/>
                              </w:divBdr>
                            </w:div>
                          </w:divsChild>
                        </w:div>
                        <w:div w:id="167791699">
                          <w:marLeft w:val="0"/>
                          <w:marRight w:val="0"/>
                          <w:marTop w:val="0"/>
                          <w:marBottom w:val="0"/>
                          <w:divBdr>
                            <w:top w:val="none" w:sz="0" w:space="0" w:color="auto"/>
                            <w:left w:val="none" w:sz="0" w:space="0" w:color="auto"/>
                            <w:bottom w:val="none" w:sz="0" w:space="0" w:color="auto"/>
                            <w:right w:val="none" w:sz="0" w:space="0" w:color="auto"/>
                          </w:divBdr>
                          <w:divsChild>
                            <w:div w:id="332337614">
                              <w:marLeft w:val="0"/>
                              <w:marRight w:val="0"/>
                              <w:marTop w:val="0"/>
                              <w:marBottom w:val="0"/>
                              <w:divBdr>
                                <w:top w:val="none" w:sz="0" w:space="0" w:color="auto"/>
                                <w:left w:val="none" w:sz="0" w:space="0" w:color="auto"/>
                                <w:bottom w:val="none" w:sz="0" w:space="0" w:color="auto"/>
                                <w:right w:val="none" w:sz="0" w:space="0" w:color="auto"/>
                              </w:divBdr>
                              <w:divsChild>
                                <w:div w:id="1700088721">
                                  <w:marLeft w:val="0"/>
                                  <w:marRight w:val="0"/>
                                  <w:marTop w:val="0"/>
                                  <w:marBottom w:val="0"/>
                                  <w:divBdr>
                                    <w:top w:val="none" w:sz="0" w:space="0" w:color="auto"/>
                                    <w:left w:val="none" w:sz="0" w:space="0" w:color="auto"/>
                                    <w:bottom w:val="none" w:sz="0" w:space="0" w:color="auto"/>
                                    <w:right w:val="none" w:sz="0" w:space="0" w:color="auto"/>
                                  </w:divBdr>
                                  <w:divsChild>
                                    <w:div w:id="1241064256">
                                      <w:marLeft w:val="0"/>
                                      <w:marRight w:val="0"/>
                                      <w:marTop w:val="0"/>
                                      <w:marBottom w:val="0"/>
                                      <w:divBdr>
                                        <w:top w:val="none" w:sz="0" w:space="0" w:color="auto"/>
                                        <w:left w:val="none" w:sz="0" w:space="0" w:color="auto"/>
                                        <w:bottom w:val="none" w:sz="0" w:space="0" w:color="auto"/>
                                        <w:right w:val="none" w:sz="0" w:space="0" w:color="auto"/>
                                      </w:divBdr>
                                      <w:divsChild>
                                        <w:div w:id="155858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473562">
                          <w:marLeft w:val="0"/>
                          <w:marRight w:val="0"/>
                          <w:marTop w:val="0"/>
                          <w:marBottom w:val="0"/>
                          <w:divBdr>
                            <w:top w:val="none" w:sz="0" w:space="0" w:color="auto"/>
                            <w:left w:val="none" w:sz="0" w:space="0" w:color="auto"/>
                            <w:bottom w:val="none" w:sz="0" w:space="0" w:color="auto"/>
                            <w:right w:val="none" w:sz="0" w:space="0" w:color="auto"/>
                          </w:divBdr>
                          <w:divsChild>
                            <w:div w:id="698166326">
                              <w:marLeft w:val="0"/>
                              <w:marRight w:val="0"/>
                              <w:marTop w:val="0"/>
                              <w:marBottom w:val="0"/>
                              <w:divBdr>
                                <w:top w:val="none" w:sz="0" w:space="0" w:color="auto"/>
                                <w:left w:val="none" w:sz="0" w:space="0" w:color="auto"/>
                                <w:bottom w:val="none" w:sz="0" w:space="0" w:color="auto"/>
                                <w:right w:val="none" w:sz="0" w:space="0" w:color="auto"/>
                              </w:divBdr>
                              <w:divsChild>
                                <w:div w:id="1824809845">
                                  <w:marLeft w:val="0"/>
                                  <w:marRight w:val="0"/>
                                  <w:marTop w:val="0"/>
                                  <w:marBottom w:val="0"/>
                                  <w:divBdr>
                                    <w:top w:val="none" w:sz="0" w:space="0" w:color="auto"/>
                                    <w:left w:val="none" w:sz="0" w:space="0" w:color="auto"/>
                                    <w:bottom w:val="none" w:sz="0" w:space="0" w:color="auto"/>
                                    <w:right w:val="none" w:sz="0" w:space="0" w:color="auto"/>
                                  </w:divBdr>
                                  <w:divsChild>
                                    <w:div w:id="614875257">
                                      <w:marLeft w:val="0"/>
                                      <w:marRight w:val="0"/>
                                      <w:marTop w:val="0"/>
                                      <w:marBottom w:val="0"/>
                                      <w:divBdr>
                                        <w:top w:val="none" w:sz="0" w:space="0" w:color="auto"/>
                                        <w:left w:val="none" w:sz="0" w:space="0" w:color="auto"/>
                                        <w:bottom w:val="none" w:sz="0" w:space="0" w:color="auto"/>
                                        <w:right w:val="none" w:sz="0" w:space="0" w:color="auto"/>
                                      </w:divBdr>
                                      <w:divsChild>
                                        <w:div w:id="436364569">
                                          <w:marLeft w:val="0"/>
                                          <w:marRight w:val="0"/>
                                          <w:marTop w:val="0"/>
                                          <w:marBottom w:val="0"/>
                                          <w:divBdr>
                                            <w:top w:val="none" w:sz="0" w:space="0" w:color="auto"/>
                                            <w:left w:val="none" w:sz="0" w:space="0" w:color="auto"/>
                                            <w:bottom w:val="none" w:sz="0" w:space="0" w:color="auto"/>
                                            <w:right w:val="none" w:sz="0" w:space="0" w:color="auto"/>
                                          </w:divBdr>
                                          <w:divsChild>
                                            <w:div w:id="543518755">
                                              <w:marLeft w:val="0"/>
                                              <w:marRight w:val="0"/>
                                              <w:marTop w:val="0"/>
                                              <w:marBottom w:val="0"/>
                                              <w:divBdr>
                                                <w:top w:val="none" w:sz="0" w:space="0" w:color="auto"/>
                                                <w:left w:val="none" w:sz="0" w:space="0" w:color="auto"/>
                                                <w:bottom w:val="none" w:sz="0" w:space="0" w:color="auto"/>
                                                <w:right w:val="none" w:sz="0" w:space="0" w:color="auto"/>
                                              </w:divBdr>
                                              <w:divsChild>
                                                <w:div w:id="204485349">
                                                  <w:marLeft w:val="0"/>
                                                  <w:marRight w:val="0"/>
                                                  <w:marTop w:val="0"/>
                                                  <w:marBottom w:val="0"/>
                                                  <w:divBdr>
                                                    <w:top w:val="none" w:sz="0" w:space="0" w:color="auto"/>
                                                    <w:left w:val="none" w:sz="0" w:space="0" w:color="auto"/>
                                                    <w:bottom w:val="none" w:sz="0" w:space="0" w:color="auto"/>
                                                    <w:right w:val="none" w:sz="0" w:space="0" w:color="auto"/>
                                                  </w:divBdr>
                                                  <w:divsChild>
                                                    <w:div w:id="385641086">
                                                      <w:marLeft w:val="0"/>
                                                      <w:marRight w:val="0"/>
                                                      <w:marTop w:val="0"/>
                                                      <w:marBottom w:val="0"/>
                                                      <w:divBdr>
                                                        <w:top w:val="none" w:sz="0" w:space="0" w:color="auto"/>
                                                        <w:left w:val="none" w:sz="0" w:space="0" w:color="auto"/>
                                                        <w:bottom w:val="none" w:sz="0" w:space="0" w:color="auto"/>
                                                        <w:right w:val="none" w:sz="0" w:space="0" w:color="auto"/>
                                                      </w:divBdr>
                                                      <w:divsChild>
                                                        <w:div w:id="714040778">
                                                          <w:marLeft w:val="0"/>
                                                          <w:marRight w:val="0"/>
                                                          <w:marTop w:val="0"/>
                                                          <w:marBottom w:val="0"/>
                                                          <w:divBdr>
                                                            <w:top w:val="none" w:sz="0" w:space="0" w:color="auto"/>
                                                            <w:left w:val="none" w:sz="0" w:space="0" w:color="auto"/>
                                                            <w:bottom w:val="none" w:sz="0" w:space="0" w:color="auto"/>
                                                            <w:right w:val="none" w:sz="0" w:space="0" w:color="auto"/>
                                                          </w:divBdr>
                                                          <w:divsChild>
                                                            <w:div w:id="1533692157">
                                                              <w:marLeft w:val="0"/>
                                                              <w:marRight w:val="0"/>
                                                              <w:marTop w:val="0"/>
                                                              <w:marBottom w:val="0"/>
                                                              <w:divBdr>
                                                                <w:top w:val="none" w:sz="0" w:space="0" w:color="auto"/>
                                                                <w:left w:val="none" w:sz="0" w:space="0" w:color="auto"/>
                                                                <w:bottom w:val="none" w:sz="0" w:space="0" w:color="auto"/>
                                                                <w:right w:val="none" w:sz="0" w:space="0" w:color="auto"/>
                                                              </w:divBdr>
                                                              <w:divsChild>
                                                                <w:div w:id="1280650015">
                                                                  <w:marLeft w:val="0"/>
                                                                  <w:marRight w:val="0"/>
                                                                  <w:marTop w:val="0"/>
                                                                  <w:marBottom w:val="0"/>
                                                                  <w:divBdr>
                                                                    <w:top w:val="none" w:sz="0" w:space="0" w:color="auto"/>
                                                                    <w:left w:val="none" w:sz="0" w:space="0" w:color="auto"/>
                                                                    <w:bottom w:val="none" w:sz="0" w:space="0" w:color="auto"/>
                                                                    <w:right w:val="none" w:sz="0" w:space="0" w:color="auto"/>
                                                                  </w:divBdr>
                                                                  <w:divsChild>
                                                                    <w:div w:id="60045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9173187">
                          <w:marLeft w:val="0"/>
                          <w:marRight w:val="0"/>
                          <w:marTop w:val="0"/>
                          <w:marBottom w:val="0"/>
                          <w:divBdr>
                            <w:top w:val="none" w:sz="0" w:space="0" w:color="auto"/>
                            <w:left w:val="none" w:sz="0" w:space="0" w:color="auto"/>
                            <w:bottom w:val="none" w:sz="0" w:space="0" w:color="auto"/>
                            <w:right w:val="none" w:sz="0" w:space="0" w:color="auto"/>
                          </w:divBdr>
                          <w:divsChild>
                            <w:div w:id="1122502261">
                              <w:marLeft w:val="0"/>
                              <w:marRight w:val="0"/>
                              <w:marTop w:val="0"/>
                              <w:marBottom w:val="0"/>
                              <w:divBdr>
                                <w:top w:val="none" w:sz="0" w:space="0" w:color="auto"/>
                                <w:left w:val="none" w:sz="0" w:space="0" w:color="auto"/>
                                <w:bottom w:val="none" w:sz="0" w:space="0" w:color="auto"/>
                                <w:right w:val="none" w:sz="0" w:space="0" w:color="auto"/>
                              </w:divBdr>
                              <w:divsChild>
                                <w:div w:id="2014405877">
                                  <w:marLeft w:val="0"/>
                                  <w:marRight w:val="0"/>
                                  <w:marTop w:val="0"/>
                                  <w:marBottom w:val="0"/>
                                  <w:divBdr>
                                    <w:top w:val="none" w:sz="0" w:space="0" w:color="auto"/>
                                    <w:left w:val="none" w:sz="0" w:space="0" w:color="auto"/>
                                    <w:bottom w:val="none" w:sz="0" w:space="0" w:color="auto"/>
                                    <w:right w:val="none" w:sz="0" w:space="0" w:color="auto"/>
                                  </w:divBdr>
                                  <w:divsChild>
                                    <w:div w:id="549464233">
                                      <w:marLeft w:val="0"/>
                                      <w:marRight w:val="0"/>
                                      <w:marTop w:val="0"/>
                                      <w:marBottom w:val="0"/>
                                      <w:divBdr>
                                        <w:top w:val="none" w:sz="0" w:space="0" w:color="auto"/>
                                        <w:left w:val="none" w:sz="0" w:space="0" w:color="auto"/>
                                        <w:bottom w:val="none" w:sz="0" w:space="0" w:color="auto"/>
                                        <w:right w:val="none" w:sz="0" w:space="0" w:color="auto"/>
                                      </w:divBdr>
                                      <w:divsChild>
                                        <w:div w:id="473528282">
                                          <w:marLeft w:val="0"/>
                                          <w:marRight w:val="0"/>
                                          <w:marTop w:val="0"/>
                                          <w:marBottom w:val="0"/>
                                          <w:divBdr>
                                            <w:top w:val="none" w:sz="0" w:space="0" w:color="auto"/>
                                            <w:left w:val="none" w:sz="0" w:space="0" w:color="auto"/>
                                            <w:bottom w:val="none" w:sz="0" w:space="0" w:color="auto"/>
                                            <w:right w:val="none" w:sz="0" w:space="0" w:color="auto"/>
                                          </w:divBdr>
                                          <w:divsChild>
                                            <w:div w:id="645430084">
                                              <w:marLeft w:val="0"/>
                                              <w:marRight w:val="0"/>
                                              <w:marTop w:val="0"/>
                                              <w:marBottom w:val="0"/>
                                              <w:divBdr>
                                                <w:top w:val="none" w:sz="0" w:space="0" w:color="auto"/>
                                                <w:left w:val="none" w:sz="0" w:space="0" w:color="auto"/>
                                                <w:bottom w:val="none" w:sz="0" w:space="0" w:color="auto"/>
                                                <w:right w:val="none" w:sz="0" w:space="0" w:color="auto"/>
                                              </w:divBdr>
                                              <w:divsChild>
                                                <w:div w:id="1934630795">
                                                  <w:marLeft w:val="0"/>
                                                  <w:marRight w:val="0"/>
                                                  <w:marTop w:val="0"/>
                                                  <w:marBottom w:val="0"/>
                                                  <w:divBdr>
                                                    <w:top w:val="none" w:sz="0" w:space="0" w:color="auto"/>
                                                    <w:left w:val="none" w:sz="0" w:space="0" w:color="auto"/>
                                                    <w:bottom w:val="none" w:sz="0" w:space="0" w:color="auto"/>
                                                    <w:right w:val="none" w:sz="0" w:space="0" w:color="auto"/>
                                                  </w:divBdr>
                                                  <w:divsChild>
                                                    <w:div w:id="914704025">
                                                      <w:marLeft w:val="0"/>
                                                      <w:marRight w:val="0"/>
                                                      <w:marTop w:val="0"/>
                                                      <w:marBottom w:val="0"/>
                                                      <w:divBdr>
                                                        <w:top w:val="none" w:sz="0" w:space="0" w:color="auto"/>
                                                        <w:left w:val="none" w:sz="0" w:space="0" w:color="auto"/>
                                                        <w:bottom w:val="none" w:sz="0" w:space="0" w:color="auto"/>
                                                        <w:right w:val="none" w:sz="0" w:space="0" w:color="auto"/>
                                                      </w:divBdr>
                                                      <w:divsChild>
                                                        <w:div w:id="1431966569">
                                                          <w:marLeft w:val="0"/>
                                                          <w:marRight w:val="0"/>
                                                          <w:marTop w:val="0"/>
                                                          <w:marBottom w:val="0"/>
                                                          <w:divBdr>
                                                            <w:top w:val="none" w:sz="0" w:space="0" w:color="auto"/>
                                                            <w:left w:val="none" w:sz="0" w:space="0" w:color="auto"/>
                                                            <w:bottom w:val="none" w:sz="0" w:space="0" w:color="auto"/>
                                                            <w:right w:val="none" w:sz="0" w:space="0" w:color="auto"/>
                                                          </w:divBdr>
                                                          <w:divsChild>
                                                            <w:div w:id="176847135">
                                                              <w:marLeft w:val="0"/>
                                                              <w:marRight w:val="0"/>
                                                              <w:marTop w:val="0"/>
                                                              <w:marBottom w:val="0"/>
                                                              <w:divBdr>
                                                                <w:top w:val="none" w:sz="0" w:space="0" w:color="auto"/>
                                                                <w:left w:val="none" w:sz="0" w:space="0" w:color="auto"/>
                                                                <w:bottom w:val="none" w:sz="0" w:space="0" w:color="auto"/>
                                                                <w:right w:val="none" w:sz="0" w:space="0" w:color="auto"/>
                                                              </w:divBdr>
                                                              <w:divsChild>
                                                                <w:div w:id="20701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0757932">
                          <w:marLeft w:val="0"/>
                          <w:marRight w:val="0"/>
                          <w:marTop w:val="0"/>
                          <w:marBottom w:val="0"/>
                          <w:divBdr>
                            <w:top w:val="none" w:sz="0" w:space="0" w:color="auto"/>
                            <w:left w:val="none" w:sz="0" w:space="0" w:color="auto"/>
                            <w:bottom w:val="none" w:sz="0" w:space="0" w:color="auto"/>
                            <w:right w:val="none" w:sz="0" w:space="0" w:color="auto"/>
                          </w:divBdr>
                          <w:divsChild>
                            <w:div w:id="903372042">
                              <w:marLeft w:val="0"/>
                              <w:marRight w:val="0"/>
                              <w:marTop w:val="0"/>
                              <w:marBottom w:val="0"/>
                              <w:divBdr>
                                <w:top w:val="none" w:sz="0" w:space="0" w:color="auto"/>
                                <w:left w:val="none" w:sz="0" w:space="0" w:color="auto"/>
                                <w:bottom w:val="none" w:sz="0" w:space="0" w:color="auto"/>
                                <w:right w:val="none" w:sz="0" w:space="0" w:color="auto"/>
                              </w:divBdr>
                            </w:div>
                          </w:divsChild>
                        </w:div>
                        <w:div w:id="481119998">
                          <w:marLeft w:val="0"/>
                          <w:marRight w:val="0"/>
                          <w:marTop w:val="0"/>
                          <w:marBottom w:val="0"/>
                          <w:divBdr>
                            <w:top w:val="none" w:sz="0" w:space="0" w:color="auto"/>
                            <w:left w:val="none" w:sz="0" w:space="0" w:color="auto"/>
                            <w:bottom w:val="none" w:sz="0" w:space="0" w:color="auto"/>
                            <w:right w:val="none" w:sz="0" w:space="0" w:color="auto"/>
                          </w:divBdr>
                          <w:divsChild>
                            <w:div w:id="778644510">
                              <w:marLeft w:val="0"/>
                              <w:marRight w:val="0"/>
                              <w:marTop w:val="0"/>
                              <w:marBottom w:val="0"/>
                              <w:divBdr>
                                <w:top w:val="none" w:sz="0" w:space="0" w:color="auto"/>
                                <w:left w:val="none" w:sz="0" w:space="0" w:color="auto"/>
                                <w:bottom w:val="none" w:sz="0" w:space="0" w:color="auto"/>
                                <w:right w:val="none" w:sz="0" w:space="0" w:color="auto"/>
                              </w:divBdr>
                              <w:divsChild>
                                <w:div w:id="830754779">
                                  <w:marLeft w:val="0"/>
                                  <w:marRight w:val="0"/>
                                  <w:marTop w:val="0"/>
                                  <w:marBottom w:val="0"/>
                                  <w:divBdr>
                                    <w:top w:val="none" w:sz="0" w:space="0" w:color="auto"/>
                                    <w:left w:val="none" w:sz="0" w:space="0" w:color="auto"/>
                                    <w:bottom w:val="none" w:sz="0" w:space="0" w:color="auto"/>
                                    <w:right w:val="none" w:sz="0" w:space="0" w:color="auto"/>
                                  </w:divBdr>
                                  <w:divsChild>
                                    <w:div w:id="752237603">
                                      <w:marLeft w:val="0"/>
                                      <w:marRight w:val="0"/>
                                      <w:marTop w:val="0"/>
                                      <w:marBottom w:val="0"/>
                                      <w:divBdr>
                                        <w:top w:val="none" w:sz="0" w:space="0" w:color="auto"/>
                                        <w:left w:val="none" w:sz="0" w:space="0" w:color="auto"/>
                                        <w:bottom w:val="none" w:sz="0" w:space="0" w:color="auto"/>
                                        <w:right w:val="none" w:sz="0" w:space="0" w:color="auto"/>
                                      </w:divBdr>
                                      <w:divsChild>
                                        <w:div w:id="4226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688234">
                          <w:marLeft w:val="0"/>
                          <w:marRight w:val="0"/>
                          <w:marTop w:val="0"/>
                          <w:marBottom w:val="0"/>
                          <w:divBdr>
                            <w:top w:val="none" w:sz="0" w:space="0" w:color="auto"/>
                            <w:left w:val="none" w:sz="0" w:space="0" w:color="auto"/>
                            <w:bottom w:val="none" w:sz="0" w:space="0" w:color="auto"/>
                            <w:right w:val="none" w:sz="0" w:space="0" w:color="auto"/>
                          </w:divBdr>
                          <w:divsChild>
                            <w:div w:id="621326">
                              <w:marLeft w:val="0"/>
                              <w:marRight w:val="0"/>
                              <w:marTop w:val="0"/>
                              <w:marBottom w:val="0"/>
                              <w:divBdr>
                                <w:top w:val="none" w:sz="0" w:space="0" w:color="auto"/>
                                <w:left w:val="none" w:sz="0" w:space="0" w:color="auto"/>
                                <w:bottom w:val="none" w:sz="0" w:space="0" w:color="auto"/>
                                <w:right w:val="none" w:sz="0" w:space="0" w:color="auto"/>
                              </w:divBdr>
                              <w:divsChild>
                                <w:div w:id="1836531866">
                                  <w:marLeft w:val="0"/>
                                  <w:marRight w:val="0"/>
                                  <w:marTop w:val="0"/>
                                  <w:marBottom w:val="0"/>
                                  <w:divBdr>
                                    <w:top w:val="none" w:sz="0" w:space="0" w:color="auto"/>
                                    <w:left w:val="none" w:sz="0" w:space="0" w:color="auto"/>
                                    <w:bottom w:val="none" w:sz="0" w:space="0" w:color="auto"/>
                                    <w:right w:val="none" w:sz="0" w:space="0" w:color="auto"/>
                                  </w:divBdr>
                                  <w:divsChild>
                                    <w:div w:id="2075345537">
                                      <w:marLeft w:val="0"/>
                                      <w:marRight w:val="0"/>
                                      <w:marTop w:val="0"/>
                                      <w:marBottom w:val="0"/>
                                      <w:divBdr>
                                        <w:top w:val="none" w:sz="0" w:space="0" w:color="auto"/>
                                        <w:left w:val="none" w:sz="0" w:space="0" w:color="auto"/>
                                        <w:bottom w:val="none" w:sz="0" w:space="0" w:color="auto"/>
                                        <w:right w:val="none" w:sz="0" w:space="0" w:color="auto"/>
                                      </w:divBdr>
                                      <w:divsChild>
                                        <w:div w:id="972060633">
                                          <w:marLeft w:val="0"/>
                                          <w:marRight w:val="0"/>
                                          <w:marTop w:val="0"/>
                                          <w:marBottom w:val="0"/>
                                          <w:divBdr>
                                            <w:top w:val="none" w:sz="0" w:space="0" w:color="auto"/>
                                            <w:left w:val="none" w:sz="0" w:space="0" w:color="auto"/>
                                            <w:bottom w:val="none" w:sz="0" w:space="0" w:color="auto"/>
                                            <w:right w:val="none" w:sz="0" w:space="0" w:color="auto"/>
                                          </w:divBdr>
                                          <w:divsChild>
                                            <w:div w:id="436751397">
                                              <w:marLeft w:val="0"/>
                                              <w:marRight w:val="0"/>
                                              <w:marTop w:val="0"/>
                                              <w:marBottom w:val="0"/>
                                              <w:divBdr>
                                                <w:top w:val="none" w:sz="0" w:space="0" w:color="auto"/>
                                                <w:left w:val="none" w:sz="0" w:space="0" w:color="auto"/>
                                                <w:bottom w:val="none" w:sz="0" w:space="0" w:color="auto"/>
                                                <w:right w:val="none" w:sz="0" w:space="0" w:color="auto"/>
                                              </w:divBdr>
                                              <w:divsChild>
                                                <w:div w:id="1566183309">
                                                  <w:marLeft w:val="0"/>
                                                  <w:marRight w:val="0"/>
                                                  <w:marTop w:val="0"/>
                                                  <w:marBottom w:val="0"/>
                                                  <w:divBdr>
                                                    <w:top w:val="none" w:sz="0" w:space="0" w:color="auto"/>
                                                    <w:left w:val="none" w:sz="0" w:space="0" w:color="auto"/>
                                                    <w:bottom w:val="none" w:sz="0" w:space="0" w:color="auto"/>
                                                    <w:right w:val="none" w:sz="0" w:space="0" w:color="auto"/>
                                                  </w:divBdr>
                                                  <w:divsChild>
                                                    <w:div w:id="401757452">
                                                      <w:marLeft w:val="0"/>
                                                      <w:marRight w:val="0"/>
                                                      <w:marTop w:val="0"/>
                                                      <w:marBottom w:val="0"/>
                                                      <w:divBdr>
                                                        <w:top w:val="none" w:sz="0" w:space="0" w:color="auto"/>
                                                        <w:left w:val="none" w:sz="0" w:space="0" w:color="auto"/>
                                                        <w:bottom w:val="none" w:sz="0" w:space="0" w:color="auto"/>
                                                        <w:right w:val="none" w:sz="0" w:space="0" w:color="auto"/>
                                                      </w:divBdr>
                                                      <w:divsChild>
                                                        <w:div w:id="674839970">
                                                          <w:marLeft w:val="0"/>
                                                          <w:marRight w:val="0"/>
                                                          <w:marTop w:val="0"/>
                                                          <w:marBottom w:val="0"/>
                                                          <w:divBdr>
                                                            <w:top w:val="none" w:sz="0" w:space="0" w:color="auto"/>
                                                            <w:left w:val="none" w:sz="0" w:space="0" w:color="auto"/>
                                                            <w:bottom w:val="none" w:sz="0" w:space="0" w:color="auto"/>
                                                            <w:right w:val="none" w:sz="0" w:space="0" w:color="auto"/>
                                                          </w:divBdr>
                                                          <w:divsChild>
                                                            <w:div w:id="1962225418">
                                                              <w:marLeft w:val="0"/>
                                                              <w:marRight w:val="0"/>
                                                              <w:marTop w:val="0"/>
                                                              <w:marBottom w:val="0"/>
                                                              <w:divBdr>
                                                                <w:top w:val="none" w:sz="0" w:space="0" w:color="auto"/>
                                                                <w:left w:val="none" w:sz="0" w:space="0" w:color="auto"/>
                                                                <w:bottom w:val="none" w:sz="0" w:space="0" w:color="auto"/>
                                                                <w:right w:val="none" w:sz="0" w:space="0" w:color="auto"/>
                                                              </w:divBdr>
                                                              <w:divsChild>
                                                                <w:div w:id="1444689290">
                                                                  <w:marLeft w:val="0"/>
                                                                  <w:marRight w:val="0"/>
                                                                  <w:marTop w:val="0"/>
                                                                  <w:marBottom w:val="0"/>
                                                                  <w:divBdr>
                                                                    <w:top w:val="none" w:sz="0" w:space="0" w:color="auto"/>
                                                                    <w:left w:val="none" w:sz="0" w:space="0" w:color="auto"/>
                                                                    <w:bottom w:val="none" w:sz="0" w:space="0" w:color="auto"/>
                                                                    <w:right w:val="none" w:sz="0" w:space="0" w:color="auto"/>
                                                                  </w:divBdr>
                                                                  <w:divsChild>
                                                                    <w:div w:id="199583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0919297">
                          <w:marLeft w:val="0"/>
                          <w:marRight w:val="0"/>
                          <w:marTop w:val="0"/>
                          <w:marBottom w:val="0"/>
                          <w:divBdr>
                            <w:top w:val="none" w:sz="0" w:space="0" w:color="auto"/>
                            <w:left w:val="none" w:sz="0" w:space="0" w:color="auto"/>
                            <w:bottom w:val="none" w:sz="0" w:space="0" w:color="auto"/>
                            <w:right w:val="none" w:sz="0" w:space="0" w:color="auto"/>
                          </w:divBdr>
                          <w:divsChild>
                            <w:div w:id="637731310">
                              <w:marLeft w:val="0"/>
                              <w:marRight w:val="0"/>
                              <w:marTop w:val="0"/>
                              <w:marBottom w:val="0"/>
                              <w:divBdr>
                                <w:top w:val="none" w:sz="0" w:space="0" w:color="auto"/>
                                <w:left w:val="none" w:sz="0" w:space="0" w:color="auto"/>
                                <w:bottom w:val="none" w:sz="0" w:space="0" w:color="auto"/>
                                <w:right w:val="none" w:sz="0" w:space="0" w:color="auto"/>
                              </w:divBdr>
                              <w:divsChild>
                                <w:div w:id="1482231823">
                                  <w:marLeft w:val="0"/>
                                  <w:marRight w:val="0"/>
                                  <w:marTop w:val="0"/>
                                  <w:marBottom w:val="0"/>
                                  <w:divBdr>
                                    <w:top w:val="none" w:sz="0" w:space="0" w:color="auto"/>
                                    <w:left w:val="none" w:sz="0" w:space="0" w:color="auto"/>
                                    <w:bottom w:val="none" w:sz="0" w:space="0" w:color="auto"/>
                                    <w:right w:val="none" w:sz="0" w:space="0" w:color="auto"/>
                                  </w:divBdr>
                                  <w:divsChild>
                                    <w:div w:id="982395579">
                                      <w:marLeft w:val="0"/>
                                      <w:marRight w:val="0"/>
                                      <w:marTop w:val="0"/>
                                      <w:marBottom w:val="0"/>
                                      <w:divBdr>
                                        <w:top w:val="none" w:sz="0" w:space="0" w:color="auto"/>
                                        <w:left w:val="none" w:sz="0" w:space="0" w:color="auto"/>
                                        <w:bottom w:val="none" w:sz="0" w:space="0" w:color="auto"/>
                                        <w:right w:val="none" w:sz="0" w:space="0" w:color="auto"/>
                                      </w:divBdr>
                                      <w:divsChild>
                                        <w:div w:id="602880022">
                                          <w:marLeft w:val="0"/>
                                          <w:marRight w:val="0"/>
                                          <w:marTop w:val="0"/>
                                          <w:marBottom w:val="0"/>
                                          <w:divBdr>
                                            <w:top w:val="none" w:sz="0" w:space="0" w:color="auto"/>
                                            <w:left w:val="none" w:sz="0" w:space="0" w:color="auto"/>
                                            <w:bottom w:val="none" w:sz="0" w:space="0" w:color="auto"/>
                                            <w:right w:val="none" w:sz="0" w:space="0" w:color="auto"/>
                                          </w:divBdr>
                                          <w:divsChild>
                                            <w:div w:id="1429692080">
                                              <w:marLeft w:val="0"/>
                                              <w:marRight w:val="0"/>
                                              <w:marTop w:val="0"/>
                                              <w:marBottom w:val="0"/>
                                              <w:divBdr>
                                                <w:top w:val="none" w:sz="0" w:space="0" w:color="auto"/>
                                                <w:left w:val="none" w:sz="0" w:space="0" w:color="auto"/>
                                                <w:bottom w:val="none" w:sz="0" w:space="0" w:color="auto"/>
                                                <w:right w:val="none" w:sz="0" w:space="0" w:color="auto"/>
                                              </w:divBdr>
                                              <w:divsChild>
                                                <w:div w:id="222180635">
                                                  <w:marLeft w:val="0"/>
                                                  <w:marRight w:val="0"/>
                                                  <w:marTop w:val="0"/>
                                                  <w:marBottom w:val="0"/>
                                                  <w:divBdr>
                                                    <w:top w:val="none" w:sz="0" w:space="0" w:color="auto"/>
                                                    <w:left w:val="none" w:sz="0" w:space="0" w:color="auto"/>
                                                    <w:bottom w:val="none" w:sz="0" w:space="0" w:color="auto"/>
                                                    <w:right w:val="none" w:sz="0" w:space="0" w:color="auto"/>
                                                  </w:divBdr>
                                                  <w:divsChild>
                                                    <w:div w:id="512229733">
                                                      <w:marLeft w:val="0"/>
                                                      <w:marRight w:val="0"/>
                                                      <w:marTop w:val="0"/>
                                                      <w:marBottom w:val="0"/>
                                                      <w:divBdr>
                                                        <w:top w:val="none" w:sz="0" w:space="0" w:color="auto"/>
                                                        <w:left w:val="none" w:sz="0" w:space="0" w:color="auto"/>
                                                        <w:bottom w:val="none" w:sz="0" w:space="0" w:color="auto"/>
                                                        <w:right w:val="none" w:sz="0" w:space="0" w:color="auto"/>
                                                      </w:divBdr>
                                                      <w:divsChild>
                                                        <w:div w:id="573711206">
                                                          <w:marLeft w:val="0"/>
                                                          <w:marRight w:val="0"/>
                                                          <w:marTop w:val="0"/>
                                                          <w:marBottom w:val="0"/>
                                                          <w:divBdr>
                                                            <w:top w:val="none" w:sz="0" w:space="0" w:color="auto"/>
                                                            <w:left w:val="none" w:sz="0" w:space="0" w:color="auto"/>
                                                            <w:bottom w:val="none" w:sz="0" w:space="0" w:color="auto"/>
                                                            <w:right w:val="none" w:sz="0" w:space="0" w:color="auto"/>
                                                          </w:divBdr>
                                                          <w:divsChild>
                                                            <w:div w:id="39593821">
                                                              <w:marLeft w:val="0"/>
                                                              <w:marRight w:val="0"/>
                                                              <w:marTop w:val="0"/>
                                                              <w:marBottom w:val="0"/>
                                                              <w:divBdr>
                                                                <w:top w:val="none" w:sz="0" w:space="0" w:color="auto"/>
                                                                <w:left w:val="none" w:sz="0" w:space="0" w:color="auto"/>
                                                                <w:bottom w:val="none" w:sz="0" w:space="0" w:color="auto"/>
                                                                <w:right w:val="none" w:sz="0" w:space="0" w:color="auto"/>
                                                              </w:divBdr>
                                                              <w:divsChild>
                                                                <w:div w:id="181333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9384373">
                          <w:marLeft w:val="0"/>
                          <w:marRight w:val="0"/>
                          <w:marTop w:val="0"/>
                          <w:marBottom w:val="0"/>
                          <w:divBdr>
                            <w:top w:val="none" w:sz="0" w:space="0" w:color="auto"/>
                            <w:left w:val="none" w:sz="0" w:space="0" w:color="auto"/>
                            <w:bottom w:val="none" w:sz="0" w:space="0" w:color="auto"/>
                            <w:right w:val="none" w:sz="0" w:space="0" w:color="auto"/>
                          </w:divBdr>
                          <w:divsChild>
                            <w:div w:id="1531070638">
                              <w:marLeft w:val="0"/>
                              <w:marRight w:val="0"/>
                              <w:marTop w:val="0"/>
                              <w:marBottom w:val="0"/>
                              <w:divBdr>
                                <w:top w:val="none" w:sz="0" w:space="0" w:color="auto"/>
                                <w:left w:val="none" w:sz="0" w:space="0" w:color="auto"/>
                                <w:bottom w:val="none" w:sz="0" w:space="0" w:color="auto"/>
                                <w:right w:val="none" w:sz="0" w:space="0" w:color="auto"/>
                              </w:divBdr>
                            </w:div>
                          </w:divsChild>
                        </w:div>
                        <w:div w:id="439182222">
                          <w:marLeft w:val="0"/>
                          <w:marRight w:val="0"/>
                          <w:marTop w:val="0"/>
                          <w:marBottom w:val="0"/>
                          <w:divBdr>
                            <w:top w:val="none" w:sz="0" w:space="0" w:color="auto"/>
                            <w:left w:val="none" w:sz="0" w:space="0" w:color="auto"/>
                            <w:bottom w:val="none" w:sz="0" w:space="0" w:color="auto"/>
                            <w:right w:val="none" w:sz="0" w:space="0" w:color="auto"/>
                          </w:divBdr>
                          <w:divsChild>
                            <w:div w:id="1116487838">
                              <w:marLeft w:val="0"/>
                              <w:marRight w:val="0"/>
                              <w:marTop w:val="0"/>
                              <w:marBottom w:val="0"/>
                              <w:divBdr>
                                <w:top w:val="none" w:sz="0" w:space="0" w:color="auto"/>
                                <w:left w:val="none" w:sz="0" w:space="0" w:color="auto"/>
                                <w:bottom w:val="none" w:sz="0" w:space="0" w:color="auto"/>
                                <w:right w:val="none" w:sz="0" w:space="0" w:color="auto"/>
                              </w:divBdr>
                              <w:divsChild>
                                <w:div w:id="1085109465">
                                  <w:marLeft w:val="0"/>
                                  <w:marRight w:val="0"/>
                                  <w:marTop w:val="0"/>
                                  <w:marBottom w:val="0"/>
                                  <w:divBdr>
                                    <w:top w:val="none" w:sz="0" w:space="0" w:color="auto"/>
                                    <w:left w:val="none" w:sz="0" w:space="0" w:color="auto"/>
                                    <w:bottom w:val="none" w:sz="0" w:space="0" w:color="auto"/>
                                    <w:right w:val="none" w:sz="0" w:space="0" w:color="auto"/>
                                  </w:divBdr>
                                  <w:divsChild>
                                    <w:div w:id="2050370428">
                                      <w:marLeft w:val="0"/>
                                      <w:marRight w:val="0"/>
                                      <w:marTop w:val="0"/>
                                      <w:marBottom w:val="0"/>
                                      <w:divBdr>
                                        <w:top w:val="none" w:sz="0" w:space="0" w:color="auto"/>
                                        <w:left w:val="none" w:sz="0" w:space="0" w:color="auto"/>
                                        <w:bottom w:val="none" w:sz="0" w:space="0" w:color="auto"/>
                                        <w:right w:val="none" w:sz="0" w:space="0" w:color="auto"/>
                                      </w:divBdr>
                                      <w:divsChild>
                                        <w:div w:id="180893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884870">
                          <w:marLeft w:val="0"/>
                          <w:marRight w:val="0"/>
                          <w:marTop w:val="0"/>
                          <w:marBottom w:val="0"/>
                          <w:divBdr>
                            <w:top w:val="none" w:sz="0" w:space="0" w:color="auto"/>
                            <w:left w:val="none" w:sz="0" w:space="0" w:color="auto"/>
                            <w:bottom w:val="none" w:sz="0" w:space="0" w:color="auto"/>
                            <w:right w:val="none" w:sz="0" w:space="0" w:color="auto"/>
                          </w:divBdr>
                          <w:divsChild>
                            <w:div w:id="1392844870">
                              <w:marLeft w:val="0"/>
                              <w:marRight w:val="0"/>
                              <w:marTop w:val="0"/>
                              <w:marBottom w:val="0"/>
                              <w:divBdr>
                                <w:top w:val="none" w:sz="0" w:space="0" w:color="auto"/>
                                <w:left w:val="none" w:sz="0" w:space="0" w:color="auto"/>
                                <w:bottom w:val="none" w:sz="0" w:space="0" w:color="auto"/>
                                <w:right w:val="none" w:sz="0" w:space="0" w:color="auto"/>
                              </w:divBdr>
                              <w:divsChild>
                                <w:div w:id="547186841">
                                  <w:marLeft w:val="0"/>
                                  <w:marRight w:val="0"/>
                                  <w:marTop w:val="0"/>
                                  <w:marBottom w:val="0"/>
                                  <w:divBdr>
                                    <w:top w:val="none" w:sz="0" w:space="0" w:color="auto"/>
                                    <w:left w:val="none" w:sz="0" w:space="0" w:color="auto"/>
                                    <w:bottom w:val="none" w:sz="0" w:space="0" w:color="auto"/>
                                    <w:right w:val="none" w:sz="0" w:space="0" w:color="auto"/>
                                  </w:divBdr>
                                  <w:divsChild>
                                    <w:div w:id="234358678">
                                      <w:marLeft w:val="0"/>
                                      <w:marRight w:val="0"/>
                                      <w:marTop w:val="0"/>
                                      <w:marBottom w:val="0"/>
                                      <w:divBdr>
                                        <w:top w:val="none" w:sz="0" w:space="0" w:color="auto"/>
                                        <w:left w:val="none" w:sz="0" w:space="0" w:color="auto"/>
                                        <w:bottom w:val="none" w:sz="0" w:space="0" w:color="auto"/>
                                        <w:right w:val="none" w:sz="0" w:space="0" w:color="auto"/>
                                      </w:divBdr>
                                      <w:divsChild>
                                        <w:div w:id="1835951985">
                                          <w:marLeft w:val="0"/>
                                          <w:marRight w:val="0"/>
                                          <w:marTop w:val="0"/>
                                          <w:marBottom w:val="0"/>
                                          <w:divBdr>
                                            <w:top w:val="none" w:sz="0" w:space="0" w:color="auto"/>
                                            <w:left w:val="none" w:sz="0" w:space="0" w:color="auto"/>
                                            <w:bottom w:val="none" w:sz="0" w:space="0" w:color="auto"/>
                                            <w:right w:val="none" w:sz="0" w:space="0" w:color="auto"/>
                                          </w:divBdr>
                                          <w:divsChild>
                                            <w:div w:id="530193953">
                                              <w:marLeft w:val="0"/>
                                              <w:marRight w:val="0"/>
                                              <w:marTop w:val="0"/>
                                              <w:marBottom w:val="0"/>
                                              <w:divBdr>
                                                <w:top w:val="none" w:sz="0" w:space="0" w:color="auto"/>
                                                <w:left w:val="none" w:sz="0" w:space="0" w:color="auto"/>
                                                <w:bottom w:val="none" w:sz="0" w:space="0" w:color="auto"/>
                                                <w:right w:val="none" w:sz="0" w:space="0" w:color="auto"/>
                                              </w:divBdr>
                                              <w:divsChild>
                                                <w:div w:id="2114202905">
                                                  <w:marLeft w:val="0"/>
                                                  <w:marRight w:val="0"/>
                                                  <w:marTop w:val="0"/>
                                                  <w:marBottom w:val="0"/>
                                                  <w:divBdr>
                                                    <w:top w:val="none" w:sz="0" w:space="0" w:color="auto"/>
                                                    <w:left w:val="none" w:sz="0" w:space="0" w:color="auto"/>
                                                    <w:bottom w:val="none" w:sz="0" w:space="0" w:color="auto"/>
                                                    <w:right w:val="none" w:sz="0" w:space="0" w:color="auto"/>
                                                  </w:divBdr>
                                                  <w:divsChild>
                                                    <w:div w:id="785001925">
                                                      <w:marLeft w:val="0"/>
                                                      <w:marRight w:val="0"/>
                                                      <w:marTop w:val="0"/>
                                                      <w:marBottom w:val="0"/>
                                                      <w:divBdr>
                                                        <w:top w:val="none" w:sz="0" w:space="0" w:color="auto"/>
                                                        <w:left w:val="none" w:sz="0" w:space="0" w:color="auto"/>
                                                        <w:bottom w:val="none" w:sz="0" w:space="0" w:color="auto"/>
                                                        <w:right w:val="none" w:sz="0" w:space="0" w:color="auto"/>
                                                      </w:divBdr>
                                                      <w:divsChild>
                                                        <w:div w:id="1263150394">
                                                          <w:marLeft w:val="0"/>
                                                          <w:marRight w:val="0"/>
                                                          <w:marTop w:val="0"/>
                                                          <w:marBottom w:val="0"/>
                                                          <w:divBdr>
                                                            <w:top w:val="none" w:sz="0" w:space="0" w:color="auto"/>
                                                            <w:left w:val="none" w:sz="0" w:space="0" w:color="auto"/>
                                                            <w:bottom w:val="none" w:sz="0" w:space="0" w:color="auto"/>
                                                            <w:right w:val="none" w:sz="0" w:space="0" w:color="auto"/>
                                                          </w:divBdr>
                                                          <w:divsChild>
                                                            <w:div w:id="2062970856">
                                                              <w:marLeft w:val="0"/>
                                                              <w:marRight w:val="0"/>
                                                              <w:marTop w:val="0"/>
                                                              <w:marBottom w:val="0"/>
                                                              <w:divBdr>
                                                                <w:top w:val="none" w:sz="0" w:space="0" w:color="auto"/>
                                                                <w:left w:val="none" w:sz="0" w:space="0" w:color="auto"/>
                                                                <w:bottom w:val="none" w:sz="0" w:space="0" w:color="auto"/>
                                                                <w:right w:val="none" w:sz="0" w:space="0" w:color="auto"/>
                                                              </w:divBdr>
                                                              <w:divsChild>
                                                                <w:div w:id="1284531577">
                                                                  <w:marLeft w:val="0"/>
                                                                  <w:marRight w:val="0"/>
                                                                  <w:marTop w:val="0"/>
                                                                  <w:marBottom w:val="0"/>
                                                                  <w:divBdr>
                                                                    <w:top w:val="none" w:sz="0" w:space="0" w:color="auto"/>
                                                                    <w:left w:val="none" w:sz="0" w:space="0" w:color="auto"/>
                                                                    <w:bottom w:val="none" w:sz="0" w:space="0" w:color="auto"/>
                                                                    <w:right w:val="none" w:sz="0" w:space="0" w:color="auto"/>
                                                                  </w:divBdr>
                                                                  <w:divsChild>
                                                                    <w:div w:id="139716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2518150">
                          <w:marLeft w:val="0"/>
                          <w:marRight w:val="0"/>
                          <w:marTop w:val="0"/>
                          <w:marBottom w:val="0"/>
                          <w:divBdr>
                            <w:top w:val="none" w:sz="0" w:space="0" w:color="auto"/>
                            <w:left w:val="none" w:sz="0" w:space="0" w:color="auto"/>
                            <w:bottom w:val="none" w:sz="0" w:space="0" w:color="auto"/>
                            <w:right w:val="none" w:sz="0" w:space="0" w:color="auto"/>
                          </w:divBdr>
                          <w:divsChild>
                            <w:div w:id="1827013383">
                              <w:marLeft w:val="0"/>
                              <w:marRight w:val="0"/>
                              <w:marTop w:val="0"/>
                              <w:marBottom w:val="0"/>
                              <w:divBdr>
                                <w:top w:val="none" w:sz="0" w:space="0" w:color="auto"/>
                                <w:left w:val="none" w:sz="0" w:space="0" w:color="auto"/>
                                <w:bottom w:val="none" w:sz="0" w:space="0" w:color="auto"/>
                                <w:right w:val="none" w:sz="0" w:space="0" w:color="auto"/>
                              </w:divBdr>
                              <w:divsChild>
                                <w:div w:id="86537050">
                                  <w:marLeft w:val="0"/>
                                  <w:marRight w:val="0"/>
                                  <w:marTop w:val="0"/>
                                  <w:marBottom w:val="0"/>
                                  <w:divBdr>
                                    <w:top w:val="none" w:sz="0" w:space="0" w:color="auto"/>
                                    <w:left w:val="none" w:sz="0" w:space="0" w:color="auto"/>
                                    <w:bottom w:val="none" w:sz="0" w:space="0" w:color="auto"/>
                                    <w:right w:val="none" w:sz="0" w:space="0" w:color="auto"/>
                                  </w:divBdr>
                                  <w:divsChild>
                                    <w:div w:id="1392999069">
                                      <w:marLeft w:val="0"/>
                                      <w:marRight w:val="0"/>
                                      <w:marTop w:val="0"/>
                                      <w:marBottom w:val="0"/>
                                      <w:divBdr>
                                        <w:top w:val="none" w:sz="0" w:space="0" w:color="auto"/>
                                        <w:left w:val="none" w:sz="0" w:space="0" w:color="auto"/>
                                        <w:bottom w:val="none" w:sz="0" w:space="0" w:color="auto"/>
                                        <w:right w:val="none" w:sz="0" w:space="0" w:color="auto"/>
                                      </w:divBdr>
                                      <w:divsChild>
                                        <w:div w:id="1786654078">
                                          <w:marLeft w:val="0"/>
                                          <w:marRight w:val="0"/>
                                          <w:marTop w:val="0"/>
                                          <w:marBottom w:val="0"/>
                                          <w:divBdr>
                                            <w:top w:val="none" w:sz="0" w:space="0" w:color="auto"/>
                                            <w:left w:val="none" w:sz="0" w:space="0" w:color="auto"/>
                                            <w:bottom w:val="none" w:sz="0" w:space="0" w:color="auto"/>
                                            <w:right w:val="none" w:sz="0" w:space="0" w:color="auto"/>
                                          </w:divBdr>
                                          <w:divsChild>
                                            <w:div w:id="646786154">
                                              <w:marLeft w:val="0"/>
                                              <w:marRight w:val="0"/>
                                              <w:marTop w:val="0"/>
                                              <w:marBottom w:val="0"/>
                                              <w:divBdr>
                                                <w:top w:val="none" w:sz="0" w:space="0" w:color="auto"/>
                                                <w:left w:val="none" w:sz="0" w:space="0" w:color="auto"/>
                                                <w:bottom w:val="none" w:sz="0" w:space="0" w:color="auto"/>
                                                <w:right w:val="none" w:sz="0" w:space="0" w:color="auto"/>
                                              </w:divBdr>
                                              <w:divsChild>
                                                <w:div w:id="902258892">
                                                  <w:marLeft w:val="0"/>
                                                  <w:marRight w:val="0"/>
                                                  <w:marTop w:val="0"/>
                                                  <w:marBottom w:val="0"/>
                                                  <w:divBdr>
                                                    <w:top w:val="none" w:sz="0" w:space="0" w:color="auto"/>
                                                    <w:left w:val="none" w:sz="0" w:space="0" w:color="auto"/>
                                                    <w:bottom w:val="none" w:sz="0" w:space="0" w:color="auto"/>
                                                    <w:right w:val="none" w:sz="0" w:space="0" w:color="auto"/>
                                                  </w:divBdr>
                                                  <w:divsChild>
                                                    <w:div w:id="1871649742">
                                                      <w:marLeft w:val="0"/>
                                                      <w:marRight w:val="0"/>
                                                      <w:marTop w:val="0"/>
                                                      <w:marBottom w:val="0"/>
                                                      <w:divBdr>
                                                        <w:top w:val="none" w:sz="0" w:space="0" w:color="auto"/>
                                                        <w:left w:val="none" w:sz="0" w:space="0" w:color="auto"/>
                                                        <w:bottom w:val="none" w:sz="0" w:space="0" w:color="auto"/>
                                                        <w:right w:val="none" w:sz="0" w:space="0" w:color="auto"/>
                                                      </w:divBdr>
                                                      <w:divsChild>
                                                        <w:div w:id="1650358807">
                                                          <w:marLeft w:val="0"/>
                                                          <w:marRight w:val="0"/>
                                                          <w:marTop w:val="0"/>
                                                          <w:marBottom w:val="0"/>
                                                          <w:divBdr>
                                                            <w:top w:val="none" w:sz="0" w:space="0" w:color="auto"/>
                                                            <w:left w:val="none" w:sz="0" w:space="0" w:color="auto"/>
                                                            <w:bottom w:val="none" w:sz="0" w:space="0" w:color="auto"/>
                                                            <w:right w:val="none" w:sz="0" w:space="0" w:color="auto"/>
                                                          </w:divBdr>
                                                          <w:divsChild>
                                                            <w:div w:id="1680159253">
                                                              <w:marLeft w:val="0"/>
                                                              <w:marRight w:val="0"/>
                                                              <w:marTop w:val="0"/>
                                                              <w:marBottom w:val="0"/>
                                                              <w:divBdr>
                                                                <w:top w:val="none" w:sz="0" w:space="0" w:color="auto"/>
                                                                <w:left w:val="none" w:sz="0" w:space="0" w:color="auto"/>
                                                                <w:bottom w:val="none" w:sz="0" w:space="0" w:color="auto"/>
                                                                <w:right w:val="none" w:sz="0" w:space="0" w:color="auto"/>
                                                              </w:divBdr>
                                                              <w:divsChild>
                                                                <w:div w:id="12966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3407821">
                          <w:marLeft w:val="0"/>
                          <w:marRight w:val="0"/>
                          <w:marTop w:val="0"/>
                          <w:marBottom w:val="0"/>
                          <w:divBdr>
                            <w:top w:val="none" w:sz="0" w:space="0" w:color="auto"/>
                            <w:left w:val="none" w:sz="0" w:space="0" w:color="auto"/>
                            <w:bottom w:val="none" w:sz="0" w:space="0" w:color="auto"/>
                            <w:right w:val="none" w:sz="0" w:space="0" w:color="auto"/>
                          </w:divBdr>
                          <w:divsChild>
                            <w:div w:id="1923563398">
                              <w:marLeft w:val="0"/>
                              <w:marRight w:val="0"/>
                              <w:marTop w:val="0"/>
                              <w:marBottom w:val="0"/>
                              <w:divBdr>
                                <w:top w:val="none" w:sz="0" w:space="0" w:color="auto"/>
                                <w:left w:val="none" w:sz="0" w:space="0" w:color="auto"/>
                                <w:bottom w:val="none" w:sz="0" w:space="0" w:color="auto"/>
                                <w:right w:val="none" w:sz="0" w:space="0" w:color="auto"/>
                              </w:divBdr>
                            </w:div>
                          </w:divsChild>
                        </w:div>
                        <w:div w:id="900098402">
                          <w:marLeft w:val="0"/>
                          <w:marRight w:val="0"/>
                          <w:marTop w:val="0"/>
                          <w:marBottom w:val="0"/>
                          <w:divBdr>
                            <w:top w:val="none" w:sz="0" w:space="0" w:color="auto"/>
                            <w:left w:val="none" w:sz="0" w:space="0" w:color="auto"/>
                            <w:bottom w:val="none" w:sz="0" w:space="0" w:color="auto"/>
                            <w:right w:val="none" w:sz="0" w:space="0" w:color="auto"/>
                          </w:divBdr>
                          <w:divsChild>
                            <w:div w:id="1863592447">
                              <w:marLeft w:val="0"/>
                              <w:marRight w:val="0"/>
                              <w:marTop w:val="0"/>
                              <w:marBottom w:val="0"/>
                              <w:divBdr>
                                <w:top w:val="none" w:sz="0" w:space="0" w:color="auto"/>
                                <w:left w:val="none" w:sz="0" w:space="0" w:color="auto"/>
                                <w:bottom w:val="none" w:sz="0" w:space="0" w:color="auto"/>
                                <w:right w:val="none" w:sz="0" w:space="0" w:color="auto"/>
                              </w:divBdr>
                              <w:divsChild>
                                <w:div w:id="667951813">
                                  <w:marLeft w:val="0"/>
                                  <w:marRight w:val="0"/>
                                  <w:marTop w:val="0"/>
                                  <w:marBottom w:val="0"/>
                                  <w:divBdr>
                                    <w:top w:val="none" w:sz="0" w:space="0" w:color="auto"/>
                                    <w:left w:val="none" w:sz="0" w:space="0" w:color="auto"/>
                                    <w:bottom w:val="none" w:sz="0" w:space="0" w:color="auto"/>
                                    <w:right w:val="none" w:sz="0" w:space="0" w:color="auto"/>
                                  </w:divBdr>
                                  <w:divsChild>
                                    <w:div w:id="841890674">
                                      <w:marLeft w:val="0"/>
                                      <w:marRight w:val="0"/>
                                      <w:marTop w:val="0"/>
                                      <w:marBottom w:val="0"/>
                                      <w:divBdr>
                                        <w:top w:val="none" w:sz="0" w:space="0" w:color="auto"/>
                                        <w:left w:val="none" w:sz="0" w:space="0" w:color="auto"/>
                                        <w:bottom w:val="none" w:sz="0" w:space="0" w:color="auto"/>
                                        <w:right w:val="none" w:sz="0" w:space="0" w:color="auto"/>
                                      </w:divBdr>
                                      <w:divsChild>
                                        <w:div w:id="205928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903585">
                          <w:marLeft w:val="0"/>
                          <w:marRight w:val="0"/>
                          <w:marTop w:val="0"/>
                          <w:marBottom w:val="0"/>
                          <w:divBdr>
                            <w:top w:val="none" w:sz="0" w:space="0" w:color="auto"/>
                            <w:left w:val="none" w:sz="0" w:space="0" w:color="auto"/>
                            <w:bottom w:val="none" w:sz="0" w:space="0" w:color="auto"/>
                            <w:right w:val="none" w:sz="0" w:space="0" w:color="auto"/>
                          </w:divBdr>
                          <w:divsChild>
                            <w:div w:id="1111902525">
                              <w:marLeft w:val="0"/>
                              <w:marRight w:val="0"/>
                              <w:marTop w:val="0"/>
                              <w:marBottom w:val="0"/>
                              <w:divBdr>
                                <w:top w:val="none" w:sz="0" w:space="0" w:color="auto"/>
                                <w:left w:val="none" w:sz="0" w:space="0" w:color="auto"/>
                                <w:bottom w:val="none" w:sz="0" w:space="0" w:color="auto"/>
                                <w:right w:val="none" w:sz="0" w:space="0" w:color="auto"/>
                              </w:divBdr>
                              <w:divsChild>
                                <w:div w:id="2078436798">
                                  <w:marLeft w:val="0"/>
                                  <w:marRight w:val="0"/>
                                  <w:marTop w:val="0"/>
                                  <w:marBottom w:val="0"/>
                                  <w:divBdr>
                                    <w:top w:val="none" w:sz="0" w:space="0" w:color="auto"/>
                                    <w:left w:val="none" w:sz="0" w:space="0" w:color="auto"/>
                                    <w:bottom w:val="none" w:sz="0" w:space="0" w:color="auto"/>
                                    <w:right w:val="none" w:sz="0" w:space="0" w:color="auto"/>
                                  </w:divBdr>
                                  <w:divsChild>
                                    <w:div w:id="1330331485">
                                      <w:marLeft w:val="0"/>
                                      <w:marRight w:val="0"/>
                                      <w:marTop w:val="0"/>
                                      <w:marBottom w:val="0"/>
                                      <w:divBdr>
                                        <w:top w:val="none" w:sz="0" w:space="0" w:color="auto"/>
                                        <w:left w:val="none" w:sz="0" w:space="0" w:color="auto"/>
                                        <w:bottom w:val="none" w:sz="0" w:space="0" w:color="auto"/>
                                        <w:right w:val="none" w:sz="0" w:space="0" w:color="auto"/>
                                      </w:divBdr>
                                      <w:divsChild>
                                        <w:div w:id="1842354340">
                                          <w:marLeft w:val="0"/>
                                          <w:marRight w:val="0"/>
                                          <w:marTop w:val="0"/>
                                          <w:marBottom w:val="0"/>
                                          <w:divBdr>
                                            <w:top w:val="none" w:sz="0" w:space="0" w:color="auto"/>
                                            <w:left w:val="none" w:sz="0" w:space="0" w:color="auto"/>
                                            <w:bottom w:val="none" w:sz="0" w:space="0" w:color="auto"/>
                                            <w:right w:val="none" w:sz="0" w:space="0" w:color="auto"/>
                                          </w:divBdr>
                                          <w:divsChild>
                                            <w:div w:id="766778273">
                                              <w:marLeft w:val="0"/>
                                              <w:marRight w:val="0"/>
                                              <w:marTop w:val="0"/>
                                              <w:marBottom w:val="0"/>
                                              <w:divBdr>
                                                <w:top w:val="none" w:sz="0" w:space="0" w:color="auto"/>
                                                <w:left w:val="none" w:sz="0" w:space="0" w:color="auto"/>
                                                <w:bottom w:val="none" w:sz="0" w:space="0" w:color="auto"/>
                                                <w:right w:val="none" w:sz="0" w:space="0" w:color="auto"/>
                                              </w:divBdr>
                                              <w:divsChild>
                                                <w:div w:id="714542199">
                                                  <w:marLeft w:val="0"/>
                                                  <w:marRight w:val="0"/>
                                                  <w:marTop w:val="0"/>
                                                  <w:marBottom w:val="0"/>
                                                  <w:divBdr>
                                                    <w:top w:val="none" w:sz="0" w:space="0" w:color="auto"/>
                                                    <w:left w:val="none" w:sz="0" w:space="0" w:color="auto"/>
                                                    <w:bottom w:val="none" w:sz="0" w:space="0" w:color="auto"/>
                                                    <w:right w:val="none" w:sz="0" w:space="0" w:color="auto"/>
                                                  </w:divBdr>
                                                  <w:divsChild>
                                                    <w:div w:id="1705014178">
                                                      <w:marLeft w:val="0"/>
                                                      <w:marRight w:val="0"/>
                                                      <w:marTop w:val="0"/>
                                                      <w:marBottom w:val="0"/>
                                                      <w:divBdr>
                                                        <w:top w:val="none" w:sz="0" w:space="0" w:color="auto"/>
                                                        <w:left w:val="none" w:sz="0" w:space="0" w:color="auto"/>
                                                        <w:bottom w:val="none" w:sz="0" w:space="0" w:color="auto"/>
                                                        <w:right w:val="none" w:sz="0" w:space="0" w:color="auto"/>
                                                      </w:divBdr>
                                                      <w:divsChild>
                                                        <w:div w:id="1593195437">
                                                          <w:marLeft w:val="0"/>
                                                          <w:marRight w:val="0"/>
                                                          <w:marTop w:val="0"/>
                                                          <w:marBottom w:val="0"/>
                                                          <w:divBdr>
                                                            <w:top w:val="none" w:sz="0" w:space="0" w:color="auto"/>
                                                            <w:left w:val="none" w:sz="0" w:space="0" w:color="auto"/>
                                                            <w:bottom w:val="none" w:sz="0" w:space="0" w:color="auto"/>
                                                            <w:right w:val="none" w:sz="0" w:space="0" w:color="auto"/>
                                                          </w:divBdr>
                                                          <w:divsChild>
                                                            <w:div w:id="421605612">
                                                              <w:marLeft w:val="0"/>
                                                              <w:marRight w:val="0"/>
                                                              <w:marTop w:val="0"/>
                                                              <w:marBottom w:val="0"/>
                                                              <w:divBdr>
                                                                <w:top w:val="none" w:sz="0" w:space="0" w:color="auto"/>
                                                                <w:left w:val="none" w:sz="0" w:space="0" w:color="auto"/>
                                                                <w:bottom w:val="none" w:sz="0" w:space="0" w:color="auto"/>
                                                                <w:right w:val="none" w:sz="0" w:space="0" w:color="auto"/>
                                                              </w:divBdr>
                                                              <w:divsChild>
                                                                <w:div w:id="136805535">
                                                                  <w:marLeft w:val="0"/>
                                                                  <w:marRight w:val="0"/>
                                                                  <w:marTop w:val="0"/>
                                                                  <w:marBottom w:val="0"/>
                                                                  <w:divBdr>
                                                                    <w:top w:val="none" w:sz="0" w:space="0" w:color="auto"/>
                                                                    <w:left w:val="none" w:sz="0" w:space="0" w:color="auto"/>
                                                                    <w:bottom w:val="none" w:sz="0" w:space="0" w:color="auto"/>
                                                                    <w:right w:val="none" w:sz="0" w:space="0" w:color="auto"/>
                                                                  </w:divBdr>
                                                                  <w:divsChild>
                                                                    <w:div w:id="17735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8758155">
                          <w:marLeft w:val="0"/>
                          <w:marRight w:val="0"/>
                          <w:marTop w:val="0"/>
                          <w:marBottom w:val="0"/>
                          <w:divBdr>
                            <w:top w:val="none" w:sz="0" w:space="0" w:color="auto"/>
                            <w:left w:val="none" w:sz="0" w:space="0" w:color="auto"/>
                            <w:bottom w:val="none" w:sz="0" w:space="0" w:color="auto"/>
                            <w:right w:val="none" w:sz="0" w:space="0" w:color="auto"/>
                          </w:divBdr>
                          <w:divsChild>
                            <w:div w:id="1713773723">
                              <w:marLeft w:val="0"/>
                              <w:marRight w:val="0"/>
                              <w:marTop w:val="0"/>
                              <w:marBottom w:val="0"/>
                              <w:divBdr>
                                <w:top w:val="none" w:sz="0" w:space="0" w:color="auto"/>
                                <w:left w:val="none" w:sz="0" w:space="0" w:color="auto"/>
                                <w:bottom w:val="none" w:sz="0" w:space="0" w:color="auto"/>
                                <w:right w:val="none" w:sz="0" w:space="0" w:color="auto"/>
                              </w:divBdr>
                              <w:divsChild>
                                <w:div w:id="187257701">
                                  <w:marLeft w:val="0"/>
                                  <w:marRight w:val="0"/>
                                  <w:marTop w:val="0"/>
                                  <w:marBottom w:val="0"/>
                                  <w:divBdr>
                                    <w:top w:val="none" w:sz="0" w:space="0" w:color="auto"/>
                                    <w:left w:val="none" w:sz="0" w:space="0" w:color="auto"/>
                                    <w:bottom w:val="none" w:sz="0" w:space="0" w:color="auto"/>
                                    <w:right w:val="none" w:sz="0" w:space="0" w:color="auto"/>
                                  </w:divBdr>
                                  <w:divsChild>
                                    <w:div w:id="1760518621">
                                      <w:marLeft w:val="0"/>
                                      <w:marRight w:val="0"/>
                                      <w:marTop w:val="0"/>
                                      <w:marBottom w:val="0"/>
                                      <w:divBdr>
                                        <w:top w:val="none" w:sz="0" w:space="0" w:color="auto"/>
                                        <w:left w:val="none" w:sz="0" w:space="0" w:color="auto"/>
                                        <w:bottom w:val="none" w:sz="0" w:space="0" w:color="auto"/>
                                        <w:right w:val="none" w:sz="0" w:space="0" w:color="auto"/>
                                      </w:divBdr>
                                      <w:divsChild>
                                        <w:div w:id="551845012">
                                          <w:marLeft w:val="0"/>
                                          <w:marRight w:val="0"/>
                                          <w:marTop w:val="0"/>
                                          <w:marBottom w:val="0"/>
                                          <w:divBdr>
                                            <w:top w:val="none" w:sz="0" w:space="0" w:color="auto"/>
                                            <w:left w:val="none" w:sz="0" w:space="0" w:color="auto"/>
                                            <w:bottom w:val="none" w:sz="0" w:space="0" w:color="auto"/>
                                            <w:right w:val="none" w:sz="0" w:space="0" w:color="auto"/>
                                          </w:divBdr>
                                          <w:divsChild>
                                            <w:div w:id="703214109">
                                              <w:marLeft w:val="0"/>
                                              <w:marRight w:val="0"/>
                                              <w:marTop w:val="0"/>
                                              <w:marBottom w:val="0"/>
                                              <w:divBdr>
                                                <w:top w:val="none" w:sz="0" w:space="0" w:color="auto"/>
                                                <w:left w:val="none" w:sz="0" w:space="0" w:color="auto"/>
                                                <w:bottom w:val="none" w:sz="0" w:space="0" w:color="auto"/>
                                                <w:right w:val="none" w:sz="0" w:space="0" w:color="auto"/>
                                              </w:divBdr>
                                              <w:divsChild>
                                                <w:div w:id="984511447">
                                                  <w:marLeft w:val="0"/>
                                                  <w:marRight w:val="0"/>
                                                  <w:marTop w:val="0"/>
                                                  <w:marBottom w:val="0"/>
                                                  <w:divBdr>
                                                    <w:top w:val="none" w:sz="0" w:space="0" w:color="auto"/>
                                                    <w:left w:val="none" w:sz="0" w:space="0" w:color="auto"/>
                                                    <w:bottom w:val="none" w:sz="0" w:space="0" w:color="auto"/>
                                                    <w:right w:val="none" w:sz="0" w:space="0" w:color="auto"/>
                                                  </w:divBdr>
                                                  <w:divsChild>
                                                    <w:div w:id="1498838566">
                                                      <w:marLeft w:val="0"/>
                                                      <w:marRight w:val="0"/>
                                                      <w:marTop w:val="0"/>
                                                      <w:marBottom w:val="0"/>
                                                      <w:divBdr>
                                                        <w:top w:val="none" w:sz="0" w:space="0" w:color="auto"/>
                                                        <w:left w:val="none" w:sz="0" w:space="0" w:color="auto"/>
                                                        <w:bottom w:val="none" w:sz="0" w:space="0" w:color="auto"/>
                                                        <w:right w:val="none" w:sz="0" w:space="0" w:color="auto"/>
                                                      </w:divBdr>
                                                      <w:divsChild>
                                                        <w:div w:id="1017806312">
                                                          <w:marLeft w:val="0"/>
                                                          <w:marRight w:val="0"/>
                                                          <w:marTop w:val="0"/>
                                                          <w:marBottom w:val="0"/>
                                                          <w:divBdr>
                                                            <w:top w:val="none" w:sz="0" w:space="0" w:color="auto"/>
                                                            <w:left w:val="none" w:sz="0" w:space="0" w:color="auto"/>
                                                            <w:bottom w:val="none" w:sz="0" w:space="0" w:color="auto"/>
                                                            <w:right w:val="none" w:sz="0" w:space="0" w:color="auto"/>
                                                          </w:divBdr>
                                                          <w:divsChild>
                                                            <w:div w:id="1277248648">
                                                              <w:marLeft w:val="0"/>
                                                              <w:marRight w:val="0"/>
                                                              <w:marTop w:val="0"/>
                                                              <w:marBottom w:val="0"/>
                                                              <w:divBdr>
                                                                <w:top w:val="none" w:sz="0" w:space="0" w:color="auto"/>
                                                                <w:left w:val="none" w:sz="0" w:space="0" w:color="auto"/>
                                                                <w:bottom w:val="none" w:sz="0" w:space="0" w:color="auto"/>
                                                                <w:right w:val="none" w:sz="0" w:space="0" w:color="auto"/>
                                                              </w:divBdr>
                                                              <w:divsChild>
                                                                <w:div w:id="5854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36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6466">
      <w:bodyDiv w:val="1"/>
      <w:marLeft w:val="0"/>
      <w:marRight w:val="0"/>
      <w:marTop w:val="0"/>
      <w:marBottom w:val="0"/>
      <w:divBdr>
        <w:top w:val="none" w:sz="0" w:space="0" w:color="auto"/>
        <w:left w:val="none" w:sz="0" w:space="0" w:color="auto"/>
        <w:bottom w:val="none" w:sz="0" w:space="0" w:color="auto"/>
        <w:right w:val="none" w:sz="0" w:space="0" w:color="auto"/>
      </w:divBdr>
      <w:divsChild>
        <w:div w:id="386611978">
          <w:marLeft w:val="403"/>
          <w:marRight w:val="0"/>
          <w:marTop w:val="110"/>
          <w:marBottom w:val="0"/>
          <w:divBdr>
            <w:top w:val="none" w:sz="0" w:space="0" w:color="auto"/>
            <w:left w:val="none" w:sz="0" w:space="0" w:color="auto"/>
            <w:bottom w:val="none" w:sz="0" w:space="0" w:color="auto"/>
            <w:right w:val="none" w:sz="0" w:space="0" w:color="auto"/>
          </w:divBdr>
        </w:div>
      </w:divsChild>
    </w:div>
    <w:div w:id="4671622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2582</Words>
  <Characters>14721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dc:creator>
  <cp:keywords/>
  <dc:description/>
  <cp:lastModifiedBy>William Montgomery</cp:lastModifiedBy>
  <cp:revision>2</cp:revision>
  <cp:lastPrinted>2019-10-24T14:52:00Z</cp:lastPrinted>
  <dcterms:created xsi:type="dcterms:W3CDTF">2024-11-03T22:02:00Z</dcterms:created>
  <dcterms:modified xsi:type="dcterms:W3CDTF">2024-11-03T22:02:00Z</dcterms:modified>
</cp:coreProperties>
</file>