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FE1F7" w14:textId="77777777" w:rsidR="00270546" w:rsidRPr="003572D3" w:rsidRDefault="00270546">
      <w:pPr>
        <w:pStyle w:val="Heading1"/>
        <w:spacing w:after="20" w:afterAutospacing="0"/>
        <w:divId w:val="1347438940"/>
        <w:rPr>
          <w:rFonts w:ascii="Calibri" w:eastAsia="Times New Roman" w:hAnsi="Calibri" w:cs="Calibri"/>
          <w:caps/>
          <w:color w:val="000000"/>
          <w:sz w:val="20"/>
          <w:szCs w:val="2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600"/>
        <w:gridCol w:w="12800"/>
      </w:tblGrid>
      <w:tr w:rsidR="00270546" w:rsidRPr="003572D3" w14:paraId="48237582" w14:textId="77777777" w:rsidTr="00270546">
        <w:trPr>
          <w:divId w:val="1347438940"/>
        </w:trPr>
        <w:tc>
          <w:tcPr>
            <w:tcW w:w="0" w:type="auto"/>
            <w:gridSpan w:val="2"/>
            <w:tcBorders>
              <w:bottom w:val="single" w:sz="6" w:space="0" w:color="2E74B5"/>
            </w:tcBorders>
            <w:tcMar>
              <w:top w:w="0" w:type="dxa"/>
              <w:left w:w="0" w:type="dxa"/>
              <w:bottom w:w="0" w:type="dxa"/>
              <w:right w:w="0" w:type="dxa"/>
            </w:tcMar>
            <w:hideMark/>
          </w:tcPr>
          <w:p w14:paraId="39568B1C" w14:textId="77777777" w:rsidR="00270546" w:rsidRPr="003572D3" w:rsidRDefault="00270546" w:rsidP="006F5AFD">
            <w:pPr>
              <w:pStyle w:val="Heading1"/>
              <w:spacing w:after="20" w:afterAutospacing="0"/>
              <w:rPr>
                <w:rFonts w:ascii="Calibri" w:eastAsia="Times New Roman" w:hAnsi="Calibri" w:cs="Calibri"/>
                <w:caps/>
                <w:sz w:val="20"/>
                <w:szCs w:val="20"/>
              </w:rPr>
            </w:pPr>
            <w:r w:rsidRPr="003572D3">
              <w:rPr>
                <w:rFonts w:ascii="Calibri" w:eastAsia="Times New Roman" w:hAnsi="Calibri" w:cs="Calibri"/>
                <w:caps/>
                <w:sz w:val="20"/>
                <w:szCs w:val="20"/>
              </w:rPr>
              <w:t>Question</w:t>
            </w:r>
          </w:p>
        </w:tc>
      </w:tr>
      <w:tr w:rsidR="00270546" w:rsidRPr="000D1DC2" w14:paraId="5CAA329C" w14:textId="77777777" w:rsidTr="00270546">
        <w:trPr>
          <w:divId w:val="1347438940"/>
        </w:trPr>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135FC8E2" w14:textId="5E38283B" w:rsidR="00270546" w:rsidRPr="003572D3" w:rsidRDefault="00270546" w:rsidP="006F5AFD">
            <w:pPr>
              <w:pStyle w:val="NormalWeb"/>
              <w:spacing w:before="0" w:beforeAutospacing="0" w:after="0" w:afterAutospacing="0"/>
              <w:rPr>
                <w:rFonts w:ascii="Calibri" w:hAnsi="Calibri" w:cs="Calibri"/>
                <w:b/>
                <w:bCs/>
                <w:color w:val="FFFFFF"/>
                <w:sz w:val="20"/>
                <w:szCs w:val="20"/>
                <w:lang w:val="en-US"/>
              </w:rPr>
            </w:pPr>
            <w:r w:rsidRPr="003572D3">
              <w:rPr>
                <w:rFonts w:ascii="Calibri" w:hAnsi="Calibri" w:cs="Calibri"/>
                <w:b/>
                <w:bCs/>
                <w:color w:val="FFFFFF"/>
                <w:sz w:val="20"/>
                <w:szCs w:val="20"/>
                <w:lang w:val="en-US"/>
              </w:rPr>
              <w:t>Oxygenation strategy after return of spontaneous circulation (ROSC) in adults with cardiac arrest</w:t>
            </w:r>
          </w:p>
        </w:tc>
      </w:tr>
      <w:tr w:rsidR="00270546" w:rsidRPr="00265B10" w14:paraId="54BED8A2"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08646078"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DD58E40" w14:textId="1B169B28"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Unrespons</w:t>
            </w:r>
            <w:r w:rsidR="00E36625">
              <w:rPr>
                <w:rFonts w:ascii="Calibri" w:hAnsi="Calibri" w:cs="Calibri"/>
                <w:sz w:val="20"/>
                <w:szCs w:val="20"/>
                <w:lang w:val="en-US"/>
              </w:rPr>
              <w:t>iv</w:t>
            </w:r>
            <w:r w:rsidRPr="003572D3">
              <w:rPr>
                <w:rFonts w:ascii="Calibri" w:hAnsi="Calibri" w:cs="Calibri"/>
                <w:sz w:val="20"/>
                <w:szCs w:val="20"/>
                <w:lang w:val="en-US"/>
              </w:rPr>
              <w:t>e a</w:t>
            </w:r>
            <w:r w:rsidR="00270546" w:rsidRPr="003572D3">
              <w:rPr>
                <w:rFonts w:ascii="Calibri" w:hAnsi="Calibri" w:cs="Calibri"/>
                <w:sz w:val="20"/>
                <w:szCs w:val="20"/>
                <w:lang w:val="en-US"/>
              </w:rPr>
              <w:t xml:space="preserve">dults </w:t>
            </w:r>
            <w:r w:rsidRPr="003572D3">
              <w:rPr>
                <w:rFonts w:ascii="Calibri" w:hAnsi="Calibri" w:cs="Calibri"/>
                <w:sz w:val="20"/>
                <w:szCs w:val="20"/>
                <w:lang w:val="en-US"/>
              </w:rPr>
              <w:t>with sustained return of spontaneous circulation (ROSC) after cardiac arrest in any setting.</w:t>
            </w:r>
          </w:p>
        </w:tc>
      </w:tr>
      <w:tr w:rsidR="00270546" w:rsidRPr="00265B10" w14:paraId="2A951956"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38899F36"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2ADA4B9" w14:textId="7A941CE7"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A ventilation strategy targeting specific SpO2</w:t>
            </w:r>
            <w:r w:rsidR="00A9313C">
              <w:rPr>
                <w:rFonts w:ascii="Calibri" w:hAnsi="Calibri" w:cs="Calibri"/>
                <w:sz w:val="20"/>
                <w:szCs w:val="20"/>
                <w:lang w:val="en-US"/>
              </w:rPr>
              <w:t xml:space="preserve"> and</w:t>
            </w:r>
            <w:r w:rsidRPr="003572D3">
              <w:rPr>
                <w:rFonts w:ascii="Calibri" w:hAnsi="Calibri" w:cs="Calibri"/>
                <w:sz w:val="20"/>
                <w:szCs w:val="20"/>
                <w:lang w:val="en-US"/>
              </w:rPr>
              <w:t xml:space="preserve"> PaO2</w:t>
            </w:r>
            <w:r w:rsidR="00A9313C">
              <w:rPr>
                <w:rFonts w:ascii="Calibri" w:hAnsi="Calibri" w:cs="Calibri"/>
                <w:sz w:val="20"/>
                <w:szCs w:val="20"/>
                <w:lang w:val="en-US"/>
              </w:rPr>
              <w:t xml:space="preserve"> </w:t>
            </w:r>
            <w:r w:rsidRPr="003572D3">
              <w:rPr>
                <w:rFonts w:ascii="Calibri" w:hAnsi="Calibri" w:cs="Calibri"/>
                <w:sz w:val="20"/>
                <w:szCs w:val="20"/>
                <w:lang w:val="en-US"/>
              </w:rPr>
              <w:t>targets.</w:t>
            </w:r>
          </w:p>
        </w:tc>
      </w:tr>
      <w:tr w:rsidR="00270546" w:rsidRPr="00265B10" w14:paraId="14EF09BB"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34F9C0B3"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6C625F4D" w14:textId="25E16434"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Treatment without specific targets or with an alternate target to the intervention.</w:t>
            </w:r>
          </w:p>
        </w:tc>
      </w:tr>
      <w:tr w:rsidR="00270546" w:rsidRPr="00265B10" w14:paraId="4FCAA60B"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31550F0B"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72EF71C" w14:textId="627E8D4B"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Clinical outcome including survival/survival with a favorable neurological outcome at hospital discharge/30 days, and survival/survival with a favorable neurological outcome after hospital discharge/30 days (e.g., 90 days, 180 days, 1 year).</w:t>
            </w:r>
          </w:p>
        </w:tc>
      </w:tr>
      <w:tr w:rsidR="00270546" w:rsidRPr="00265B10" w14:paraId="2060D2CB"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2C50C8AB"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Setting:</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50EC9D71" w14:textId="3A1583F2" w:rsidR="00270546" w:rsidRPr="003572D3" w:rsidRDefault="007E5312"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 xml:space="preserve">Prehospital and </w:t>
            </w:r>
            <w:r w:rsidR="00D2009E" w:rsidRPr="003572D3">
              <w:rPr>
                <w:rFonts w:ascii="Calibri" w:hAnsi="Calibri" w:cs="Calibri"/>
                <w:sz w:val="20"/>
                <w:szCs w:val="20"/>
                <w:lang w:val="en-US"/>
              </w:rPr>
              <w:t>ICU settings</w:t>
            </w:r>
          </w:p>
        </w:tc>
      </w:tr>
    </w:tbl>
    <w:p w14:paraId="6320A429" w14:textId="41938965" w:rsidR="000526C3" w:rsidRPr="003572D3" w:rsidRDefault="00CD2D3A">
      <w:pPr>
        <w:pStyle w:val="Heading1"/>
        <w:spacing w:after="20" w:afterAutospacing="0"/>
        <w:divId w:val="1347438940"/>
        <w:rPr>
          <w:rFonts w:ascii="Calibri" w:eastAsia="Times New Roman" w:hAnsi="Calibri" w:cs="Calibri"/>
          <w:caps/>
          <w:color w:val="000000"/>
          <w:sz w:val="20"/>
          <w:szCs w:val="20"/>
          <w:lang w:val="en"/>
        </w:rPr>
      </w:pPr>
      <w:r w:rsidRPr="003572D3">
        <w:rPr>
          <w:rFonts w:ascii="Calibri" w:eastAsia="Times New Roman" w:hAnsi="Calibri" w:cs="Calibri"/>
          <w:caps/>
          <w:color w:val="000000"/>
          <w:sz w:val="20"/>
          <w:szCs w:val="20"/>
          <w:lang w:val="en"/>
        </w:rPr>
        <w:t>ASSES</w:t>
      </w:r>
      <w:r w:rsidR="00045AFF" w:rsidRPr="003572D3">
        <w:rPr>
          <w:rFonts w:ascii="Calibri" w:eastAsia="Times New Roman" w:hAnsi="Calibri" w:cs="Calibri"/>
          <w:caps/>
          <w:color w:val="000000"/>
          <w:sz w:val="20"/>
          <w:szCs w:val="20"/>
          <w:lang w:val="en"/>
        </w:rPr>
        <w:t>sment</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502"/>
        <w:gridCol w:w="8100"/>
        <w:gridCol w:w="2724"/>
        <w:gridCol w:w="58"/>
      </w:tblGrid>
      <w:tr w:rsidR="000526C3" w:rsidRPr="00265B10" w14:paraId="18D34786"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646A3E4" w14:textId="77777777" w:rsidR="000526C3" w:rsidRPr="003572D3" w:rsidRDefault="00045AFF">
            <w:pPr>
              <w:pStyle w:val="Heading2"/>
              <w:spacing w:before="0" w:beforeAutospacing="0" w:after="0" w:afterAutospacing="0"/>
              <w:divId w:val="359357255"/>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Problem</w:t>
            </w:r>
          </w:p>
          <w:p w14:paraId="0F0A4A5B" w14:textId="77777777" w:rsidR="000526C3" w:rsidRPr="003572D3" w:rsidRDefault="00045AFF">
            <w:pPr>
              <w:pStyle w:val="Subtitle1"/>
              <w:spacing w:before="0" w:beforeAutospacing="0" w:after="0" w:afterAutospacing="0"/>
              <w:divId w:val="359357255"/>
              <w:rPr>
                <w:rFonts w:ascii="Calibri" w:hAnsi="Calibri" w:cs="Calibri"/>
                <w:color w:val="FFFFFF"/>
                <w:sz w:val="20"/>
                <w:szCs w:val="20"/>
                <w:lang w:val="en-US"/>
              </w:rPr>
            </w:pPr>
            <w:r w:rsidRPr="003572D3">
              <w:rPr>
                <w:rFonts w:ascii="Calibri" w:hAnsi="Calibri" w:cs="Calibri"/>
                <w:color w:val="FFFFFF"/>
                <w:sz w:val="20"/>
                <w:szCs w:val="20"/>
                <w:lang w:val="en-US"/>
              </w:rPr>
              <w:t>Is the problem a priority?</w:t>
            </w:r>
          </w:p>
        </w:tc>
      </w:tr>
      <w:tr w:rsidR="002A4427" w:rsidRPr="003572D3" w14:paraId="3BCFB73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6B979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A2CF9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0206E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265B10" w14:paraId="522FB521"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B49704" w14:textId="72CCC192" w:rsidR="000526C3" w:rsidRPr="003572D3" w:rsidRDefault="00045AFF">
            <w:pPr>
              <w:divId w:val="31591581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yes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124CB7" w14:textId="3D2E32BA" w:rsidR="000526C3" w:rsidRPr="003572D3" w:rsidRDefault="00045AFF">
            <w:pPr>
              <w:divId w:val="1440222988"/>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Cardiac arrest, both </w:t>
            </w:r>
            <w:r w:rsidR="001D3E75" w:rsidRPr="003572D3">
              <w:rPr>
                <w:rFonts w:ascii="Calibri" w:eastAsia="Times New Roman" w:hAnsi="Calibri" w:cs="Calibri"/>
                <w:color w:val="000000" w:themeColor="text1"/>
                <w:sz w:val="20"/>
                <w:szCs w:val="20"/>
                <w:lang w:val="en-US"/>
              </w:rPr>
              <w:t>in</w:t>
            </w:r>
            <w:r w:rsidR="0064723A" w:rsidRPr="003572D3">
              <w:rPr>
                <w:rFonts w:ascii="Calibri" w:eastAsia="Times New Roman" w:hAnsi="Calibri" w:cs="Calibri"/>
                <w:color w:val="000000" w:themeColor="text1"/>
                <w:sz w:val="20"/>
                <w:szCs w:val="20"/>
                <w:lang w:val="en-US"/>
              </w:rPr>
              <w:t xml:space="preserve"> and out-of</w:t>
            </w:r>
            <w:r w:rsidR="006E4E43">
              <w:rPr>
                <w:rFonts w:ascii="Calibri" w:eastAsia="Times New Roman" w:hAnsi="Calibri" w:cs="Calibri"/>
                <w:color w:val="000000" w:themeColor="text1"/>
                <w:sz w:val="20"/>
                <w:szCs w:val="20"/>
                <w:lang w:val="en-US"/>
              </w:rPr>
              <w:t>-</w:t>
            </w:r>
            <w:r w:rsidR="0064723A" w:rsidRPr="003572D3">
              <w:rPr>
                <w:rFonts w:ascii="Calibri" w:eastAsia="Times New Roman" w:hAnsi="Calibri" w:cs="Calibri"/>
                <w:color w:val="000000" w:themeColor="text1"/>
                <w:sz w:val="20"/>
                <w:szCs w:val="20"/>
                <w:lang w:val="en-US"/>
              </w:rPr>
              <w:t>hospital</w:t>
            </w:r>
            <w:r w:rsidRPr="003572D3">
              <w:rPr>
                <w:rFonts w:ascii="Calibri" w:eastAsia="Times New Roman" w:hAnsi="Calibri" w:cs="Calibri"/>
                <w:sz w:val="20"/>
                <w:szCs w:val="20"/>
                <w:lang w:val="en-US"/>
              </w:rPr>
              <w:t xml:space="preserve">, is relatively common and has a very high </w:t>
            </w:r>
            <w:r w:rsidRPr="003572D3">
              <w:rPr>
                <w:rFonts w:ascii="Calibri" w:eastAsia="Times New Roman" w:hAnsi="Calibri" w:cs="Calibri"/>
                <w:color w:val="000000" w:themeColor="text1"/>
                <w:sz w:val="20"/>
                <w:szCs w:val="20"/>
                <w:lang w:val="en-US"/>
              </w:rPr>
              <w:t>mortality.</w:t>
            </w:r>
            <w:r w:rsidR="00270546" w:rsidRPr="003572D3">
              <w:rPr>
                <w:rFonts w:ascii="Calibri" w:eastAsia="Times New Roman" w:hAnsi="Calibri" w:cs="Calibri"/>
                <w:color w:val="000000" w:themeColor="text1"/>
                <w:sz w:val="20"/>
                <w:szCs w:val="20"/>
                <w:lang w:val="en-US"/>
              </w:rPr>
              <w:t xml:space="preserve"> </w:t>
            </w:r>
            <w:r w:rsidR="003673F4" w:rsidRPr="003572D3">
              <w:rPr>
                <w:rFonts w:ascii="Calibri" w:eastAsia="Times New Roman" w:hAnsi="Calibri" w:cs="Calibri"/>
                <w:color w:val="000000" w:themeColor="text1"/>
                <w:sz w:val="20"/>
                <w:szCs w:val="20"/>
                <w:lang w:val="en-US"/>
              </w:rPr>
              <w:t>Previously, b</w:t>
            </w:r>
            <w:r w:rsidR="00270546" w:rsidRPr="003572D3">
              <w:rPr>
                <w:rFonts w:ascii="Calibri" w:eastAsia="Times New Roman" w:hAnsi="Calibri" w:cs="Calibri"/>
                <w:color w:val="000000" w:themeColor="text1"/>
                <w:sz w:val="20"/>
                <w:szCs w:val="20"/>
                <w:lang w:val="en-US"/>
              </w:rPr>
              <w:t xml:space="preserve">oth hypoxemia and hyperoxia have been </w:t>
            </w:r>
            <w:r w:rsidR="001D3E75" w:rsidRPr="003572D3">
              <w:rPr>
                <w:rFonts w:ascii="Calibri" w:eastAsia="Times New Roman" w:hAnsi="Calibri" w:cs="Calibri"/>
                <w:color w:val="000000" w:themeColor="text1"/>
                <w:sz w:val="20"/>
                <w:szCs w:val="20"/>
                <w:lang w:val="en-US"/>
              </w:rPr>
              <w:t>reported</w:t>
            </w:r>
            <w:r w:rsidR="00DD526F" w:rsidRPr="003572D3">
              <w:rPr>
                <w:rFonts w:ascii="Calibri" w:eastAsia="Times New Roman" w:hAnsi="Calibri" w:cs="Calibri"/>
                <w:color w:val="000000" w:themeColor="text1"/>
                <w:sz w:val="20"/>
                <w:szCs w:val="20"/>
                <w:lang w:val="en-US"/>
              </w:rPr>
              <w:t xml:space="preserve"> </w:t>
            </w:r>
            <w:r w:rsidR="00270546" w:rsidRPr="003572D3">
              <w:rPr>
                <w:rFonts w:ascii="Calibri" w:eastAsia="Times New Roman" w:hAnsi="Calibri" w:cs="Calibri"/>
                <w:color w:val="000000" w:themeColor="text1"/>
                <w:sz w:val="20"/>
                <w:szCs w:val="20"/>
                <w:lang w:val="en-US"/>
              </w:rPr>
              <w:t xml:space="preserve">to be associated with worse outcome in </w:t>
            </w:r>
            <w:r w:rsidR="003673F4" w:rsidRPr="003572D3">
              <w:rPr>
                <w:rFonts w:ascii="Calibri" w:eastAsia="Times New Roman" w:hAnsi="Calibri" w:cs="Calibri"/>
                <w:color w:val="000000" w:themeColor="text1"/>
                <w:sz w:val="20"/>
                <w:szCs w:val="20"/>
                <w:lang w:val="en-US"/>
              </w:rPr>
              <w:t xml:space="preserve">patients who are </w:t>
            </w:r>
            <w:r w:rsidR="00270546" w:rsidRPr="003572D3">
              <w:rPr>
                <w:rFonts w:ascii="Calibri" w:eastAsia="Times New Roman" w:hAnsi="Calibri" w:cs="Calibri"/>
                <w:color w:val="000000" w:themeColor="text1"/>
                <w:sz w:val="20"/>
                <w:szCs w:val="20"/>
                <w:lang w:val="en-US"/>
              </w:rPr>
              <w:t>post-</w:t>
            </w:r>
            <w:r w:rsidR="003673F4" w:rsidRPr="003572D3">
              <w:rPr>
                <w:rFonts w:ascii="Calibri" w:eastAsia="Times New Roman" w:hAnsi="Calibri" w:cs="Calibri"/>
                <w:color w:val="000000" w:themeColor="text1"/>
                <w:sz w:val="20"/>
                <w:szCs w:val="20"/>
                <w:lang w:val="en-US"/>
              </w:rPr>
              <w:t xml:space="preserve">cardiac </w:t>
            </w:r>
            <w:r w:rsidR="00270546" w:rsidRPr="003572D3">
              <w:rPr>
                <w:rFonts w:ascii="Calibri" w:eastAsia="Times New Roman" w:hAnsi="Calibri" w:cs="Calibri"/>
                <w:color w:val="000000" w:themeColor="text1"/>
                <w:sz w:val="20"/>
                <w:szCs w:val="20"/>
                <w:lang w:val="en-US"/>
              </w:rPr>
              <w:t xml:space="preserve">arrest. Hypoxemia </w:t>
            </w:r>
            <w:r w:rsidR="00270546" w:rsidRPr="003572D3">
              <w:rPr>
                <w:rFonts w:ascii="Calibri" w:eastAsia="Times New Roman" w:hAnsi="Calibri" w:cs="Calibri"/>
                <w:sz w:val="20"/>
                <w:szCs w:val="20"/>
                <w:lang w:val="en-US"/>
              </w:rPr>
              <w:t xml:space="preserve">may worsen ischemic brain injury and injury to other organs, while hyperoxia may lead to increased oxidative stress and organ damage after reperfusion. </w:t>
            </w:r>
            <w:r w:rsidR="006954DB" w:rsidRPr="003572D3">
              <w:rPr>
                <w:rFonts w:ascii="Calibri" w:eastAsia="Times New Roman" w:hAnsi="Calibri" w:cs="Calibri"/>
                <w:sz w:val="20"/>
                <w:szCs w:val="20"/>
                <w:lang w:val="en-US"/>
              </w:rPr>
              <w:t>New</w:t>
            </w:r>
            <w:r w:rsidR="00270546" w:rsidRPr="003572D3">
              <w:rPr>
                <w:rFonts w:ascii="Calibri" w:eastAsia="Times New Roman" w:hAnsi="Calibri" w:cs="Calibri"/>
                <w:sz w:val="20"/>
                <w:szCs w:val="20"/>
                <w:lang w:val="en-US"/>
              </w:rPr>
              <w:t xml:space="preserve"> randomized trials have been published since this topic was last updated in </w:t>
            </w:r>
            <w:r w:rsidR="006954DB" w:rsidRPr="003572D3">
              <w:rPr>
                <w:rFonts w:ascii="Calibri" w:eastAsia="Times New Roman" w:hAnsi="Calibri" w:cs="Calibri"/>
                <w:color w:val="000000" w:themeColor="text1"/>
                <w:sz w:val="20"/>
                <w:szCs w:val="20"/>
                <w:lang w:val="en-US"/>
              </w:rPr>
              <w:t>2020</w:t>
            </w:r>
            <w:r w:rsidR="00270546" w:rsidRPr="003572D3">
              <w:rPr>
                <w:rFonts w:ascii="Calibri" w:eastAsia="Times New Roman" w:hAnsi="Calibri" w:cs="Calibri"/>
                <w:color w:val="000000" w:themeColor="text1"/>
                <w:sz w:val="20"/>
                <w:szCs w:val="20"/>
                <w:lang w:val="en-US"/>
              </w:rPr>
              <w:t>.</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1607A2" w14:textId="62B405BE" w:rsidR="000526C3" w:rsidRPr="003572D3" w:rsidRDefault="00953837">
            <w:pPr>
              <w:divId w:val="749501731"/>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  </w:t>
            </w:r>
          </w:p>
        </w:tc>
      </w:tr>
      <w:tr w:rsidR="000526C3" w:rsidRPr="00265B10" w14:paraId="0BF6C180"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B44A6C2" w14:textId="77777777" w:rsidR="000526C3" w:rsidRPr="003572D3" w:rsidRDefault="00045AFF">
            <w:pPr>
              <w:pStyle w:val="Heading2"/>
              <w:spacing w:before="0" w:beforeAutospacing="0" w:after="0" w:afterAutospacing="0"/>
              <w:divId w:val="103442741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Desirable Effects</w:t>
            </w:r>
          </w:p>
          <w:p w14:paraId="63BE05F0" w14:textId="77777777" w:rsidR="000526C3" w:rsidRPr="003572D3" w:rsidRDefault="00045AFF">
            <w:pPr>
              <w:pStyle w:val="Subtitle1"/>
              <w:spacing w:before="0" w:beforeAutospacing="0" w:after="0" w:afterAutospacing="0"/>
              <w:divId w:val="1034427418"/>
              <w:rPr>
                <w:rFonts w:ascii="Calibri" w:hAnsi="Calibri" w:cs="Calibri"/>
                <w:color w:val="FFFFFF"/>
                <w:sz w:val="20"/>
                <w:szCs w:val="20"/>
                <w:lang w:val="en-US"/>
              </w:rPr>
            </w:pPr>
            <w:r w:rsidRPr="003572D3">
              <w:rPr>
                <w:rFonts w:ascii="Calibri" w:hAnsi="Calibri" w:cs="Calibri"/>
                <w:color w:val="FFFFFF"/>
                <w:sz w:val="20"/>
                <w:szCs w:val="20"/>
                <w:lang w:val="en-US"/>
              </w:rPr>
              <w:t>How substantial are the desirable anticipated effects?</w:t>
            </w:r>
          </w:p>
        </w:tc>
      </w:tr>
      <w:tr w:rsidR="002A4427" w:rsidRPr="003572D3" w14:paraId="6C20BE63"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6A01E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D7A97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8C72E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3DADA2C2"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34DE31" w14:textId="153D96F3" w:rsidR="000526C3" w:rsidRPr="003572D3" w:rsidRDefault="00270546">
            <w:pPr>
              <w:divId w:val="814834836"/>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Trivial</w:t>
            </w:r>
            <w:r w:rsidR="00045AFF" w:rsidRPr="003572D3">
              <w:rPr>
                <w:rFonts w:ascii="Calibri" w:eastAsia="Times New Roman" w:hAnsi="Calibri" w:cs="Calibri"/>
                <w:sz w:val="20"/>
                <w:szCs w:val="20"/>
                <w:lang w:val="en-US"/>
              </w:rPr>
              <w:br/>
            </w:r>
            <w:r w:rsidR="00597673" w:rsidRPr="003572D3">
              <w:rPr>
                <w:rStyle w:val="unchecked-marker"/>
                <w:rFonts w:ascii="Calibri" w:eastAsia="Times New Roman" w:hAnsi="Calibri" w:cs="Calibri"/>
                <w:sz w:val="20"/>
                <w:szCs w:val="20"/>
                <w:lang w:val="en-US"/>
              </w:rPr>
              <w:t>○</w:t>
            </w:r>
            <w:r w:rsidR="00597673"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Small</w:t>
            </w:r>
            <w:r w:rsidR="00045AFF" w:rsidRPr="003572D3">
              <w:rPr>
                <w:rFonts w:ascii="Calibri" w:eastAsia="Times New Roman" w:hAnsi="Calibri" w:cs="Calibri"/>
                <w:sz w:val="20"/>
                <w:szCs w:val="20"/>
                <w:lang w:val="en-US"/>
              </w:rPr>
              <w:br/>
            </w:r>
            <w:r w:rsidR="005467BC" w:rsidRPr="003572D3">
              <w:rPr>
                <w:rStyle w:val="unchecked-marker"/>
                <w:rFonts w:ascii="Calibri" w:eastAsia="Times New Roman" w:hAnsi="Calibri" w:cs="Calibri"/>
                <w:sz w:val="20"/>
                <w:szCs w:val="20"/>
                <w:lang w:val="en-US"/>
              </w:rPr>
              <w:t>○</w:t>
            </w:r>
            <w:r w:rsidR="005467BC"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Moderate</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Large</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Varies</w:t>
            </w:r>
            <w:r w:rsidR="00045AFF" w:rsidRPr="003572D3">
              <w:rPr>
                <w:rFonts w:ascii="Calibri" w:eastAsia="Times New Roman" w:hAnsi="Calibri" w:cs="Calibri"/>
                <w:sz w:val="20"/>
                <w:szCs w:val="20"/>
                <w:lang w:val="en-US"/>
              </w:rPr>
              <w:br/>
            </w:r>
            <w:r w:rsidR="00597673" w:rsidRPr="003572D3">
              <w:rPr>
                <w:rStyle w:val="checked-marker"/>
                <w:rFonts w:ascii="Calibri" w:eastAsia="Times New Roman" w:hAnsi="Calibri" w:cs="Calibri"/>
                <w:sz w:val="20"/>
                <w:szCs w:val="20"/>
                <w:lang w:val="en-US"/>
              </w:rPr>
              <w:t>●</w:t>
            </w:r>
            <w:r w:rsidR="005467BC"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Don't know</w:t>
            </w:r>
            <w:r w:rsidR="00045AFF"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8A667A" w14:textId="7DF0EFCC" w:rsidR="00822CC8" w:rsidRPr="003572D3" w:rsidRDefault="005467BC" w:rsidP="00B81A7F">
            <w:pPr>
              <w:rPr>
                <w:rFonts w:ascii="Calibri" w:hAnsi="Calibri" w:cs="Calibri"/>
                <w:color w:val="0F0F0F"/>
                <w:sz w:val="20"/>
                <w:szCs w:val="20"/>
                <w:lang w:val="en-US"/>
              </w:rPr>
            </w:pPr>
            <w:r w:rsidRPr="003572D3">
              <w:rPr>
                <w:rFonts w:ascii="Calibri" w:eastAsia="Times New Roman" w:hAnsi="Calibri" w:cs="Calibri"/>
                <w:sz w:val="20"/>
                <w:szCs w:val="20"/>
                <w:lang w:val="en-US"/>
              </w:rPr>
              <w:t xml:space="preserve">The evidence on the effect of </w:t>
            </w:r>
            <w:r w:rsidR="00BB2022" w:rsidRPr="003572D3">
              <w:rPr>
                <w:rFonts w:ascii="Calibri" w:eastAsia="Times New Roman" w:hAnsi="Calibri" w:cs="Calibri"/>
                <w:sz w:val="20"/>
                <w:szCs w:val="20"/>
                <w:lang w:val="en-US"/>
              </w:rPr>
              <w:t>different oxygen target</w:t>
            </w:r>
            <w:r w:rsidRPr="003572D3">
              <w:rPr>
                <w:rFonts w:ascii="Calibri" w:eastAsia="Times New Roman" w:hAnsi="Calibri" w:cs="Calibri"/>
                <w:sz w:val="20"/>
                <w:szCs w:val="20"/>
                <w:lang w:val="en-US"/>
              </w:rPr>
              <w:t xml:space="preserve"> </w:t>
            </w:r>
            <w:r w:rsidR="00640B7F" w:rsidRPr="003572D3">
              <w:rPr>
                <w:rFonts w:ascii="Calibri" w:eastAsia="Times New Roman" w:hAnsi="Calibri" w:cs="Calibri"/>
                <w:sz w:val="20"/>
                <w:szCs w:val="20"/>
                <w:lang w:val="en-US"/>
              </w:rPr>
              <w:t>on</w:t>
            </w:r>
            <w:r w:rsidRPr="003572D3">
              <w:rPr>
                <w:rFonts w:ascii="Calibri" w:eastAsia="Times New Roman" w:hAnsi="Calibri" w:cs="Calibri"/>
                <w:sz w:val="20"/>
                <w:szCs w:val="20"/>
                <w:lang w:val="en-US"/>
              </w:rPr>
              <w:t xml:space="preserve"> survival and neurologic outcome is mixed, with </w:t>
            </w:r>
            <w:r w:rsidRPr="003572D3">
              <w:rPr>
                <w:rFonts w:ascii="Calibri" w:eastAsia="Times New Roman" w:hAnsi="Calibri" w:cs="Calibri"/>
                <w:color w:val="000000" w:themeColor="text1"/>
                <w:sz w:val="20"/>
                <w:szCs w:val="20"/>
                <w:lang w:val="en-US"/>
              </w:rPr>
              <w:t xml:space="preserve">inconsistencies </w:t>
            </w:r>
            <w:r w:rsidR="0044321A" w:rsidRPr="003572D3">
              <w:rPr>
                <w:rFonts w:ascii="Calibri" w:eastAsia="Times New Roman" w:hAnsi="Calibri" w:cs="Calibri"/>
                <w:color w:val="000000" w:themeColor="text1"/>
                <w:sz w:val="20"/>
                <w:szCs w:val="20"/>
                <w:lang w:val="en-US"/>
              </w:rPr>
              <w:t xml:space="preserve">across </w:t>
            </w:r>
            <w:r w:rsidR="004C376A" w:rsidRPr="003572D3">
              <w:rPr>
                <w:rFonts w:ascii="Calibri" w:eastAsia="Times New Roman" w:hAnsi="Calibri" w:cs="Calibri"/>
                <w:color w:val="000000" w:themeColor="text1"/>
                <w:sz w:val="20"/>
                <w:szCs w:val="20"/>
                <w:lang w:val="en-US"/>
              </w:rPr>
              <w:t>observational studies and randomized trials</w:t>
            </w:r>
            <w:r w:rsidR="0044321A" w:rsidRPr="003572D3">
              <w:rPr>
                <w:rFonts w:ascii="Calibri" w:eastAsia="Times New Roman" w:hAnsi="Calibri" w:cs="Calibri"/>
                <w:color w:val="000000" w:themeColor="text1"/>
                <w:sz w:val="20"/>
                <w:szCs w:val="20"/>
                <w:lang w:val="en-US"/>
              </w:rPr>
              <w:t xml:space="preserve"> </w:t>
            </w:r>
            <w:r w:rsidRPr="003572D3">
              <w:rPr>
                <w:rFonts w:ascii="Calibri" w:eastAsia="Times New Roman" w:hAnsi="Calibri" w:cs="Calibri"/>
                <w:sz w:val="20"/>
                <w:szCs w:val="20"/>
                <w:lang w:val="en-US"/>
              </w:rPr>
              <w:t xml:space="preserve">in </w:t>
            </w:r>
            <w:r w:rsidR="005A0B0D" w:rsidRPr="003572D3">
              <w:rPr>
                <w:rFonts w:ascii="Calibri" w:eastAsia="Times New Roman" w:hAnsi="Calibri" w:cs="Calibri"/>
                <w:sz w:val="20"/>
                <w:szCs w:val="20"/>
                <w:lang w:val="en-US"/>
              </w:rPr>
              <w:t xml:space="preserve">both </w:t>
            </w:r>
            <w:r w:rsidRPr="003572D3">
              <w:rPr>
                <w:rFonts w:ascii="Calibri" w:eastAsia="Times New Roman" w:hAnsi="Calibri" w:cs="Calibri"/>
                <w:sz w:val="20"/>
                <w:szCs w:val="20"/>
                <w:lang w:val="en-US"/>
              </w:rPr>
              <w:t xml:space="preserve">methodology and results. </w:t>
            </w:r>
            <w:r w:rsidR="00F677A6" w:rsidRPr="003572D3">
              <w:rPr>
                <w:rFonts w:ascii="Calibri" w:eastAsia="Times New Roman" w:hAnsi="Calibri" w:cs="Calibri"/>
                <w:sz w:val="20"/>
                <w:szCs w:val="20"/>
                <w:lang w:val="en-US"/>
              </w:rPr>
              <w:t xml:space="preserve">Observational studies, identified in the previous review from 2020, were all at serious or critical risk of bias, reporting a mix of positive and negative results. </w:t>
            </w:r>
            <w:r w:rsidR="00A53693" w:rsidRPr="003572D3">
              <w:rPr>
                <w:rFonts w:ascii="Calibri" w:eastAsia="Times New Roman" w:hAnsi="Calibri" w:cs="Calibri"/>
                <w:sz w:val="20"/>
                <w:szCs w:val="20"/>
                <w:lang w:val="en-US"/>
              </w:rPr>
              <w:t>Trials</w:t>
            </w:r>
            <w:r w:rsidR="00F677A6" w:rsidRPr="003572D3">
              <w:rPr>
                <w:rFonts w:ascii="Calibri" w:eastAsia="Times New Roman" w:hAnsi="Calibri" w:cs="Calibri"/>
                <w:sz w:val="20"/>
                <w:szCs w:val="20"/>
                <w:lang w:val="en-US"/>
              </w:rPr>
              <w:t xml:space="preserve"> </w:t>
            </w:r>
            <w:r w:rsidR="00A53693" w:rsidRPr="003572D3">
              <w:rPr>
                <w:rFonts w:ascii="Calibri" w:eastAsia="Times New Roman" w:hAnsi="Calibri" w:cs="Calibri"/>
                <w:sz w:val="20"/>
                <w:szCs w:val="20"/>
                <w:lang w:val="en-US"/>
              </w:rPr>
              <w:t xml:space="preserve">conducted in the hospital setting have generally been more suggestive of benefit from </w:t>
            </w:r>
            <w:proofErr w:type="spellStart"/>
            <w:r w:rsidR="00A53693" w:rsidRPr="003572D3">
              <w:rPr>
                <w:rFonts w:ascii="Calibri" w:eastAsia="Times New Roman" w:hAnsi="Calibri" w:cs="Calibri"/>
                <w:sz w:val="20"/>
                <w:szCs w:val="20"/>
                <w:lang w:val="en-US"/>
              </w:rPr>
              <w:t>normoxia</w:t>
            </w:r>
            <w:proofErr w:type="spellEnd"/>
            <w:r w:rsidR="00A53693" w:rsidRPr="003572D3">
              <w:rPr>
                <w:rFonts w:ascii="Calibri" w:eastAsia="Times New Roman" w:hAnsi="Calibri" w:cs="Calibri"/>
                <w:sz w:val="20"/>
                <w:szCs w:val="20"/>
                <w:lang w:val="en-US"/>
              </w:rPr>
              <w:t xml:space="preserve"> than trials conducted in the prehospital setting, although </w:t>
            </w:r>
            <w:r w:rsidR="002B5E47" w:rsidRPr="003572D3">
              <w:rPr>
                <w:rFonts w:ascii="Calibri" w:eastAsia="Times New Roman" w:hAnsi="Calibri" w:cs="Calibri"/>
                <w:sz w:val="20"/>
                <w:szCs w:val="20"/>
                <w:lang w:val="en-US"/>
              </w:rPr>
              <w:t>many</w:t>
            </w:r>
            <w:r w:rsidR="00A53693" w:rsidRPr="003572D3">
              <w:rPr>
                <w:rFonts w:ascii="Calibri" w:eastAsia="Times New Roman" w:hAnsi="Calibri" w:cs="Calibri"/>
                <w:sz w:val="20"/>
                <w:szCs w:val="20"/>
                <w:lang w:val="en-US"/>
              </w:rPr>
              <w:t xml:space="preserve"> individual trials have been limited by a small sample size. The </w:t>
            </w:r>
            <w:r w:rsidR="002B5E47" w:rsidRPr="003572D3">
              <w:rPr>
                <w:rFonts w:ascii="Calibri" w:eastAsia="Times New Roman" w:hAnsi="Calibri" w:cs="Calibri"/>
                <w:sz w:val="20"/>
                <w:szCs w:val="20"/>
                <w:lang w:val="en-US"/>
              </w:rPr>
              <w:t>pooled results and t</w:t>
            </w:r>
            <w:r w:rsidR="00822CC8" w:rsidRPr="003572D3">
              <w:rPr>
                <w:rFonts w:ascii="Calibri" w:hAnsi="Calibri" w:cs="Calibri"/>
                <w:sz w:val="20"/>
                <w:szCs w:val="20"/>
                <w:lang w:val="en-US"/>
              </w:rPr>
              <w:t xml:space="preserve">he most comprehensive randomized trials in the prehospital {Bernard 2022 1818} and </w:t>
            </w:r>
            <w:r w:rsidR="00CC3DD4">
              <w:rPr>
                <w:rFonts w:ascii="Calibri" w:hAnsi="Calibri" w:cs="Calibri"/>
                <w:sz w:val="20"/>
                <w:szCs w:val="20"/>
                <w:lang w:val="en-US"/>
              </w:rPr>
              <w:t>in-</w:t>
            </w:r>
            <w:r w:rsidR="00822CC8" w:rsidRPr="003572D3">
              <w:rPr>
                <w:rFonts w:ascii="Calibri" w:hAnsi="Calibri" w:cs="Calibri"/>
                <w:sz w:val="20"/>
                <w:szCs w:val="20"/>
                <w:lang w:val="en-US"/>
              </w:rPr>
              <w:t>hospital {</w:t>
            </w:r>
            <w:r w:rsidR="00822CC8" w:rsidRPr="003572D3">
              <w:rPr>
                <w:rFonts w:ascii="Calibri" w:hAnsi="Calibri" w:cs="Calibri"/>
                <w:noProof/>
                <w:sz w:val="20"/>
                <w:szCs w:val="20"/>
                <w:lang w:val="en-US"/>
              </w:rPr>
              <w:t>Schmidt 2022 1467} settings,</w:t>
            </w:r>
            <w:r w:rsidR="002B5E47" w:rsidRPr="003572D3">
              <w:rPr>
                <w:rFonts w:ascii="Calibri" w:hAnsi="Calibri" w:cs="Calibri"/>
                <w:noProof/>
                <w:sz w:val="20"/>
                <w:szCs w:val="20"/>
                <w:lang w:val="en-US"/>
              </w:rPr>
              <w:t xml:space="preserve"> </w:t>
            </w:r>
            <w:r w:rsidR="00822CC8" w:rsidRPr="003572D3">
              <w:rPr>
                <w:rFonts w:ascii="Calibri" w:hAnsi="Calibri" w:cs="Calibri"/>
                <w:noProof/>
                <w:sz w:val="20"/>
                <w:szCs w:val="20"/>
                <w:lang w:val="en-US"/>
              </w:rPr>
              <w:t>which compared an oxygen saturation of 90-94% to 98-100% and a PaO</w:t>
            </w:r>
            <w:r w:rsidR="00822CC8" w:rsidRPr="003572D3">
              <w:rPr>
                <w:rFonts w:ascii="Calibri" w:hAnsi="Calibri" w:cs="Calibri"/>
                <w:noProof/>
                <w:sz w:val="20"/>
                <w:szCs w:val="20"/>
                <w:vertAlign w:val="subscript"/>
                <w:lang w:val="en-US"/>
              </w:rPr>
              <w:t>2</w:t>
            </w:r>
            <w:r w:rsidR="00822CC8" w:rsidRPr="003572D3">
              <w:rPr>
                <w:rFonts w:ascii="Calibri" w:hAnsi="Calibri" w:cs="Calibri"/>
                <w:noProof/>
                <w:sz w:val="20"/>
                <w:szCs w:val="20"/>
                <w:lang w:val="en-US"/>
              </w:rPr>
              <w:t xml:space="preserve"> of 9-10 kPa to 13-15 kPa</w:t>
            </w:r>
            <w:r w:rsidR="00CC3DD4">
              <w:rPr>
                <w:rFonts w:ascii="Calibri" w:hAnsi="Calibri" w:cs="Calibri"/>
                <w:noProof/>
                <w:sz w:val="20"/>
                <w:szCs w:val="20"/>
                <w:lang w:val="en-US"/>
              </w:rPr>
              <w:t xml:space="preserve"> respectively</w:t>
            </w:r>
            <w:r w:rsidR="00822CC8" w:rsidRPr="003572D3">
              <w:rPr>
                <w:rFonts w:ascii="Calibri" w:hAnsi="Calibri" w:cs="Calibri"/>
                <w:noProof/>
                <w:sz w:val="20"/>
                <w:szCs w:val="20"/>
                <w:lang w:val="en-US"/>
              </w:rPr>
              <w:t xml:space="preserve">, </w:t>
            </w:r>
            <w:r w:rsidR="00CC3DD4">
              <w:rPr>
                <w:rFonts w:ascii="Calibri" w:hAnsi="Calibri" w:cs="Calibri"/>
                <w:noProof/>
                <w:sz w:val="20"/>
                <w:szCs w:val="20"/>
                <w:lang w:val="en-US"/>
              </w:rPr>
              <w:t xml:space="preserve">and </w:t>
            </w:r>
            <w:r w:rsidR="00822CC8" w:rsidRPr="003572D3">
              <w:rPr>
                <w:rFonts w:ascii="Calibri" w:hAnsi="Calibri" w:cs="Calibri"/>
                <w:noProof/>
                <w:sz w:val="20"/>
                <w:szCs w:val="20"/>
                <w:lang w:val="en-US"/>
              </w:rPr>
              <w:t xml:space="preserve">found no significant </w:t>
            </w:r>
            <w:r w:rsidR="00822CC8" w:rsidRPr="003572D3">
              <w:rPr>
                <w:rFonts w:ascii="Calibri" w:hAnsi="Calibri" w:cs="Calibri"/>
                <w:color w:val="0F0F0F"/>
                <w:sz w:val="20"/>
                <w:szCs w:val="20"/>
                <w:lang w:val="en-US"/>
              </w:rPr>
              <w:t>evidence favoring either the higher or lower oxygen targets.</w:t>
            </w:r>
            <w:r w:rsidR="00945765" w:rsidRPr="003572D3">
              <w:rPr>
                <w:rFonts w:ascii="Calibri" w:hAnsi="Calibri" w:cs="Calibri"/>
                <w:color w:val="0F0F0F"/>
                <w:sz w:val="20"/>
                <w:szCs w:val="20"/>
                <w:lang w:val="en-US"/>
              </w:rPr>
              <w:t xml:space="preserve"> </w:t>
            </w:r>
          </w:p>
          <w:p w14:paraId="7B83C2E4" w14:textId="6673B400" w:rsidR="00030658" w:rsidRPr="003572D3" w:rsidRDefault="00030658" w:rsidP="00030658">
            <w:pPr>
              <w:spacing w:after="0" w:line="240" w:lineRule="auto"/>
              <w:jc w:val="center"/>
              <w:rPr>
                <w:rFonts w:ascii="Calibri" w:eastAsia="Times New Roman" w:hAnsi="Calibri" w:cs="Calibri"/>
                <w:b/>
                <w:bCs/>
                <w:sz w:val="20"/>
                <w:szCs w:val="20"/>
                <w:lang w:val="en-US"/>
              </w:rPr>
            </w:pPr>
            <w:r w:rsidRPr="003572D3">
              <w:rPr>
                <w:rFonts w:ascii="Calibri" w:hAnsi="Calibri" w:cs="Calibri"/>
                <w:b/>
                <w:bCs/>
                <w:color w:val="0F0F0F"/>
                <w:sz w:val="20"/>
                <w:szCs w:val="20"/>
                <w:lang w:val="en-US"/>
              </w:rPr>
              <w:lastRenderedPageBreak/>
              <w:t>Meta-analyses for oxygen targets in the prehospital setting</w:t>
            </w:r>
          </w:p>
          <w:p w14:paraId="485898DC" w14:textId="239794FC" w:rsidR="007027D4" w:rsidRPr="003572D3" w:rsidRDefault="00030658" w:rsidP="00030658">
            <w:pPr>
              <w:jc w:val="center"/>
              <w:rPr>
                <w:rFonts w:ascii="Calibri" w:eastAsia="Times New Roman" w:hAnsi="Calibri" w:cs="Calibri"/>
                <w:sz w:val="20"/>
                <w:szCs w:val="20"/>
                <w:lang w:val="en-US"/>
              </w:rPr>
            </w:pPr>
            <w:r w:rsidRPr="003572D3">
              <w:rPr>
                <w:rFonts w:ascii="Calibri" w:eastAsia="Times New Roman" w:hAnsi="Calibri" w:cs="Calibri"/>
                <w:noProof/>
                <w:sz w:val="20"/>
                <w:szCs w:val="20"/>
                <w:lang w:val="en-US"/>
              </w:rPr>
              <w:drawing>
                <wp:inline distT="0" distB="0" distL="0" distR="0" wp14:anchorId="093B5ACC" wp14:editId="6D7097AD">
                  <wp:extent cx="5029200" cy="2276319"/>
                  <wp:effectExtent l="0" t="0" r="0" b="0"/>
                  <wp:docPr id="17143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261" name=""/>
                          <pic:cNvPicPr/>
                        </pic:nvPicPr>
                        <pic:blipFill>
                          <a:blip r:embed="rId5"/>
                          <a:stretch>
                            <a:fillRect/>
                          </a:stretch>
                        </pic:blipFill>
                        <pic:spPr>
                          <a:xfrm>
                            <a:off x="0" y="0"/>
                            <a:ext cx="5029200" cy="2276319"/>
                          </a:xfrm>
                          <a:prstGeom prst="rect">
                            <a:avLst/>
                          </a:prstGeom>
                        </pic:spPr>
                      </pic:pic>
                    </a:graphicData>
                  </a:graphic>
                </wp:inline>
              </w:drawing>
            </w:r>
          </w:p>
          <w:p w14:paraId="2EC8E8B1" w14:textId="5D047FCB" w:rsidR="00030658" w:rsidRPr="003572D3" w:rsidRDefault="00030658" w:rsidP="00030658">
            <w:pPr>
              <w:jc w:val="center"/>
              <w:rPr>
                <w:rFonts w:ascii="Calibri" w:eastAsia="Times New Roman" w:hAnsi="Calibri" w:cs="Calibri"/>
                <w:b/>
                <w:bCs/>
                <w:sz w:val="20"/>
                <w:szCs w:val="20"/>
                <w:lang w:val="en-US"/>
              </w:rPr>
            </w:pPr>
            <w:r w:rsidRPr="003572D3">
              <w:rPr>
                <w:rFonts w:ascii="Calibri" w:hAnsi="Calibri" w:cs="Calibri"/>
                <w:b/>
                <w:bCs/>
                <w:color w:val="0F0F0F"/>
                <w:sz w:val="20"/>
                <w:szCs w:val="20"/>
                <w:lang w:val="en-US"/>
              </w:rPr>
              <w:t>Meta-analyses for oxygen targets in the ICU setting</w:t>
            </w:r>
          </w:p>
          <w:p w14:paraId="6CCADAB5" w14:textId="46FC4C3E" w:rsidR="00775AC4" w:rsidRPr="003572D3" w:rsidRDefault="00030658" w:rsidP="00254BCD">
            <w:pPr>
              <w:jc w:val="center"/>
              <w:rPr>
                <w:rFonts w:ascii="Calibri" w:eastAsia="Times New Roman" w:hAnsi="Calibri" w:cs="Calibri"/>
                <w:sz w:val="20"/>
                <w:szCs w:val="20"/>
                <w:lang w:val="en-US"/>
              </w:rPr>
            </w:pPr>
            <w:r w:rsidRPr="003572D3">
              <w:rPr>
                <w:rFonts w:ascii="Calibri" w:eastAsia="Times New Roman" w:hAnsi="Calibri" w:cs="Calibri"/>
                <w:noProof/>
                <w:sz w:val="20"/>
                <w:szCs w:val="20"/>
                <w:lang w:val="en-US"/>
              </w:rPr>
              <w:drawing>
                <wp:inline distT="0" distB="0" distL="0" distR="0" wp14:anchorId="3BA265C5" wp14:editId="4F8579EE">
                  <wp:extent cx="5029200" cy="3322991"/>
                  <wp:effectExtent l="0" t="0" r="0" b="4445"/>
                  <wp:docPr id="60748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89491" name=""/>
                          <pic:cNvPicPr/>
                        </pic:nvPicPr>
                        <pic:blipFill>
                          <a:blip r:embed="rId6"/>
                          <a:stretch>
                            <a:fillRect/>
                          </a:stretch>
                        </pic:blipFill>
                        <pic:spPr>
                          <a:xfrm>
                            <a:off x="0" y="0"/>
                            <a:ext cx="5029200" cy="3322991"/>
                          </a:xfrm>
                          <a:prstGeom prst="rect">
                            <a:avLst/>
                          </a:prstGeom>
                        </pic:spPr>
                      </pic:pic>
                    </a:graphicData>
                  </a:graphic>
                </wp:inline>
              </w:drawing>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4F80D3" w14:textId="77777777" w:rsidR="000526C3" w:rsidRPr="003572D3" w:rsidRDefault="000526C3" w:rsidP="00012F08">
            <w:pPr>
              <w:divId w:val="1184974627"/>
              <w:rPr>
                <w:rFonts w:ascii="Calibri" w:eastAsia="Times New Roman" w:hAnsi="Calibri" w:cs="Calibri"/>
                <w:sz w:val="20"/>
                <w:szCs w:val="20"/>
                <w:lang w:val="en-US"/>
              </w:rPr>
            </w:pPr>
          </w:p>
        </w:tc>
      </w:tr>
      <w:tr w:rsidR="000526C3" w:rsidRPr="00265B10" w14:paraId="3E9D5683"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949B528" w14:textId="13A36600" w:rsidR="000526C3" w:rsidRPr="003572D3" w:rsidRDefault="00045AFF">
            <w:pPr>
              <w:pStyle w:val="Heading2"/>
              <w:spacing w:before="0" w:beforeAutospacing="0" w:after="0" w:afterAutospacing="0"/>
              <w:divId w:val="1120804374"/>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Undesirable Effects</w:t>
            </w:r>
          </w:p>
          <w:p w14:paraId="2BB7A0B7" w14:textId="77777777" w:rsidR="000526C3" w:rsidRPr="003572D3" w:rsidRDefault="00045AFF">
            <w:pPr>
              <w:pStyle w:val="Subtitle1"/>
              <w:spacing w:before="0" w:beforeAutospacing="0" w:after="0" w:afterAutospacing="0"/>
              <w:divId w:val="1120804374"/>
              <w:rPr>
                <w:rFonts w:ascii="Calibri" w:hAnsi="Calibri" w:cs="Calibri"/>
                <w:color w:val="FFFFFF"/>
                <w:sz w:val="20"/>
                <w:szCs w:val="20"/>
                <w:lang w:val="en-US"/>
              </w:rPr>
            </w:pPr>
            <w:r w:rsidRPr="003572D3">
              <w:rPr>
                <w:rFonts w:ascii="Calibri" w:hAnsi="Calibri" w:cs="Calibri"/>
                <w:color w:val="FFFFFF"/>
                <w:sz w:val="20"/>
                <w:szCs w:val="20"/>
                <w:lang w:val="en-US"/>
              </w:rPr>
              <w:t>How substantial are the undesirable anticipated effects?</w:t>
            </w:r>
          </w:p>
        </w:tc>
      </w:tr>
      <w:tr w:rsidR="002A4427" w:rsidRPr="003572D3" w14:paraId="3FAE52C9"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0CA4C0"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lastRenderedPageBreak/>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192654"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E0306A"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265B10" w14:paraId="3A0E4062" w14:textId="77777777" w:rsidTr="00EA6E81">
        <w:trPr>
          <w:divId w:val="1347438940"/>
          <w:trHeight w:val="1045"/>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AAC1AA" w14:textId="1087A174" w:rsidR="000526C3" w:rsidRPr="003572D3" w:rsidRDefault="00045AFF">
            <w:pPr>
              <w:divId w:val="1732341283"/>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Large</w:t>
            </w:r>
            <w:r w:rsidRPr="003572D3">
              <w:rPr>
                <w:rFonts w:ascii="Calibri" w:eastAsia="Times New Roman" w:hAnsi="Calibri" w:cs="Calibri"/>
                <w:sz w:val="20"/>
                <w:szCs w:val="20"/>
                <w:lang w:val="en-US"/>
              </w:rPr>
              <w:br/>
            </w:r>
            <w:r w:rsidR="005467BC" w:rsidRPr="003572D3">
              <w:rPr>
                <w:rStyle w:val="unchecked-marker"/>
                <w:rFonts w:ascii="Calibri" w:eastAsia="Times New Roman" w:hAnsi="Calibri" w:cs="Calibri"/>
                <w:sz w:val="20"/>
                <w:szCs w:val="20"/>
                <w:lang w:val="en-US"/>
              </w:rPr>
              <w:t xml:space="preserve">○ </w:t>
            </w:r>
            <w:r w:rsidRPr="003572D3">
              <w:rPr>
                <w:rStyle w:val="ep-radiobuttonlabel"/>
                <w:rFonts w:ascii="Calibri" w:eastAsia="Times New Roman" w:hAnsi="Calibri" w:cs="Calibri"/>
                <w:sz w:val="20"/>
                <w:szCs w:val="20"/>
                <w:lang w:val="en-US"/>
              </w:rPr>
              <w:t>Moderate</w:t>
            </w:r>
            <w:r w:rsidRPr="003572D3">
              <w:rPr>
                <w:rFonts w:ascii="Calibri" w:eastAsia="Times New Roman" w:hAnsi="Calibri" w:cs="Calibri"/>
                <w:sz w:val="20"/>
                <w:szCs w:val="20"/>
                <w:lang w:val="en-US"/>
              </w:rPr>
              <w:br/>
            </w:r>
            <w:r w:rsidR="00D65A05"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Small</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Trivial</w:t>
            </w:r>
            <w:r w:rsidRPr="003572D3">
              <w:rPr>
                <w:rFonts w:ascii="Calibri" w:eastAsia="Times New Roman" w:hAnsi="Calibri" w:cs="Calibri"/>
                <w:sz w:val="20"/>
                <w:szCs w:val="20"/>
                <w:lang w:val="en-US"/>
              </w:rPr>
              <w:br/>
            </w:r>
            <w:r w:rsidR="006D34DE"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006D34DE" w:rsidRPr="003572D3">
              <w:rPr>
                <w:rStyle w:val="unchecked-marker"/>
                <w:rFonts w:ascii="Calibri" w:eastAsia="Times New Roman" w:hAnsi="Calibri" w:cs="Calibri"/>
                <w:sz w:val="20"/>
                <w:szCs w:val="20"/>
                <w:lang w:val="en-US"/>
              </w:rPr>
              <w:t>○</w:t>
            </w:r>
            <w:r w:rsidR="005467BC"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1EC45B" w14:textId="1F2C72CD" w:rsidR="0089120E" w:rsidRPr="003572D3" w:rsidRDefault="00597673" w:rsidP="00C008C1">
            <w:pPr>
              <w:spacing w:before="100" w:beforeAutospacing="1" w:line="240" w:lineRule="auto"/>
              <w:divId w:val="819886302"/>
              <w:rPr>
                <w:rFonts w:ascii="Calibri" w:eastAsia="Times New Roman" w:hAnsi="Calibri" w:cs="Calibri"/>
                <w:sz w:val="20"/>
                <w:szCs w:val="20"/>
                <w:lang w:val="en-US"/>
              </w:rPr>
            </w:pPr>
            <w:r w:rsidRPr="003572D3">
              <w:rPr>
                <w:rFonts w:ascii="Calibri" w:eastAsia="Times New Roman" w:hAnsi="Calibri" w:cs="Calibri"/>
                <w:sz w:val="20"/>
                <w:szCs w:val="20"/>
                <w:lang w:val="en-US"/>
              </w:rPr>
              <w:t>Although the evidence is of low certainty, it is likely that the undesirable effects of hypoxia are significant.</w:t>
            </w:r>
            <w:r w:rsidR="0089120E" w:rsidRPr="003572D3">
              <w:rPr>
                <w:rFonts w:ascii="Calibri" w:eastAsia="Times New Roman" w:hAnsi="Calibri" w:cs="Calibri"/>
                <w:sz w:val="20"/>
                <w:szCs w:val="20"/>
                <w:lang w:val="en-US"/>
              </w:rPr>
              <w:t xml:space="preserve"> </w:t>
            </w:r>
            <w:r w:rsidR="000E2EB0" w:rsidRPr="003572D3">
              <w:rPr>
                <w:rFonts w:ascii="Calibri" w:eastAsia="Times New Roman" w:hAnsi="Calibri" w:cs="Calibri"/>
                <w:sz w:val="20"/>
                <w:szCs w:val="20"/>
                <w:lang w:val="en-US"/>
              </w:rPr>
              <w:t>Furthermore, t</w:t>
            </w:r>
            <w:r w:rsidR="0089120E" w:rsidRPr="003572D3">
              <w:rPr>
                <w:rFonts w:ascii="Calibri" w:hAnsi="Calibri" w:cs="Calibri"/>
                <w:sz w:val="20"/>
                <w:szCs w:val="20"/>
                <w:lang w:val="en-US"/>
              </w:rPr>
              <w:t xml:space="preserve">he largest </w:t>
            </w:r>
            <w:r w:rsidR="000E2EB0" w:rsidRPr="003572D3">
              <w:rPr>
                <w:rFonts w:ascii="Calibri" w:hAnsi="Calibri" w:cs="Calibri"/>
                <w:sz w:val="20"/>
                <w:szCs w:val="20"/>
                <w:lang w:val="en-US"/>
              </w:rPr>
              <w:t>randomized trial</w:t>
            </w:r>
            <w:r w:rsidR="0089120E" w:rsidRPr="003572D3">
              <w:rPr>
                <w:rFonts w:ascii="Calibri" w:hAnsi="Calibri" w:cs="Calibri"/>
                <w:sz w:val="20"/>
                <w:szCs w:val="20"/>
                <w:lang w:val="en-US"/>
              </w:rPr>
              <w:t xml:space="preserve"> to inform oxygenation targets in the prehospital setting (comparing oxygen saturation targets of 90-94% to 98-100%) suggests that early titration to a lower oxygen target is harmful {Bernard 2022 1818}. </w:t>
            </w:r>
          </w:p>
          <w:p w14:paraId="6880E1D6" w14:textId="3482796B" w:rsidR="00EB606A" w:rsidRPr="003572D3" w:rsidRDefault="00597673" w:rsidP="00C008C1">
            <w:pPr>
              <w:spacing w:before="100" w:beforeAutospacing="1" w:line="240" w:lineRule="auto"/>
              <w:divId w:val="819886302"/>
              <w:rPr>
                <w:rFonts w:ascii="Calibri" w:hAnsi="Calibri" w:cs="Calibri"/>
                <w:sz w:val="20"/>
                <w:szCs w:val="20"/>
                <w:lang w:val="en-US"/>
              </w:rPr>
            </w:pPr>
            <w:r w:rsidRPr="003572D3">
              <w:rPr>
                <w:rFonts w:ascii="Calibri" w:eastAsia="Times New Roman" w:hAnsi="Calibri" w:cs="Calibri"/>
                <w:sz w:val="20"/>
                <w:szCs w:val="20"/>
                <w:lang w:val="en-US"/>
              </w:rPr>
              <w:t xml:space="preserve">The undesirable effects </w:t>
            </w:r>
            <w:r w:rsidR="005A0B0D" w:rsidRPr="003572D3">
              <w:rPr>
                <w:rFonts w:ascii="Calibri" w:eastAsia="Times New Roman" w:hAnsi="Calibri" w:cs="Calibri"/>
                <w:sz w:val="20"/>
                <w:szCs w:val="20"/>
                <w:lang w:val="en-US"/>
              </w:rPr>
              <w:t xml:space="preserve">of hyperoxia </w:t>
            </w:r>
            <w:r w:rsidRPr="003572D3">
              <w:rPr>
                <w:rFonts w:ascii="Calibri" w:eastAsia="Times New Roman" w:hAnsi="Calibri" w:cs="Calibri"/>
                <w:sz w:val="20"/>
                <w:szCs w:val="20"/>
                <w:lang w:val="en-US"/>
              </w:rPr>
              <w:t xml:space="preserve">are uncertain </w:t>
            </w:r>
            <w:r w:rsidR="005A0B0D" w:rsidRPr="003572D3">
              <w:rPr>
                <w:rFonts w:ascii="Calibri" w:eastAsia="Times New Roman" w:hAnsi="Calibri" w:cs="Calibri"/>
                <w:sz w:val="20"/>
                <w:szCs w:val="20"/>
                <w:lang w:val="en-US"/>
              </w:rPr>
              <w:t>due to</w:t>
            </w:r>
            <w:r w:rsidR="00C57ACA" w:rsidRPr="003572D3">
              <w:rPr>
                <w:rFonts w:ascii="Calibri" w:eastAsia="Times New Roman" w:hAnsi="Calibri" w:cs="Calibri"/>
                <w:sz w:val="20"/>
                <w:szCs w:val="20"/>
                <w:lang w:val="en-US"/>
              </w:rPr>
              <w:t xml:space="preserve"> mixed</w:t>
            </w:r>
            <w:r w:rsidRPr="003572D3">
              <w:rPr>
                <w:rFonts w:ascii="Calibri" w:eastAsia="Times New Roman" w:hAnsi="Calibri" w:cs="Calibri"/>
                <w:sz w:val="20"/>
                <w:szCs w:val="20"/>
                <w:lang w:val="en-US"/>
              </w:rPr>
              <w:t xml:space="preserve"> results</w:t>
            </w:r>
            <w:r w:rsidR="00C65256" w:rsidRPr="003572D3">
              <w:rPr>
                <w:rFonts w:ascii="Calibri" w:eastAsia="Times New Roman" w:hAnsi="Calibri" w:cs="Calibri"/>
                <w:sz w:val="20"/>
                <w:szCs w:val="20"/>
                <w:lang w:val="en-US"/>
              </w:rPr>
              <w:t xml:space="preserve"> showing </w:t>
            </w:r>
            <w:r w:rsidR="00C65256" w:rsidRPr="003572D3">
              <w:rPr>
                <w:rFonts w:ascii="Calibri" w:hAnsi="Calibri" w:cs="Calibri"/>
                <w:sz w:val="20"/>
                <w:szCs w:val="20"/>
                <w:lang w:val="en-US"/>
              </w:rPr>
              <w:t xml:space="preserve">either harm (in observational studies included in the 2020 systematic review) or no benefit (in </w:t>
            </w:r>
            <w:r w:rsidR="002D7E3C" w:rsidRPr="003572D3">
              <w:rPr>
                <w:rFonts w:ascii="Calibri" w:hAnsi="Calibri" w:cs="Calibri"/>
                <w:sz w:val="20"/>
                <w:szCs w:val="20"/>
                <w:lang w:val="en-US"/>
              </w:rPr>
              <w:t>randomized trials</w:t>
            </w:r>
            <w:r w:rsidR="00C65256" w:rsidRPr="003572D3">
              <w:rPr>
                <w:rFonts w:ascii="Calibri" w:hAnsi="Calibri" w:cs="Calibri"/>
                <w:sz w:val="20"/>
                <w:szCs w:val="20"/>
                <w:lang w:val="en-US"/>
              </w:rPr>
              <w:t>).</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64B8B1" w14:textId="77777777" w:rsidR="000526C3" w:rsidRPr="003572D3" w:rsidRDefault="00045AFF">
            <w:pPr>
              <w:divId w:val="188185971"/>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265B10" w14:paraId="74C6EA9B"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FC8C086" w14:textId="77777777" w:rsidR="000526C3" w:rsidRPr="003572D3" w:rsidRDefault="00045AFF">
            <w:pPr>
              <w:pStyle w:val="Heading2"/>
              <w:spacing w:before="0" w:beforeAutospacing="0" w:after="0" w:afterAutospacing="0"/>
              <w:divId w:val="144468970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Certainty of evidence</w:t>
            </w:r>
          </w:p>
          <w:p w14:paraId="638EB51C" w14:textId="77777777" w:rsidR="000526C3" w:rsidRPr="003572D3" w:rsidRDefault="00045AFF">
            <w:pPr>
              <w:pStyle w:val="Subtitle1"/>
              <w:spacing w:before="0" w:beforeAutospacing="0" w:after="0" w:afterAutospacing="0"/>
              <w:divId w:val="1444689708"/>
              <w:rPr>
                <w:rFonts w:ascii="Calibri" w:hAnsi="Calibri" w:cs="Calibri"/>
                <w:color w:val="FFFFFF"/>
                <w:sz w:val="20"/>
                <w:szCs w:val="20"/>
                <w:lang w:val="en-US"/>
              </w:rPr>
            </w:pPr>
            <w:r w:rsidRPr="003572D3">
              <w:rPr>
                <w:rFonts w:ascii="Calibri" w:hAnsi="Calibri" w:cs="Calibri"/>
                <w:color w:val="FFFFFF"/>
                <w:sz w:val="20"/>
                <w:szCs w:val="20"/>
                <w:lang w:val="en-US"/>
              </w:rPr>
              <w:t>What is the overall certainty of the evidence of effects?</w:t>
            </w:r>
          </w:p>
        </w:tc>
      </w:tr>
      <w:tr w:rsidR="002A4427" w:rsidRPr="003572D3" w14:paraId="05709BCB"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232AAE"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291E1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7534A0"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187F63DB" w14:textId="77777777" w:rsidTr="00EA6E81">
        <w:trPr>
          <w:gridAfter w:val="1"/>
          <w:divId w:val="1347438940"/>
          <w:wAfter w:w="58" w:type="dxa"/>
          <w:trHeight w:val="1374"/>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158107" w14:textId="293C958B" w:rsidR="000526C3" w:rsidRPr="003572D3" w:rsidRDefault="005A0B0D">
            <w:pPr>
              <w:divId w:val="400564511"/>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Very low</w:t>
            </w:r>
            <w:r w:rsidR="00045AFF" w:rsidRPr="003572D3">
              <w:rPr>
                <w:rFonts w:ascii="Calibri" w:eastAsia="Times New Roman" w:hAnsi="Calibri" w:cs="Calibri"/>
                <w:sz w:val="20"/>
                <w:szCs w:val="20"/>
                <w:lang w:val="en-US"/>
              </w:rPr>
              <w:br/>
            </w:r>
            <w:r w:rsidR="00281637" w:rsidRPr="003572D3">
              <w:rPr>
                <w:rStyle w:val="unchecked-marker"/>
                <w:rFonts w:ascii="Calibri" w:eastAsia="Times New Roman" w:hAnsi="Calibri" w:cs="Calibri"/>
                <w:sz w:val="20"/>
                <w:szCs w:val="20"/>
                <w:lang w:val="en-US"/>
              </w:rPr>
              <w:t>○</w:t>
            </w:r>
            <w:r w:rsidR="00281637"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Low</w:t>
            </w:r>
            <w:r w:rsidR="00045AFF" w:rsidRPr="003572D3">
              <w:rPr>
                <w:rFonts w:ascii="Calibri" w:eastAsia="Times New Roman" w:hAnsi="Calibri" w:cs="Calibri"/>
                <w:sz w:val="20"/>
                <w:szCs w:val="20"/>
                <w:lang w:val="en-US"/>
              </w:rPr>
              <w:br/>
            </w:r>
            <w:r w:rsidR="00281637" w:rsidRPr="003572D3">
              <w:rPr>
                <w:rStyle w:val="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Moderate</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High</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No included studies</w:t>
            </w:r>
            <w:r w:rsidR="00045AFF"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DEB099" w14:textId="77777777" w:rsidR="000526C3" w:rsidRPr="003572D3" w:rsidRDefault="00045AFF" w:rsidP="00B067A8">
            <w:pPr>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 </w:t>
            </w:r>
            <w:r w:rsidR="00597673" w:rsidRPr="003572D3">
              <w:rPr>
                <w:rFonts w:ascii="Calibri" w:eastAsia="Times New Roman" w:hAnsi="Calibri" w:cs="Calibri"/>
                <w:sz w:val="20"/>
                <w:szCs w:val="20"/>
                <w:lang w:val="en-US"/>
              </w:rPr>
              <w:t>The certainty of evidence varies across the included studies from very low to moderate</w:t>
            </w:r>
            <w:r w:rsidR="00115EEA" w:rsidRPr="003572D3">
              <w:rPr>
                <w:rFonts w:ascii="Calibri" w:eastAsia="Times New Roman" w:hAnsi="Calibri" w:cs="Calibri"/>
                <w:sz w:val="20"/>
                <w:szCs w:val="20"/>
                <w:lang w:val="en-US"/>
              </w:rPr>
              <w:t>.</w:t>
            </w:r>
          </w:p>
          <w:p w14:paraId="30CBF290" w14:textId="77777777" w:rsidR="00C1307C" w:rsidRPr="003572D3" w:rsidRDefault="005A4317" w:rsidP="00C1307C">
            <w:pPr>
              <w:jc w:val="center"/>
              <w:rPr>
                <w:rFonts w:ascii="Calibri" w:eastAsia="Times New Roman" w:hAnsi="Calibri" w:cs="Calibri"/>
                <w:sz w:val="20"/>
                <w:szCs w:val="20"/>
                <w:lang w:val="en-US"/>
              </w:rPr>
            </w:pPr>
            <w:r w:rsidRPr="003572D3">
              <w:rPr>
                <w:rFonts w:ascii="Calibri" w:eastAsia="Times New Roman" w:hAnsi="Calibri" w:cs="Calibri"/>
                <w:noProof/>
                <w:sz w:val="20"/>
                <w:szCs w:val="20"/>
                <w:lang w:val="en-US"/>
              </w:rPr>
              <w:drawing>
                <wp:inline distT="0" distB="0" distL="0" distR="0" wp14:anchorId="35F2D68B" wp14:editId="4834F9E0">
                  <wp:extent cx="4572000" cy="3840307"/>
                  <wp:effectExtent l="0" t="0" r="0" b="0"/>
                  <wp:docPr id="859240615" name="Picture 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40615" name="Picture 3" descr="A table with numbers and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3840307"/>
                          </a:xfrm>
                          <a:prstGeom prst="rect">
                            <a:avLst/>
                          </a:prstGeom>
                        </pic:spPr>
                      </pic:pic>
                    </a:graphicData>
                  </a:graphic>
                </wp:inline>
              </w:drawing>
            </w:r>
          </w:p>
          <w:p w14:paraId="5D98FF2F" w14:textId="726F3EDF" w:rsidR="00115EEA" w:rsidRPr="003572D3" w:rsidRDefault="005A4317" w:rsidP="00912D4F">
            <w:pPr>
              <w:jc w:val="center"/>
              <w:rPr>
                <w:rFonts w:ascii="Calibri" w:eastAsia="Times New Roman" w:hAnsi="Calibri" w:cs="Calibri"/>
                <w:sz w:val="20"/>
                <w:szCs w:val="20"/>
                <w:lang w:val="en-US"/>
              </w:rPr>
            </w:pPr>
            <w:r w:rsidRPr="003572D3">
              <w:rPr>
                <w:rFonts w:ascii="Calibri" w:eastAsia="Times New Roman" w:hAnsi="Calibri" w:cs="Calibri"/>
                <w:noProof/>
                <w:sz w:val="20"/>
                <w:szCs w:val="20"/>
                <w:lang w:val="en-US"/>
              </w:rPr>
              <w:lastRenderedPageBreak/>
              <w:drawing>
                <wp:inline distT="0" distB="0" distL="0" distR="0" wp14:anchorId="46C60C75" wp14:editId="24365293">
                  <wp:extent cx="4572000" cy="4662392"/>
                  <wp:effectExtent l="0" t="0" r="0" b="0"/>
                  <wp:docPr id="2127408552" name="Picture 4"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08552" name="Picture 4" descr="A table of informati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4662392"/>
                          </a:xfrm>
                          <a:prstGeom prst="rect">
                            <a:avLst/>
                          </a:prstGeom>
                        </pic:spPr>
                      </pic:pic>
                    </a:graphicData>
                  </a:graphic>
                </wp:inline>
              </w:drawing>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828D9B" w14:textId="77777777" w:rsidR="000526C3" w:rsidRPr="003572D3" w:rsidRDefault="00045AFF">
            <w:pPr>
              <w:divId w:val="1777214354"/>
              <w:rPr>
                <w:rFonts w:ascii="Calibri" w:eastAsia="Times New Roman" w:hAnsi="Calibri" w:cs="Calibri"/>
                <w:sz w:val="20"/>
                <w:szCs w:val="20"/>
                <w:lang w:val="en-US"/>
              </w:rPr>
            </w:pPr>
            <w:r w:rsidRPr="003572D3">
              <w:rPr>
                <w:rFonts w:ascii="Calibri" w:eastAsia="Times New Roman" w:hAnsi="Calibri" w:cs="Calibri"/>
                <w:sz w:val="20"/>
                <w:szCs w:val="20"/>
                <w:lang w:val="en-US"/>
              </w:rPr>
              <w:lastRenderedPageBreak/>
              <w:br/>
            </w:r>
          </w:p>
        </w:tc>
      </w:tr>
      <w:tr w:rsidR="000526C3" w:rsidRPr="00265B10" w14:paraId="0A945AC9"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A26754A" w14:textId="77777777" w:rsidR="000526C3" w:rsidRPr="003572D3" w:rsidRDefault="00045AFF">
            <w:pPr>
              <w:pStyle w:val="Heading2"/>
              <w:spacing w:before="0" w:beforeAutospacing="0" w:after="0" w:afterAutospacing="0"/>
              <w:divId w:val="994839480"/>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Values</w:t>
            </w:r>
          </w:p>
          <w:p w14:paraId="606E8294" w14:textId="77777777" w:rsidR="000526C3" w:rsidRPr="003572D3" w:rsidRDefault="00045AFF">
            <w:pPr>
              <w:pStyle w:val="Subtitle1"/>
              <w:spacing w:before="0" w:beforeAutospacing="0" w:after="0" w:afterAutospacing="0"/>
              <w:divId w:val="994839480"/>
              <w:rPr>
                <w:rFonts w:ascii="Calibri" w:hAnsi="Calibri" w:cs="Calibri"/>
                <w:color w:val="FFFFFF"/>
                <w:sz w:val="20"/>
                <w:szCs w:val="20"/>
                <w:lang w:val="en-US"/>
              </w:rPr>
            </w:pPr>
            <w:r w:rsidRPr="003572D3">
              <w:rPr>
                <w:rFonts w:ascii="Calibri" w:hAnsi="Calibri" w:cs="Calibri"/>
                <w:color w:val="FFFFFF"/>
                <w:sz w:val="20"/>
                <w:szCs w:val="20"/>
                <w:lang w:val="en-US"/>
              </w:rPr>
              <w:t>Is there important uncertainty about or variability in how much people value the main outcomes?</w:t>
            </w:r>
          </w:p>
        </w:tc>
      </w:tr>
      <w:tr w:rsidR="002A4427" w:rsidRPr="003572D3" w14:paraId="25C0C719"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6B7D8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BB79D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3DDFD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02DF6DA1"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A2BFF4" w14:textId="1C7D3F09" w:rsidR="000526C3" w:rsidRPr="003572D3" w:rsidRDefault="00045AFF">
            <w:pPr>
              <w:divId w:val="211801333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Important uncertainty or variability</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Possibly important uncertainty or variability</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 important uncertainty or variability</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 important uncertainty or variability</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AAE47B" w14:textId="22728B30" w:rsidR="000526C3" w:rsidRPr="003572D3" w:rsidRDefault="008A5E4F" w:rsidP="00906926">
            <w:pPr>
              <w:pStyle w:val="Heading1"/>
              <w:spacing w:before="0" w:beforeAutospacing="0" w:after="150" w:afterAutospacing="0"/>
              <w:divId w:val="19403253"/>
              <w:rPr>
                <w:rFonts w:ascii="Calibri" w:eastAsia="Times New Roman" w:hAnsi="Calibri" w:cs="Calibri"/>
                <w:sz w:val="20"/>
                <w:szCs w:val="20"/>
                <w:lang w:val="en-US"/>
              </w:rPr>
            </w:pPr>
            <w:r w:rsidRPr="003572D3">
              <w:rPr>
                <w:rFonts w:ascii="Calibri" w:eastAsia="Times New Roman" w:hAnsi="Calibri" w:cs="Calibri"/>
                <w:b w:val="0"/>
                <w:sz w:val="20"/>
                <w:szCs w:val="20"/>
                <w:lang w:val="en-US"/>
              </w:rPr>
              <w:t>Survival with favorable neurologic outcome and survival are generally accepted as critical outcomes.</w:t>
            </w:r>
            <w:r w:rsidR="00DE6E7D" w:rsidRPr="003572D3">
              <w:rPr>
                <w:rFonts w:ascii="Calibri" w:eastAsia="Times New Roman" w:hAnsi="Calibri" w:cs="Calibri"/>
                <w:b w:val="0"/>
                <w:sz w:val="20"/>
                <w:szCs w:val="20"/>
                <w:lang w:val="en-US"/>
              </w:rPr>
              <w:t xml:space="preserve"> </w:t>
            </w:r>
            <w:r w:rsidR="004463A8" w:rsidRPr="003572D3">
              <w:rPr>
                <w:rFonts w:ascii="Calibri" w:eastAsia="Times New Roman" w:hAnsi="Calibri" w:cs="Calibri"/>
                <w:b w:val="0"/>
                <w:sz w:val="20"/>
                <w:szCs w:val="20"/>
                <w:lang w:val="en-US"/>
              </w:rPr>
              <w:fldChar w:fldCharType="begin">
                <w:fldData xml:space="preserve">PEVuZE5vdGU+PENpdGU+PEF1dGhvcj5IYXl3b29kPC9BdXRob3I+PFllYXI+MjAxODwvWWVhcj48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</w:fldData>
              </w:fldChar>
            </w:r>
            <w:r w:rsidR="00516AA1" w:rsidRPr="003572D3">
              <w:rPr>
                <w:rFonts w:ascii="Calibri" w:eastAsia="Times New Roman" w:hAnsi="Calibri" w:cs="Calibri"/>
                <w:b w:val="0"/>
                <w:sz w:val="20"/>
                <w:szCs w:val="20"/>
                <w:lang w:val="en-US"/>
              </w:rPr>
              <w:instrText xml:space="preserve"> ADDIN EN.CITE </w:instrText>
            </w:r>
            <w:r w:rsidR="00516AA1" w:rsidRPr="003572D3">
              <w:rPr>
                <w:rFonts w:ascii="Calibri" w:eastAsia="Times New Roman" w:hAnsi="Calibri" w:cs="Calibri"/>
                <w:b w:val="0"/>
                <w:sz w:val="20"/>
                <w:szCs w:val="20"/>
                <w:lang w:val="en-US"/>
              </w:rPr>
              <w:fldChar w:fldCharType="begin">
                <w:fldData xml:space="preserve">PEVuZE5vdGU+PENpdGU+PEF1dGhvcj5IYXl3b29kPC9BdXRob3I+PFllYXI+MjAxODwvWWVhcj48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</w:fldData>
              </w:fldChar>
            </w:r>
            <w:r w:rsidR="00516AA1" w:rsidRPr="003572D3">
              <w:rPr>
                <w:rFonts w:ascii="Calibri" w:eastAsia="Times New Roman" w:hAnsi="Calibri" w:cs="Calibri"/>
                <w:b w:val="0"/>
                <w:sz w:val="20"/>
                <w:szCs w:val="20"/>
                <w:lang w:val="en-US"/>
              </w:rPr>
              <w:instrText xml:space="preserve"> ADDIN EN.CITE.DATA </w:instrText>
            </w:r>
            <w:r w:rsidR="00516AA1" w:rsidRPr="003572D3">
              <w:rPr>
                <w:rFonts w:ascii="Calibri" w:eastAsia="Times New Roman" w:hAnsi="Calibri" w:cs="Calibri"/>
                <w:b w:val="0"/>
                <w:sz w:val="20"/>
                <w:szCs w:val="20"/>
                <w:lang w:val="en-US"/>
              </w:rPr>
            </w:r>
            <w:r w:rsidR="00516AA1" w:rsidRPr="003572D3">
              <w:rPr>
                <w:rFonts w:ascii="Calibri" w:eastAsia="Times New Roman" w:hAnsi="Calibri" w:cs="Calibri"/>
                <w:b w:val="0"/>
                <w:sz w:val="20"/>
                <w:szCs w:val="20"/>
                <w:lang w:val="en-US"/>
              </w:rPr>
              <w:fldChar w:fldCharType="end"/>
            </w:r>
            <w:r w:rsidR="004463A8" w:rsidRPr="003572D3">
              <w:rPr>
                <w:rFonts w:ascii="Calibri" w:eastAsia="Times New Roman" w:hAnsi="Calibri" w:cs="Calibri"/>
                <w:b w:val="0"/>
                <w:sz w:val="20"/>
                <w:szCs w:val="20"/>
                <w:lang w:val="en-US"/>
              </w:rPr>
            </w:r>
            <w:r w:rsidR="004463A8" w:rsidRPr="003572D3">
              <w:rPr>
                <w:rFonts w:ascii="Calibri" w:eastAsia="Times New Roman" w:hAnsi="Calibri" w:cs="Calibri"/>
                <w:b w:val="0"/>
                <w:sz w:val="20"/>
                <w:szCs w:val="20"/>
                <w:lang w:val="en-US"/>
              </w:rPr>
              <w:fldChar w:fldCharType="separate"/>
            </w:r>
            <w:r w:rsidR="00516AA1" w:rsidRPr="003572D3">
              <w:rPr>
                <w:rFonts w:ascii="Calibri" w:eastAsia="Times New Roman" w:hAnsi="Calibri" w:cs="Calibri"/>
                <w:b w:val="0"/>
                <w:noProof/>
                <w:sz w:val="20"/>
                <w:szCs w:val="20"/>
                <w:lang w:val="en-US"/>
              </w:rPr>
              <w:t>{Haywood 2018 e783}</w:t>
            </w:r>
            <w:r w:rsidR="004463A8" w:rsidRPr="003572D3">
              <w:rPr>
                <w:rFonts w:ascii="Calibri" w:eastAsia="Times New Roman" w:hAnsi="Calibri" w:cs="Calibri"/>
                <w:b w:val="0"/>
                <w:sz w:val="20"/>
                <w:szCs w:val="20"/>
                <w:lang w:val="en-US"/>
              </w:rPr>
              <w:fldChar w:fldCharType="end"/>
            </w:r>
            <w:r w:rsidR="002A4427" w:rsidRPr="003572D3">
              <w:rPr>
                <w:rFonts w:ascii="Calibri" w:eastAsia="Times New Roman" w:hAnsi="Calibri" w:cs="Calibri"/>
                <w:b w:val="0"/>
                <w:sz w:val="20"/>
                <w:szCs w:val="20"/>
                <w:lang w:val="en-US"/>
              </w:rPr>
              <w:t xml:space="preserve">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0C31CE" w14:textId="6D571FAB" w:rsidR="000526C3" w:rsidRPr="003572D3" w:rsidRDefault="000526C3" w:rsidP="004463A8">
            <w:pPr>
              <w:pStyle w:val="Heading1"/>
              <w:spacing w:before="240" w:beforeAutospacing="0" w:after="150" w:afterAutospacing="0"/>
              <w:divId w:val="1312325065"/>
              <w:rPr>
                <w:rFonts w:ascii="Calibri" w:eastAsia="Times New Roman" w:hAnsi="Calibri" w:cs="Calibri"/>
                <w:sz w:val="20"/>
                <w:szCs w:val="20"/>
                <w:lang w:val="en-US"/>
              </w:rPr>
            </w:pPr>
          </w:p>
        </w:tc>
      </w:tr>
      <w:tr w:rsidR="000526C3" w:rsidRPr="00265B10" w14:paraId="2BE085E5"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07D5908" w14:textId="5B76DD1C" w:rsidR="000526C3" w:rsidRPr="003572D3" w:rsidRDefault="00045AFF">
            <w:pPr>
              <w:pStyle w:val="Heading2"/>
              <w:spacing w:before="0" w:beforeAutospacing="0" w:after="0" w:afterAutospacing="0"/>
              <w:divId w:val="1288773641"/>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lastRenderedPageBreak/>
              <w:t>Balance of effects</w:t>
            </w:r>
          </w:p>
          <w:p w14:paraId="73CD73CD" w14:textId="77777777" w:rsidR="000526C3" w:rsidRPr="003572D3" w:rsidRDefault="00045AFF">
            <w:pPr>
              <w:pStyle w:val="Subtitle1"/>
              <w:spacing w:before="0" w:beforeAutospacing="0" w:after="0" w:afterAutospacing="0"/>
              <w:divId w:val="1288773641"/>
              <w:rPr>
                <w:rFonts w:ascii="Calibri" w:hAnsi="Calibri" w:cs="Calibri"/>
                <w:color w:val="FFFFFF"/>
                <w:sz w:val="20"/>
                <w:szCs w:val="20"/>
                <w:lang w:val="en-US"/>
              </w:rPr>
            </w:pPr>
            <w:r w:rsidRPr="003572D3">
              <w:rPr>
                <w:rFonts w:ascii="Calibri" w:hAnsi="Calibri" w:cs="Calibri"/>
                <w:color w:val="FFFFFF"/>
                <w:sz w:val="20"/>
                <w:szCs w:val="20"/>
                <w:lang w:val="en-US"/>
              </w:rPr>
              <w:t>Does the balance between desirable and undesirable effects favor the intervention or the comparison?</w:t>
            </w:r>
          </w:p>
        </w:tc>
      </w:tr>
      <w:tr w:rsidR="002A4427" w:rsidRPr="003572D3" w14:paraId="76D99A0A"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7D76EF"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48995F"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30B69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265B10" w14:paraId="524CEBB9" w14:textId="77777777" w:rsidTr="00EA6E81">
        <w:trPr>
          <w:divId w:val="1347438940"/>
          <w:trHeight w:val="2169"/>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F77403" w14:textId="5DB917AF" w:rsidR="000526C3" w:rsidRPr="003572D3" w:rsidRDefault="00045AFF">
            <w:pPr>
              <w:divId w:val="159219864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comparison</w:t>
            </w:r>
            <w:r w:rsidRPr="003572D3">
              <w:rPr>
                <w:rFonts w:ascii="Calibri" w:eastAsia="Times New Roman" w:hAnsi="Calibri" w:cs="Calibri"/>
                <w:sz w:val="20"/>
                <w:szCs w:val="20"/>
                <w:lang w:val="en-US"/>
              </w:rPr>
              <w:br/>
            </w:r>
            <w:r w:rsidR="008A5E4F" w:rsidRPr="003572D3">
              <w:rPr>
                <w:rStyle w:val="unchecked-marker"/>
                <w:rFonts w:ascii="Calibri" w:eastAsia="Times New Roman" w:hAnsi="Calibri" w:cs="Calibri"/>
                <w:sz w:val="20"/>
                <w:szCs w:val="20"/>
                <w:lang w:val="en-US"/>
              </w:rPr>
              <w:t>○</w:t>
            </w:r>
            <w:r w:rsidRPr="003572D3">
              <w:rPr>
                <w:rStyle w:val="ep-radiobuttonlabel"/>
                <w:rFonts w:ascii="Calibri" w:eastAsia="Times New Roman" w:hAnsi="Calibri" w:cs="Calibri"/>
                <w:sz w:val="20"/>
                <w:szCs w:val="20"/>
                <w:lang w:val="en-US"/>
              </w:rPr>
              <w:t>Probably favors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Does not favor either the intervention or the comparison</w:t>
            </w:r>
            <w:r w:rsidRPr="003572D3">
              <w:rPr>
                <w:rFonts w:ascii="Calibri" w:eastAsia="Times New Roman" w:hAnsi="Calibri" w:cs="Calibri"/>
                <w:sz w:val="20"/>
                <w:szCs w:val="20"/>
                <w:lang w:val="en-US"/>
              </w:rPr>
              <w:br/>
            </w:r>
            <w:r w:rsidR="008A5E4F" w:rsidRPr="003572D3">
              <w:rPr>
                <w:rStyle w:val="checked-marker"/>
                <w:rFonts w:ascii="Calibri" w:eastAsia="Times New Roman" w:hAnsi="Calibri" w:cs="Calibri"/>
                <w:sz w:val="20"/>
                <w:szCs w:val="20"/>
                <w:lang w:val="en-US"/>
              </w:rPr>
              <w:t>●</w:t>
            </w:r>
            <w:r w:rsidRPr="003572D3">
              <w:rPr>
                <w:rStyle w:val="ep-radiobuttonlabel"/>
                <w:rFonts w:ascii="Calibri" w:eastAsia="Times New Roman" w:hAnsi="Calibri" w:cs="Calibri"/>
                <w:sz w:val="20"/>
                <w:szCs w:val="20"/>
                <w:lang w:val="en-US"/>
              </w:rPr>
              <w:t>Probably 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B1463A" w14:textId="77777777" w:rsidR="004848B6" w:rsidRPr="003572D3" w:rsidRDefault="008A5E4F">
            <w:pPr>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For hyperoxia, studies generally show either association with harm or no association, but do not generally show association with benefit. The balance of evidence therefore slightly favors </w:t>
            </w:r>
            <w:r w:rsidR="005A0B0D" w:rsidRPr="003572D3">
              <w:rPr>
                <w:rFonts w:ascii="Calibri" w:eastAsia="Times New Roman" w:hAnsi="Calibri" w:cs="Calibri"/>
                <w:sz w:val="20"/>
                <w:szCs w:val="20"/>
                <w:lang w:val="en-US"/>
              </w:rPr>
              <w:t xml:space="preserve">a benefit from </w:t>
            </w:r>
            <w:proofErr w:type="spellStart"/>
            <w:r w:rsidR="005A0B0D" w:rsidRPr="003572D3">
              <w:rPr>
                <w:rFonts w:ascii="Calibri" w:eastAsia="Times New Roman" w:hAnsi="Calibri" w:cs="Calibri"/>
                <w:sz w:val="20"/>
                <w:szCs w:val="20"/>
                <w:lang w:val="en-US"/>
              </w:rPr>
              <w:t>normoxia</w:t>
            </w:r>
            <w:proofErr w:type="spellEnd"/>
            <w:r w:rsidR="005A0B0D" w:rsidRPr="003572D3">
              <w:rPr>
                <w:rFonts w:ascii="Calibri" w:eastAsia="Times New Roman" w:hAnsi="Calibri" w:cs="Calibri"/>
                <w:sz w:val="20"/>
                <w:szCs w:val="20"/>
                <w:lang w:val="en-US"/>
              </w:rPr>
              <w:t xml:space="preserve"> in comparison with hyperoxia</w:t>
            </w:r>
            <w:r w:rsidRPr="003572D3">
              <w:rPr>
                <w:rFonts w:ascii="Calibri" w:eastAsia="Times New Roman" w:hAnsi="Calibri" w:cs="Calibri"/>
                <w:sz w:val="20"/>
                <w:szCs w:val="20"/>
                <w:lang w:val="en-US"/>
              </w:rPr>
              <w:t xml:space="preserve">. </w:t>
            </w:r>
          </w:p>
          <w:p w14:paraId="0E330B15" w14:textId="6EB9F3A1" w:rsidR="00C32772" w:rsidRPr="003572D3" w:rsidRDefault="008A5E4F">
            <w:pPr>
              <w:rPr>
                <w:rFonts w:ascii="Calibri" w:eastAsia="Times New Roman" w:hAnsi="Calibri" w:cs="Calibri"/>
                <w:sz w:val="20"/>
                <w:szCs w:val="20"/>
                <w:lang w:val="en-US"/>
              </w:rPr>
            </w:pPr>
            <w:r w:rsidRPr="003572D3">
              <w:rPr>
                <w:rFonts w:ascii="Calibri" w:eastAsia="Times New Roman" w:hAnsi="Calibri" w:cs="Calibri"/>
                <w:sz w:val="20"/>
                <w:szCs w:val="20"/>
                <w:lang w:val="en-US"/>
              </w:rPr>
              <w:t>For hypoxemia, limited evidence favors avoiding hypoxemia</w:t>
            </w:r>
            <w:r w:rsidR="005A0B0D" w:rsidRPr="003572D3">
              <w:rPr>
                <w:rFonts w:ascii="Calibri" w:eastAsia="Times New Roman" w:hAnsi="Calibri" w:cs="Calibri"/>
                <w:sz w:val="20"/>
                <w:szCs w:val="20"/>
                <w:lang w:val="en-US"/>
              </w:rPr>
              <w:t xml:space="preserve">, with a benefit from </w:t>
            </w:r>
            <w:proofErr w:type="spellStart"/>
            <w:r w:rsidR="005A0B0D" w:rsidRPr="003572D3">
              <w:rPr>
                <w:rFonts w:ascii="Calibri" w:eastAsia="Times New Roman" w:hAnsi="Calibri" w:cs="Calibri"/>
                <w:sz w:val="20"/>
                <w:szCs w:val="20"/>
                <w:lang w:val="en-US"/>
              </w:rPr>
              <w:t>normoxia</w:t>
            </w:r>
            <w:proofErr w:type="spellEnd"/>
            <w:r w:rsidR="005A0B0D" w:rsidRPr="003572D3">
              <w:rPr>
                <w:rFonts w:ascii="Calibri" w:eastAsia="Times New Roman" w:hAnsi="Calibri" w:cs="Calibri"/>
                <w:sz w:val="20"/>
                <w:szCs w:val="20"/>
                <w:lang w:val="en-US"/>
              </w:rPr>
              <w:t>.</w:t>
            </w:r>
            <w:r w:rsidR="004848B6" w:rsidRPr="003572D3">
              <w:rPr>
                <w:rFonts w:ascii="Calibri" w:eastAsia="Times New Roman" w:hAnsi="Calibri" w:cs="Calibri"/>
                <w:sz w:val="20"/>
                <w:szCs w:val="20"/>
                <w:lang w:val="en-US"/>
              </w:rPr>
              <w:t xml:space="preserve"> Moreover, </w:t>
            </w:r>
            <w:r w:rsidR="004848B6" w:rsidRPr="003572D3">
              <w:rPr>
                <w:rFonts w:ascii="Calibri" w:hAnsi="Calibri" w:cs="Calibri"/>
                <w:sz w:val="20"/>
                <w:szCs w:val="20"/>
                <w:lang w:val="en-US"/>
              </w:rPr>
              <w:t xml:space="preserve">some of the </w:t>
            </w:r>
            <w:r w:rsidR="003F14F8" w:rsidRPr="003572D3">
              <w:rPr>
                <w:rFonts w:ascii="Calibri" w:hAnsi="Calibri" w:cs="Calibri"/>
                <w:sz w:val="20"/>
                <w:szCs w:val="20"/>
                <w:lang w:val="en-US"/>
              </w:rPr>
              <w:t>randomized trials</w:t>
            </w:r>
            <w:r w:rsidR="004848B6" w:rsidRPr="003572D3">
              <w:rPr>
                <w:rFonts w:ascii="Calibri" w:hAnsi="Calibri" w:cs="Calibri"/>
                <w:sz w:val="20"/>
                <w:szCs w:val="20"/>
                <w:lang w:val="en-US"/>
              </w:rPr>
              <w:t xml:space="preserve"> conducted in the pre</w:t>
            </w:r>
            <w:r w:rsidR="00CC3DD4">
              <w:rPr>
                <w:rFonts w:ascii="Calibri" w:hAnsi="Calibri" w:cs="Calibri"/>
                <w:sz w:val="20"/>
                <w:szCs w:val="20"/>
                <w:lang w:val="en-US"/>
              </w:rPr>
              <w:t>h</w:t>
            </w:r>
            <w:r w:rsidR="004848B6" w:rsidRPr="003572D3">
              <w:rPr>
                <w:rFonts w:ascii="Calibri" w:hAnsi="Calibri" w:cs="Calibri"/>
                <w:sz w:val="20"/>
                <w:szCs w:val="20"/>
                <w:lang w:val="en-US"/>
              </w:rPr>
              <w:t xml:space="preserve">ospital setting reported more desaturation of arterial blood in the lower oxygen target groups, and the largest </w:t>
            </w:r>
            <w:r w:rsidR="009A3AC4" w:rsidRPr="003572D3">
              <w:rPr>
                <w:rFonts w:ascii="Calibri" w:hAnsi="Calibri" w:cs="Calibri"/>
                <w:sz w:val="20"/>
                <w:szCs w:val="20"/>
                <w:lang w:val="en-US"/>
              </w:rPr>
              <w:t>trial</w:t>
            </w:r>
            <w:r w:rsidR="00B87770" w:rsidRPr="003572D3">
              <w:rPr>
                <w:rFonts w:ascii="Calibri" w:hAnsi="Calibri" w:cs="Calibri"/>
                <w:sz w:val="20"/>
                <w:szCs w:val="20"/>
                <w:lang w:val="en-US"/>
              </w:rPr>
              <w:t xml:space="preserve"> in the prehospital setting</w:t>
            </w:r>
            <w:r w:rsidR="004848B6" w:rsidRPr="003572D3">
              <w:rPr>
                <w:rFonts w:ascii="Calibri" w:hAnsi="Calibri" w:cs="Calibri"/>
                <w:sz w:val="20"/>
                <w:szCs w:val="20"/>
                <w:lang w:val="en-US"/>
              </w:rPr>
              <w:t xml:space="preserve"> to inform oxygenation targets (comparing oxygen saturation targets of 90-94% to 98-100%) suggests that early titration to a lower oxygen target is harmful {Bernard 2022 1818}.</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3CCB37" w14:textId="77777777" w:rsidR="000526C3" w:rsidRPr="003572D3" w:rsidRDefault="00045AFF">
            <w:pPr>
              <w:divId w:val="1321084420"/>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265B10" w14:paraId="78C2E645"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BFC03E0" w14:textId="77777777" w:rsidR="000526C3" w:rsidRPr="003572D3" w:rsidRDefault="00045AFF">
            <w:pPr>
              <w:pStyle w:val="Heading2"/>
              <w:spacing w:before="0" w:beforeAutospacing="0" w:after="0" w:afterAutospacing="0"/>
              <w:divId w:val="1700618431"/>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 xml:space="preserve">Resources </w:t>
            </w:r>
            <w:proofErr w:type="gramStart"/>
            <w:r w:rsidRPr="003572D3">
              <w:rPr>
                <w:rFonts w:ascii="Calibri" w:eastAsia="Times New Roman" w:hAnsi="Calibri" w:cs="Calibri"/>
                <w:color w:val="FFFFFF"/>
                <w:sz w:val="20"/>
                <w:szCs w:val="20"/>
                <w:lang w:val="en-US"/>
              </w:rPr>
              <w:t>required</w:t>
            </w:r>
            <w:proofErr w:type="gramEnd"/>
          </w:p>
          <w:p w14:paraId="3E2DA941" w14:textId="77777777" w:rsidR="000526C3" w:rsidRPr="003572D3" w:rsidRDefault="00045AFF">
            <w:pPr>
              <w:pStyle w:val="Subtitle1"/>
              <w:spacing w:before="0" w:beforeAutospacing="0" w:after="0" w:afterAutospacing="0"/>
              <w:divId w:val="1700618431"/>
              <w:rPr>
                <w:rFonts w:ascii="Calibri" w:hAnsi="Calibri" w:cs="Calibri"/>
                <w:color w:val="FFFFFF"/>
                <w:sz w:val="20"/>
                <w:szCs w:val="20"/>
                <w:lang w:val="en-US"/>
              </w:rPr>
            </w:pPr>
            <w:r w:rsidRPr="003572D3">
              <w:rPr>
                <w:rFonts w:ascii="Calibri" w:hAnsi="Calibri" w:cs="Calibri"/>
                <w:color w:val="FFFFFF"/>
                <w:sz w:val="20"/>
                <w:szCs w:val="20"/>
                <w:lang w:val="en-US"/>
              </w:rPr>
              <w:t>How large are the resource requirements (costs)?</w:t>
            </w:r>
          </w:p>
        </w:tc>
      </w:tr>
      <w:tr w:rsidR="002A4427" w:rsidRPr="003572D3" w14:paraId="062AE3F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08E61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6FF87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9BCD9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00C13589" w14:textId="77777777" w:rsidTr="00652DAA">
        <w:trPr>
          <w:divId w:val="1347438940"/>
          <w:trHeight w:val="1584"/>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78207F" w14:textId="77777777" w:rsidR="000526C3" w:rsidRPr="003572D3" w:rsidRDefault="00045AFF">
            <w:pPr>
              <w:divId w:val="884949399"/>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Large costs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Moderate costs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Negligible costs and savings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Moderate savings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Large savings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837098" w14:textId="3B91319E" w:rsidR="000526C3" w:rsidRPr="003572D3" w:rsidRDefault="005467BC">
            <w:pPr>
              <w:divId w:val="813763953"/>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We did not identify any studies </w:t>
            </w:r>
            <w:r w:rsidR="00A86318" w:rsidRPr="003572D3">
              <w:rPr>
                <w:rFonts w:ascii="Calibri" w:eastAsia="Times New Roman" w:hAnsi="Calibri" w:cs="Calibri"/>
                <w:sz w:val="20"/>
                <w:szCs w:val="20"/>
                <w:lang w:val="en-US"/>
              </w:rPr>
              <w:t xml:space="preserve">evaluating the cost of an oxygen strategy targeting a specific oxygen </w:t>
            </w:r>
            <w:r w:rsidR="00CE4028" w:rsidRPr="003572D3">
              <w:rPr>
                <w:rFonts w:ascii="Calibri" w:eastAsia="Times New Roman" w:hAnsi="Calibri" w:cs="Calibri"/>
                <w:sz w:val="20"/>
                <w:szCs w:val="20"/>
                <w:lang w:val="en-US"/>
              </w:rPr>
              <w:t>level</w:t>
            </w:r>
            <w:r w:rsidR="00A86318" w:rsidRPr="003572D3">
              <w:rPr>
                <w:rFonts w:ascii="Calibri" w:eastAsia="Times New Roman" w:hAnsi="Calibri" w:cs="Calibri"/>
                <w:sz w:val="20"/>
                <w:szCs w:val="20"/>
                <w:lang w:val="en-US"/>
              </w:rPr>
              <w:t xml:space="preserve">. However, as it is the current standard of care to measure an oxygen saturation continuously in post-arrest, </w:t>
            </w:r>
            <w:proofErr w:type="gramStart"/>
            <w:r w:rsidR="00A86318" w:rsidRPr="003572D3">
              <w:rPr>
                <w:rFonts w:ascii="Calibri" w:eastAsia="Times New Roman" w:hAnsi="Calibri" w:cs="Calibri"/>
                <w:sz w:val="20"/>
                <w:szCs w:val="20"/>
                <w:lang w:val="en-US"/>
              </w:rPr>
              <w:t>critically-ill</w:t>
            </w:r>
            <w:proofErr w:type="gramEnd"/>
            <w:r w:rsidR="00A86318" w:rsidRPr="003572D3">
              <w:rPr>
                <w:rFonts w:ascii="Calibri" w:eastAsia="Times New Roman" w:hAnsi="Calibri" w:cs="Calibri"/>
                <w:sz w:val="20"/>
                <w:szCs w:val="20"/>
                <w:lang w:val="en-US"/>
              </w:rPr>
              <w:t xml:space="preserve"> patients, and since a titrated oxygen approach would lead </w:t>
            </w:r>
            <w:r w:rsidR="005A0B0D" w:rsidRPr="003572D3">
              <w:rPr>
                <w:rFonts w:ascii="Calibri" w:eastAsia="Times New Roman" w:hAnsi="Calibri" w:cs="Calibri"/>
                <w:sz w:val="20"/>
                <w:szCs w:val="20"/>
                <w:lang w:val="en-US"/>
              </w:rPr>
              <w:t xml:space="preserve">to </w:t>
            </w:r>
            <w:r w:rsidR="00A86318" w:rsidRPr="003572D3">
              <w:rPr>
                <w:rFonts w:ascii="Calibri" w:eastAsia="Times New Roman" w:hAnsi="Calibri" w:cs="Calibri"/>
                <w:sz w:val="20"/>
                <w:szCs w:val="20"/>
                <w:lang w:val="en-US"/>
              </w:rPr>
              <w:t xml:space="preserve">the same or decreased oxygen use, it is likely that an intervention to avoid hyperoxia would not incur significant cost.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834380" w14:textId="18D56AD9" w:rsidR="000526C3" w:rsidRPr="003572D3" w:rsidRDefault="005A0B0D">
            <w:pPr>
              <w:divId w:val="509099511"/>
              <w:rPr>
                <w:rFonts w:ascii="Calibri" w:eastAsia="Times New Roman" w:hAnsi="Calibri" w:cs="Calibri"/>
                <w:sz w:val="20"/>
                <w:szCs w:val="20"/>
                <w:lang w:val="en-US"/>
              </w:rPr>
            </w:pPr>
            <w:r w:rsidRPr="003572D3">
              <w:rPr>
                <w:rFonts w:ascii="Calibri" w:eastAsia="Times New Roman" w:hAnsi="Calibri" w:cs="Calibri"/>
                <w:sz w:val="20"/>
                <w:szCs w:val="20"/>
                <w:lang w:val="en-US"/>
              </w:rPr>
              <w:t>In lower resource settings where pulse oximetry and arterial blood gas analysis are not routinely available, titration of oxygen may be less feasible</w:t>
            </w:r>
            <w:r w:rsidR="00652DAA" w:rsidRPr="003572D3">
              <w:rPr>
                <w:rFonts w:ascii="Calibri" w:eastAsia="Times New Roman" w:hAnsi="Calibri" w:cs="Calibri"/>
                <w:sz w:val="20"/>
                <w:szCs w:val="20"/>
                <w:lang w:val="en-US"/>
              </w:rPr>
              <w:t>.</w:t>
            </w:r>
            <w:r w:rsidRPr="003572D3">
              <w:rPr>
                <w:rFonts w:ascii="Calibri" w:eastAsia="Times New Roman" w:hAnsi="Calibri" w:cs="Calibri"/>
                <w:sz w:val="20"/>
                <w:szCs w:val="20"/>
                <w:lang w:val="en-US"/>
              </w:rPr>
              <w:t xml:space="preserve"> </w:t>
            </w:r>
          </w:p>
        </w:tc>
      </w:tr>
      <w:tr w:rsidR="000526C3" w:rsidRPr="00097B76" w14:paraId="68407DF6"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F2F6672" w14:textId="77777777" w:rsidR="000526C3" w:rsidRPr="003572D3" w:rsidRDefault="00045AFF">
            <w:pPr>
              <w:pStyle w:val="Heading2"/>
              <w:spacing w:before="0" w:beforeAutospacing="0" w:after="0" w:afterAutospacing="0"/>
              <w:divId w:val="70903486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Certainty of evidence of required resources</w:t>
            </w:r>
          </w:p>
          <w:p w14:paraId="2879EB31" w14:textId="77777777" w:rsidR="000526C3" w:rsidRPr="003572D3" w:rsidRDefault="00045AFF">
            <w:pPr>
              <w:pStyle w:val="Subtitle1"/>
              <w:spacing w:before="0" w:beforeAutospacing="0" w:after="0" w:afterAutospacing="0"/>
              <w:divId w:val="709034868"/>
              <w:rPr>
                <w:rFonts w:ascii="Calibri" w:hAnsi="Calibri" w:cs="Calibri"/>
                <w:color w:val="FFFFFF"/>
                <w:sz w:val="20"/>
                <w:szCs w:val="20"/>
                <w:lang w:val="en-US"/>
              </w:rPr>
            </w:pPr>
            <w:r w:rsidRPr="003572D3">
              <w:rPr>
                <w:rFonts w:ascii="Calibri" w:hAnsi="Calibri" w:cs="Calibri"/>
                <w:color w:val="FFFFFF"/>
                <w:sz w:val="20"/>
                <w:szCs w:val="20"/>
                <w:lang w:val="en-US"/>
              </w:rPr>
              <w:t>What is the certainty of the evidence of resource requirements (costs)?</w:t>
            </w:r>
          </w:p>
        </w:tc>
      </w:tr>
      <w:tr w:rsidR="002A4427" w:rsidRPr="003572D3" w14:paraId="6A75C3EA"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2D3D82"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9D505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20B2BC"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1B5199E4" w14:textId="77777777" w:rsidTr="00652DAA">
        <w:trPr>
          <w:divId w:val="1347438940"/>
          <w:trHeight w:val="18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E9DE52" w14:textId="12FD306B" w:rsidR="000526C3" w:rsidRPr="003572D3" w:rsidRDefault="00045AFF">
            <w:pPr>
              <w:divId w:val="425082094"/>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Very low</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Low</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Moderate</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High</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 included studies</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02C25D" w14:textId="77777777" w:rsidR="000526C3" w:rsidRPr="003572D3" w:rsidRDefault="00045AFF">
            <w:pPr>
              <w:divId w:val="1777090316"/>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We did not identify any studies specifically comparing resources including costs between the two interventions.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E723B5" w14:textId="77777777" w:rsidR="000526C3" w:rsidRPr="003572D3" w:rsidRDefault="00045AFF">
            <w:pPr>
              <w:divId w:val="1876113181"/>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097B76" w14:paraId="7A23F96D"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4899015" w14:textId="77777777" w:rsidR="000526C3" w:rsidRPr="003572D3" w:rsidRDefault="00045AFF">
            <w:pPr>
              <w:pStyle w:val="Heading2"/>
              <w:spacing w:before="0" w:beforeAutospacing="0" w:after="0" w:afterAutospacing="0"/>
              <w:divId w:val="1779449983"/>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Cost effectiveness</w:t>
            </w:r>
          </w:p>
          <w:p w14:paraId="4C692E59" w14:textId="77777777" w:rsidR="000526C3" w:rsidRPr="003572D3" w:rsidRDefault="00045AFF">
            <w:pPr>
              <w:pStyle w:val="Subtitle1"/>
              <w:spacing w:before="0" w:beforeAutospacing="0" w:after="0" w:afterAutospacing="0"/>
              <w:divId w:val="1779449983"/>
              <w:rPr>
                <w:rFonts w:ascii="Calibri" w:hAnsi="Calibri" w:cs="Calibri"/>
                <w:color w:val="FFFFFF"/>
                <w:sz w:val="20"/>
                <w:szCs w:val="20"/>
                <w:lang w:val="en-US"/>
              </w:rPr>
            </w:pPr>
            <w:r w:rsidRPr="003572D3">
              <w:rPr>
                <w:rFonts w:ascii="Calibri" w:hAnsi="Calibri" w:cs="Calibri"/>
                <w:color w:val="FFFFFF"/>
                <w:sz w:val="20"/>
                <w:szCs w:val="20"/>
                <w:lang w:val="en-US"/>
              </w:rPr>
              <w:t>Does the cost-effectiveness of the intervention favor the intervention or the comparison?</w:t>
            </w:r>
          </w:p>
        </w:tc>
      </w:tr>
      <w:tr w:rsidR="002A4427" w:rsidRPr="003572D3" w14:paraId="5A7D8C5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24B66B"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lastRenderedPageBreak/>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770F6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967E71"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52771871" w14:textId="77777777" w:rsidTr="00EA6E81">
        <w:trPr>
          <w:divId w:val="1347438940"/>
          <w:trHeight w:val="26"/>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7DD6E6" w14:textId="34F0BFDC" w:rsidR="000526C3" w:rsidRPr="003572D3" w:rsidRDefault="00045AFF">
            <w:pPr>
              <w:divId w:val="155858863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favors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Does not favor either the intervention or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 included studies</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AA019A" w14:textId="61709248" w:rsidR="000526C3" w:rsidRPr="003572D3" w:rsidRDefault="00045AFF">
            <w:pPr>
              <w:divId w:val="600456648"/>
              <w:rPr>
                <w:rFonts w:ascii="Calibri" w:eastAsia="Times New Roman" w:hAnsi="Calibri" w:cs="Calibri"/>
                <w:sz w:val="20"/>
                <w:szCs w:val="20"/>
                <w:lang w:val="en-US"/>
              </w:rPr>
            </w:pPr>
            <w:r w:rsidRPr="003572D3">
              <w:rPr>
                <w:rFonts w:ascii="Calibri" w:eastAsia="Times New Roman" w:hAnsi="Calibri" w:cs="Calibri"/>
                <w:sz w:val="20"/>
                <w:szCs w:val="20"/>
                <w:lang w:val="en-US"/>
              </w:rPr>
              <w:t>We did not identify</w:t>
            </w:r>
            <w:r w:rsidR="007C23F6" w:rsidRPr="003572D3">
              <w:rPr>
                <w:rFonts w:ascii="Calibri" w:eastAsia="Times New Roman" w:hAnsi="Calibri" w:cs="Calibri"/>
                <w:sz w:val="20"/>
                <w:szCs w:val="20"/>
                <w:lang w:val="en-US"/>
              </w:rPr>
              <w:t xml:space="preserve"> </w:t>
            </w:r>
            <w:r w:rsidRPr="003572D3">
              <w:rPr>
                <w:rFonts w:ascii="Calibri" w:eastAsia="Times New Roman" w:hAnsi="Calibri" w:cs="Calibri"/>
                <w:sz w:val="20"/>
                <w:szCs w:val="20"/>
                <w:lang w:val="en-US"/>
              </w:rPr>
              <w:t xml:space="preserve">any studies </w:t>
            </w:r>
            <w:r w:rsidR="00B067A8" w:rsidRPr="003572D3">
              <w:rPr>
                <w:rFonts w:ascii="Calibri" w:eastAsia="Times New Roman" w:hAnsi="Calibri" w:cs="Calibri"/>
                <w:sz w:val="20"/>
                <w:szCs w:val="20"/>
                <w:lang w:val="en-US"/>
              </w:rPr>
              <w:t>addressing</w:t>
            </w:r>
            <w:r w:rsidRPr="003572D3">
              <w:rPr>
                <w:rFonts w:ascii="Calibri" w:eastAsia="Times New Roman" w:hAnsi="Calibri" w:cs="Calibri"/>
                <w:sz w:val="20"/>
                <w:szCs w:val="20"/>
                <w:lang w:val="en-US"/>
              </w:rPr>
              <w:t xml:space="preserve"> cost-effectiveness.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0C7F29" w14:textId="77777777" w:rsidR="000526C3" w:rsidRPr="003572D3" w:rsidRDefault="00045AFF">
            <w:pPr>
              <w:divId w:val="2070108790"/>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097B76" w14:paraId="09D8EB22"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F18B01" w14:textId="77777777" w:rsidR="000526C3" w:rsidRPr="003572D3" w:rsidRDefault="00045AFF">
            <w:pPr>
              <w:pStyle w:val="Heading2"/>
              <w:spacing w:before="0" w:beforeAutospacing="0" w:after="0" w:afterAutospacing="0"/>
              <w:divId w:val="903372042"/>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Equity</w:t>
            </w:r>
          </w:p>
          <w:p w14:paraId="766E8B0A" w14:textId="77777777" w:rsidR="000526C3" w:rsidRPr="003572D3" w:rsidRDefault="00045AFF">
            <w:pPr>
              <w:pStyle w:val="Subtitle1"/>
              <w:spacing w:before="0" w:beforeAutospacing="0" w:after="0" w:afterAutospacing="0"/>
              <w:divId w:val="903372042"/>
              <w:rPr>
                <w:rFonts w:ascii="Calibri" w:hAnsi="Calibri" w:cs="Calibri"/>
                <w:color w:val="FFFFFF"/>
                <w:sz w:val="20"/>
                <w:szCs w:val="20"/>
                <w:lang w:val="en-US"/>
              </w:rPr>
            </w:pPr>
            <w:r w:rsidRPr="003572D3">
              <w:rPr>
                <w:rFonts w:ascii="Calibri" w:hAnsi="Calibri" w:cs="Calibri"/>
                <w:color w:val="FFFFFF"/>
                <w:sz w:val="20"/>
                <w:szCs w:val="20"/>
                <w:lang w:val="en-US"/>
              </w:rPr>
              <w:t>What would be the impact on health equity?</w:t>
            </w:r>
          </w:p>
        </w:tc>
      </w:tr>
      <w:tr w:rsidR="002A4427" w:rsidRPr="003572D3" w14:paraId="7F87335C"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C12B6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ABD7A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7D0074"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1FC3F99D" w14:textId="77777777" w:rsidTr="00EA6E81">
        <w:trPr>
          <w:divId w:val="1347438940"/>
          <w:trHeight w:val="1273"/>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CA4CBB" w14:textId="16373604" w:rsidR="000526C3" w:rsidRPr="003572D3" w:rsidRDefault="00045AFF">
            <w:pPr>
              <w:divId w:val="422647784"/>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Reduced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reduced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 impact</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increased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Increased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EE6298" w14:textId="79EF9DE0" w:rsidR="000526C3" w:rsidRPr="003572D3" w:rsidRDefault="00045AFF" w:rsidP="00C32772">
            <w:pPr>
              <w:pStyle w:val="Heading1"/>
              <w:spacing w:before="0" w:beforeAutospacing="0" w:after="0" w:afterAutospacing="0" w:line="276" w:lineRule="auto"/>
              <w:divId w:val="1995839398"/>
              <w:rPr>
                <w:rFonts w:ascii="Calibri" w:hAnsi="Calibri" w:cs="Calibri"/>
                <w:color w:val="000000"/>
                <w:sz w:val="20"/>
                <w:szCs w:val="20"/>
              </w:rPr>
            </w:pPr>
            <w:r w:rsidRPr="003572D3">
              <w:rPr>
                <w:rFonts w:ascii="Calibri" w:eastAsia="Times New Roman" w:hAnsi="Calibri" w:cs="Calibri"/>
                <w:b w:val="0"/>
                <w:sz w:val="20"/>
                <w:szCs w:val="20"/>
                <w:lang w:val="en-US"/>
              </w:rPr>
              <w:t xml:space="preserve">We did not identify any studies </w:t>
            </w:r>
            <w:r w:rsidR="00B067A8" w:rsidRPr="003572D3">
              <w:rPr>
                <w:rFonts w:ascii="Calibri" w:eastAsia="Times New Roman" w:hAnsi="Calibri" w:cs="Calibri"/>
                <w:b w:val="0"/>
                <w:sz w:val="20"/>
                <w:szCs w:val="20"/>
                <w:lang w:val="en-US"/>
              </w:rPr>
              <w:t>addressing</w:t>
            </w:r>
            <w:r w:rsidR="007C23F6" w:rsidRPr="003572D3">
              <w:rPr>
                <w:rFonts w:ascii="Calibri" w:eastAsia="Times New Roman" w:hAnsi="Calibri" w:cs="Calibri"/>
                <w:b w:val="0"/>
                <w:sz w:val="20"/>
                <w:szCs w:val="20"/>
                <w:lang w:val="en-US"/>
              </w:rPr>
              <w:t xml:space="preserve"> the effect of titration of oxygen to specific targets on health equity in post-arrest patients</w:t>
            </w:r>
            <w:r w:rsidRPr="003572D3">
              <w:rPr>
                <w:rFonts w:ascii="Calibri" w:eastAsia="Times New Roman" w:hAnsi="Calibri" w:cs="Calibri"/>
                <w:b w:val="0"/>
                <w:sz w:val="20"/>
                <w:szCs w:val="20"/>
                <w:lang w:val="en-US"/>
              </w:rPr>
              <w:t xml:space="preserve">. </w:t>
            </w:r>
            <w:r w:rsidR="00A86318" w:rsidRPr="003572D3">
              <w:rPr>
                <w:rFonts w:ascii="Calibri" w:eastAsia="Times New Roman" w:hAnsi="Calibri" w:cs="Calibri"/>
                <w:b w:val="0"/>
                <w:sz w:val="20"/>
                <w:szCs w:val="20"/>
                <w:lang w:val="en-US"/>
              </w:rPr>
              <w:t>In resource-poor setting</w:t>
            </w:r>
            <w:r w:rsidR="007C23F6" w:rsidRPr="003572D3">
              <w:rPr>
                <w:rFonts w:ascii="Calibri" w:eastAsia="Times New Roman" w:hAnsi="Calibri" w:cs="Calibri"/>
                <w:b w:val="0"/>
                <w:sz w:val="20"/>
                <w:szCs w:val="20"/>
                <w:lang w:val="en-US"/>
              </w:rPr>
              <w:t>s</w:t>
            </w:r>
            <w:r w:rsidR="00A86318" w:rsidRPr="003572D3">
              <w:rPr>
                <w:rFonts w:ascii="Calibri" w:eastAsia="Times New Roman" w:hAnsi="Calibri" w:cs="Calibri"/>
                <w:b w:val="0"/>
                <w:sz w:val="20"/>
                <w:szCs w:val="20"/>
                <w:lang w:val="en-US"/>
              </w:rPr>
              <w:t xml:space="preserve"> where ICU equipment and oxygen may be of limited supply, titrating to the minimum amount of oxygen needed to maintain a saturation in the normal range could increase equity by reserving oxygen for other patients.</w:t>
            </w:r>
            <w:r w:rsidR="00C32772" w:rsidRPr="003572D3">
              <w:rPr>
                <w:rFonts w:ascii="Calibri" w:eastAsia="Times New Roman" w:hAnsi="Calibri" w:cs="Calibri"/>
                <w:b w:val="0"/>
                <w:sz w:val="20"/>
                <w:szCs w:val="20"/>
                <w:lang w:val="en-US"/>
              </w:rPr>
              <w:t xml:space="preserve"> </w:t>
            </w:r>
            <w:r w:rsidR="004463A8" w:rsidRPr="003572D3">
              <w:rPr>
                <w:rFonts w:ascii="Calibri" w:eastAsia="Times New Roman" w:hAnsi="Calibri" w:cs="Calibri"/>
                <w:b w:val="0"/>
                <w:sz w:val="20"/>
                <w:szCs w:val="20"/>
                <w:lang w:val="en-US"/>
              </w:rPr>
              <w:fldChar w:fldCharType="begin"/>
            </w:r>
            <w:r w:rsidR="00906926" w:rsidRPr="003572D3">
              <w:rPr>
                <w:rFonts w:ascii="Calibri" w:eastAsia="Times New Roman" w:hAnsi="Calibri" w:cs="Calibri"/>
                <w:b w:val="0"/>
                <w:sz w:val="20"/>
                <w:szCs w:val="20"/>
                <w:lang w:val="en-US"/>
              </w:rPr>
              <w:instrText xml:space="preserve"> ADDIN EN.CITE &lt;EndNote&gt;&lt;Cite&gt;&lt;Author&gt;Sutherland&lt;/Author&gt;&lt;Year&gt;2019&lt;/Year&gt;&lt;RecNum&gt;0&lt;/RecNum&gt;&lt;IDText&gt;The &amp;quot;Just Right&amp;quot; Amount of Oxygen. Improving Oxygen Use in a Rwandan Emergency Department&lt;/IDText&gt;&lt;DisplayText&gt;{Sutherland 2019 1138-1142}&lt;/DisplayText&gt;&lt;record&gt;&lt;dates&gt;&lt;pub-dates&gt;&lt;date&gt;Sep&lt;/date&gt;&lt;/pub-dates&gt;&lt;year&gt;2019&lt;/year&gt;&lt;/dates&gt;&lt;keywords&gt;&lt;keyword&gt;hyperoxia&lt;/keyword&gt;&lt;keyword&gt;hypoxemia&lt;/keyword&gt;&lt;keyword&gt;low-income country&lt;/keyword&gt;&lt;keyword&gt;quality improvement&lt;/keyword&gt;&lt;keyword&gt;resource poor settings&lt;/keyword&gt;&lt;/keywords&gt;&lt;urls&gt;&lt;related-urls&gt;&lt;url&gt;https://www.ncbi.nlm.nih.gov/pubmed/31145642&lt;/url&gt;&lt;/related-urls&gt;&lt;/urls&gt;&lt;isbn&gt;2325-6621&lt;/isbn&gt;&lt;titles&gt;&lt;title&gt;The &amp;quot;Just Right&amp;quot; Amount of Oxygen. Improving Oxygen Use in a Rwandan Emergency Department&lt;/title&gt;&lt;secondary-title&gt;Ann Am Thorac Soc&lt;/secondary-title&gt;&lt;/titles&gt;&lt;pages&gt;1138-1142&lt;/pages&gt;&lt;number&gt;9&lt;/number&gt;&lt;contributors&gt;&lt;authors&gt;&lt;author&gt;Sutherland, T.&lt;/author&gt;&lt;author&gt;Moriau, V.&lt;/author&gt;&lt;author&gt;Niyonzima, J. M.&lt;/author&gt;&lt;author&gt;Mueller, A.&lt;/author&gt;&lt;author&gt;Kabeja, L.&lt;/author&gt;&lt;author&gt;Twagirumugabe, T.&lt;/author&gt;&lt;author&gt;Rosenberg, N.&lt;/author&gt;&lt;author&gt;Umuhire, O. F.&lt;/author&gt;&lt;author&gt;Talmor, D. S.&lt;/author&gt;&lt;author&gt;Riviello, E. D.&lt;/author&gt;&lt;/authors&gt;&lt;/contributors&gt;&lt;language&gt;eng&lt;/language&gt;&lt;added-date format="utc"&gt;1574455346&lt;/added-date&gt;&lt;ref-type name="Journal Article"&gt;17&lt;/ref-type&gt;&lt;rec-number&gt;12&lt;/rec-number&gt;&lt;last-updated-date format="utc"&gt;1574455346&lt;/last-updated-date&gt;&lt;accession-num&gt;31145642&lt;/accession-num&gt;&lt;electronic-resource-num&gt;10.1513/AnnalsATS.201811-763QI&lt;/electronic-resource-num&gt;&lt;volume&gt;16&lt;/volume&gt;&lt;/record&gt;&lt;/Cite&gt;&lt;/EndNote&gt;</w:instrText>
            </w:r>
            <w:r w:rsidR="004463A8" w:rsidRPr="003572D3">
              <w:rPr>
                <w:rFonts w:ascii="Calibri" w:eastAsia="Times New Roman" w:hAnsi="Calibri" w:cs="Calibri"/>
                <w:b w:val="0"/>
                <w:sz w:val="20"/>
                <w:szCs w:val="20"/>
                <w:lang w:val="en-US"/>
              </w:rPr>
              <w:fldChar w:fldCharType="separate"/>
            </w:r>
            <w:r w:rsidR="00906926" w:rsidRPr="003572D3">
              <w:rPr>
                <w:rFonts w:ascii="Calibri" w:eastAsia="Times New Roman" w:hAnsi="Calibri" w:cs="Calibri"/>
                <w:b w:val="0"/>
                <w:noProof/>
                <w:sz w:val="20"/>
                <w:szCs w:val="20"/>
                <w:lang w:val="en-US"/>
              </w:rPr>
              <w:t>{Sutherland 2019 1138}</w:t>
            </w:r>
            <w:r w:rsidR="004463A8" w:rsidRPr="003572D3">
              <w:rPr>
                <w:rFonts w:ascii="Calibri" w:eastAsia="Times New Roman" w:hAnsi="Calibri" w:cs="Calibri"/>
                <w:b w:val="0"/>
                <w:sz w:val="20"/>
                <w:szCs w:val="20"/>
                <w:lang w:val="en-US"/>
              </w:rPr>
              <w:fldChar w:fldCharType="end"/>
            </w:r>
            <w:r w:rsidR="00A86318" w:rsidRPr="003572D3">
              <w:rPr>
                <w:rFonts w:ascii="Calibri" w:eastAsia="Times New Roman" w:hAnsi="Calibri" w:cs="Calibri"/>
                <w:b w:val="0"/>
                <w:sz w:val="20"/>
                <w:szCs w:val="20"/>
                <w:lang w:val="en-US"/>
              </w:rPr>
              <w:t xml:space="preserve">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49580F" w14:textId="77777777" w:rsidR="000526C3" w:rsidRPr="003572D3" w:rsidRDefault="00045AFF">
            <w:pPr>
              <w:divId w:val="1813330621"/>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097B76" w14:paraId="484E61F9"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C4BBE6C" w14:textId="77777777" w:rsidR="000526C3" w:rsidRPr="003572D3" w:rsidRDefault="00045AFF">
            <w:pPr>
              <w:pStyle w:val="Heading2"/>
              <w:spacing w:before="0" w:beforeAutospacing="0" w:after="0" w:afterAutospacing="0"/>
              <w:divId w:val="153107063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Acceptability</w:t>
            </w:r>
          </w:p>
          <w:p w14:paraId="40D50C87" w14:textId="77777777" w:rsidR="000526C3" w:rsidRPr="003572D3" w:rsidRDefault="00045AFF">
            <w:pPr>
              <w:pStyle w:val="Subtitle1"/>
              <w:spacing w:before="0" w:beforeAutospacing="0" w:after="0" w:afterAutospacing="0"/>
              <w:divId w:val="1531070638"/>
              <w:rPr>
                <w:rFonts w:ascii="Calibri" w:hAnsi="Calibri" w:cs="Calibri"/>
                <w:color w:val="FFFFFF"/>
                <w:sz w:val="20"/>
                <w:szCs w:val="20"/>
                <w:lang w:val="en-US"/>
              </w:rPr>
            </w:pPr>
            <w:r w:rsidRPr="003572D3">
              <w:rPr>
                <w:rFonts w:ascii="Calibri" w:hAnsi="Calibri" w:cs="Calibri"/>
                <w:color w:val="FFFFFF"/>
                <w:sz w:val="20"/>
                <w:szCs w:val="20"/>
                <w:lang w:val="en-US"/>
              </w:rPr>
              <w:t>Is the intervention acceptable to key stakeholders?</w:t>
            </w:r>
          </w:p>
        </w:tc>
      </w:tr>
      <w:tr w:rsidR="002A4427" w:rsidRPr="003572D3" w14:paraId="4E0211C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11598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A3B81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D9A7AB"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7D50F429" w14:textId="77777777" w:rsidTr="00EA6E81">
        <w:trPr>
          <w:divId w:val="1347438940"/>
          <w:trHeight w:val="283"/>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70E426" w14:textId="77777777" w:rsidR="000526C3" w:rsidRPr="003572D3" w:rsidRDefault="00045AFF">
            <w:pPr>
              <w:divId w:val="1808934227"/>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r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ED4C03" w14:textId="738C6AC9" w:rsidR="000526C3" w:rsidRPr="003572D3" w:rsidRDefault="00045AFF">
            <w:pPr>
              <w:divId w:val="1397168485"/>
              <w:rPr>
                <w:rFonts w:ascii="Calibri" w:eastAsia="Times New Roman" w:hAnsi="Calibri" w:cs="Calibri"/>
                <w:sz w:val="20"/>
                <w:szCs w:val="20"/>
                <w:lang w:val="en-US"/>
              </w:rPr>
            </w:pPr>
            <w:r w:rsidRPr="003572D3">
              <w:rPr>
                <w:rFonts w:ascii="Calibri" w:eastAsia="Times New Roman" w:hAnsi="Calibri" w:cs="Calibri"/>
                <w:sz w:val="20"/>
                <w:szCs w:val="20"/>
                <w:lang w:val="en-US"/>
              </w:rPr>
              <w:t>We have not identified any research that assessed acceptability</w:t>
            </w:r>
            <w:r w:rsidR="003C25B6" w:rsidRPr="003572D3">
              <w:rPr>
                <w:rFonts w:ascii="Calibri" w:eastAsia="Times New Roman" w:hAnsi="Calibri" w:cs="Calibri"/>
                <w:sz w:val="20"/>
                <w:szCs w:val="20"/>
                <w:lang w:val="en-US"/>
              </w:rPr>
              <w:t xml:space="preserve">, but these </w:t>
            </w:r>
            <w:r w:rsidR="007C23F6" w:rsidRPr="003572D3">
              <w:rPr>
                <w:rFonts w:ascii="Calibri" w:eastAsia="Times New Roman" w:hAnsi="Calibri" w:cs="Calibri"/>
                <w:sz w:val="20"/>
                <w:szCs w:val="20"/>
                <w:lang w:val="en-US"/>
              </w:rPr>
              <w:t>treatment recommendations</w:t>
            </w:r>
            <w:r w:rsidR="003C25B6" w:rsidRPr="003572D3">
              <w:rPr>
                <w:rFonts w:ascii="Calibri" w:eastAsia="Times New Roman" w:hAnsi="Calibri" w:cs="Calibri"/>
                <w:sz w:val="20"/>
                <w:szCs w:val="20"/>
                <w:lang w:val="en-US"/>
              </w:rPr>
              <w:t xml:space="preserve"> do not include any substantial changes compared to </w:t>
            </w:r>
            <w:r w:rsidR="00652DAA" w:rsidRPr="003572D3">
              <w:rPr>
                <w:rFonts w:ascii="Calibri" w:eastAsia="Times New Roman" w:hAnsi="Calibri" w:cs="Calibri"/>
                <w:sz w:val="20"/>
                <w:szCs w:val="20"/>
                <w:lang w:val="en-US"/>
              </w:rPr>
              <w:t>2020</w:t>
            </w:r>
            <w:r w:rsidR="003C25B6" w:rsidRPr="003572D3">
              <w:rPr>
                <w:rFonts w:ascii="Calibri" w:eastAsia="Times New Roman" w:hAnsi="Calibri" w:cs="Calibri"/>
                <w:sz w:val="20"/>
                <w:szCs w:val="20"/>
                <w:lang w:val="en-US"/>
              </w:rPr>
              <w:t>.</w:t>
            </w:r>
          </w:p>
          <w:p w14:paraId="3B89F07F" w14:textId="77777777" w:rsidR="00B067A8" w:rsidRPr="003572D3" w:rsidRDefault="00B067A8">
            <w:pPr>
              <w:divId w:val="1397168485"/>
              <w:rPr>
                <w:rFonts w:ascii="Calibri" w:eastAsia="Times New Roman" w:hAnsi="Calibri" w:cs="Calibri"/>
                <w:sz w:val="20"/>
                <w:szCs w:val="20"/>
                <w:lang w:val="en-US"/>
              </w:rPr>
            </w:pPr>
          </w:p>
          <w:p w14:paraId="35DC1712" w14:textId="77777777" w:rsidR="00B067A8" w:rsidRPr="003572D3" w:rsidRDefault="00B067A8">
            <w:pPr>
              <w:divId w:val="1397168485"/>
              <w:rPr>
                <w:rFonts w:ascii="Calibri" w:eastAsia="Times New Roman" w:hAnsi="Calibri" w:cs="Calibri"/>
                <w:sz w:val="20"/>
                <w:szCs w:val="20"/>
                <w:lang w:val="en-US"/>
              </w:rPr>
            </w:pPr>
          </w:p>
          <w:p w14:paraId="576DECB2" w14:textId="77777777" w:rsidR="00B067A8" w:rsidRPr="003572D3" w:rsidRDefault="00B067A8">
            <w:pPr>
              <w:divId w:val="1397168485"/>
              <w:rPr>
                <w:rFonts w:ascii="Calibri" w:eastAsia="Times New Roman" w:hAnsi="Calibri" w:cs="Calibri"/>
                <w:sz w:val="20"/>
                <w:szCs w:val="20"/>
                <w:lang w:val="en-US"/>
              </w:rPr>
            </w:pPr>
          </w:p>
          <w:p w14:paraId="2F1E5CBB" w14:textId="77777777" w:rsidR="00B067A8" w:rsidRPr="003572D3" w:rsidRDefault="00B067A8">
            <w:pPr>
              <w:divId w:val="1397168485"/>
              <w:rPr>
                <w:rFonts w:ascii="Calibri" w:eastAsia="Times New Roman" w:hAnsi="Calibri" w:cs="Calibri"/>
                <w:sz w:val="20"/>
                <w:szCs w:val="20"/>
                <w:lang w:val="en-US"/>
              </w:rPr>
            </w:pPr>
          </w:p>
          <w:p w14:paraId="3AD83346" w14:textId="77777777" w:rsidR="00B067A8" w:rsidRPr="003572D3" w:rsidRDefault="00B067A8">
            <w:pPr>
              <w:divId w:val="1397168485"/>
              <w:rPr>
                <w:rFonts w:ascii="Calibri" w:eastAsia="Times New Roman" w:hAnsi="Calibri" w:cs="Calibri"/>
                <w:sz w:val="20"/>
                <w:szCs w:val="20"/>
                <w:lang w:val="en-US"/>
              </w:rPr>
            </w:pPr>
          </w:p>
          <w:p w14:paraId="1333C6E5" w14:textId="77777777" w:rsidR="00B067A8" w:rsidRPr="003572D3" w:rsidRDefault="00B067A8">
            <w:pPr>
              <w:divId w:val="1397168485"/>
              <w:rPr>
                <w:rFonts w:ascii="Calibri" w:eastAsia="Times New Roman" w:hAnsi="Calibri" w:cs="Calibri"/>
                <w:sz w:val="20"/>
                <w:szCs w:val="20"/>
                <w:lang w:val="en-US"/>
              </w:rPr>
            </w:pP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61F717" w14:textId="26655FA2" w:rsidR="000526C3" w:rsidRPr="003572D3" w:rsidRDefault="00A86318">
            <w:pPr>
              <w:divId w:val="1296640506"/>
              <w:rPr>
                <w:rFonts w:ascii="Calibri" w:eastAsia="Times New Roman" w:hAnsi="Calibri" w:cs="Calibri"/>
                <w:sz w:val="20"/>
                <w:szCs w:val="20"/>
                <w:lang w:val="en-US"/>
              </w:rPr>
            </w:pPr>
            <w:r w:rsidRPr="003572D3">
              <w:rPr>
                <w:rFonts w:ascii="Calibri" w:eastAsia="Times New Roman" w:hAnsi="Calibri" w:cs="Calibri"/>
                <w:sz w:val="20"/>
                <w:szCs w:val="20"/>
                <w:lang w:val="en-US"/>
              </w:rPr>
              <w:t>Although we did not identify any studies addressing acceptability, it is common practice to decrease FiO</w:t>
            </w:r>
            <w:r w:rsidRPr="003572D3">
              <w:rPr>
                <w:rFonts w:ascii="Calibri" w:eastAsia="Times New Roman" w:hAnsi="Calibri" w:cs="Calibri"/>
                <w:sz w:val="20"/>
                <w:szCs w:val="20"/>
                <w:vertAlign w:val="subscript"/>
                <w:lang w:val="en-US"/>
              </w:rPr>
              <w:t>2</w:t>
            </w:r>
            <w:r w:rsidRPr="003572D3">
              <w:rPr>
                <w:rFonts w:ascii="Calibri" w:eastAsia="Times New Roman" w:hAnsi="Calibri" w:cs="Calibri"/>
                <w:sz w:val="20"/>
                <w:szCs w:val="20"/>
                <w:lang w:val="en-US"/>
              </w:rPr>
              <w:t xml:space="preserve"> for other critically ill patients </w:t>
            </w:r>
            <w:r w:rsidR="007C23F6" w:rsidRPr="003572D3">
              <w:rPr>
                <w:rFonts w:ascii="Calibri" w:eastAsia="Times New Roman" w:hAnsi="Calibri" w:cs="Calibri"/>
                <w:sz w:val="20"/>
                <w:szCs w:val="20"/>
                <w:lang w:val="en-US"/>
              </w:rPr>
              <w:t>once reliable monitoring of oxygenation is available.</w:t>
            </w:r>
            <w:r w:rsidR="003C25B6" w:rsidRPr="003572D3">
              <w:rPr>
                <w:rFonts w:ascii="Calibri" w:eastAsia="Times New Roman" w:hAnsi="Calibri" w:cs="Calibri"/>
                <w:sz w:val="20"/>
                <w:szCs w:val="20"/>
                <w:lang w:val="en-US"/>
              </w:rPr>
              <w:t xml:space="preserve"> </w:t>
            </w:r>
          </w:p>
        </w:tc>
      </w:tr>
      <w:tr w:rsidR="000526C3" w:rsidRPr="00097B76" w14:paraId="16DFDC14"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5B3BBB0" w14:textId="77777777" w:rsidR="000526C3" w:rsidRPr="003572D3" w:rsidRDefault="00045AFF">
            <w:pPr>
              <w:pStyle w:val="Heading2"/>
              <w:spacing w:before="0" w:beforeAutospacing="0" w:after="0" w:afterAutospacing="0"/>
              <w:divId w:val="192356339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Feasibility</w:t>
            </w:r>
          </w:p>
          <w:p w14:paraId="7B340CE6" w14:textId="77777777" w:rsidR="000526C3" w:rsidRPr="003572D3" w:rsidRDefault="00045AFF">
            <w:pPr>
              <w:pStyle w:val="Subtitle1"/>
              <w:spacing w:before="0" w:beforeAutospacing="0" w:after="0" w:afterAutospacing="0"/>
              <w:divId w:val="1923563398"/>
              <w:rPr>
                <w:rFonts w:ascii="Calibri" w:hAnsi="Calibri" w:cs="Calibri"/>
                <w:color w:val="FFFFFF"/>
                <w:sz w:val="20"/>
                <w:szCs w:val="20"/>
                <w:lang w:val="en-US"/>
              </w:rPr>
            </w:pPr>
            <w:r w:rsidRPr="003572D3">
              <w:rPr>
                <w:rFonts w:ascii="Calibri" w:hAnsi="Calibri" w:cs="Calibri"/>
                <w:color w:val="FFFFFF"/>
                <w:sz w:val="20"/>
                <w:szCs w:val="20"/>
                <w:lang w:val="en-US"/>
              </w:rPr>
              <w:t>Is the intervention feasible to implement?</w:t>
            </w:r>
          </w:p>
        </w:tc>
      </w:tr>
      <w:tr w:rsidR="002A4427" w:rsidRPr="003572D3" w14:paraId="4AD94072"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0A9CF2"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lastRenderedPageBreak/>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33B3C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8588AE"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6E539ED6"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8A28F6" w14:textId="77777777" w:rsidR="000526C3" w:rsidRPr="003572D3" w:rsidRDefault="00045AFF">
            <w:pPr>
              <w:divId w:val="205928128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r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522D26" w14:textId="5EA9752F" w:rsidR="000526C3" w:rsidRPr="003572D3" w:rsidRDefault="00045AFF">
            <w:pPr>
              <w:divId w:val="177352821"/>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Feasibility was not </w:t>
            </w:r>
            <w:r w:rsidR="00A86318" w:rsidRPr="003572D3">
              <w:rPr>
                <w:rFonts w:ascii="Calibri" w:eastAsia="Times New Roman" w:hAnsi="Calibri" w:cs="Calibri"/>
                <w:sz w:val="20"/>
                <w:szCs w:val="20"/>
                <w:lang w:val="en-US"/>
              </w:rPr>
              <w:t>specifically addressed by this review. However, avoiding hyperoxia should be feasible in most ICU settings where patients are continually monitored. Decreasing FiO</w:t>
            </w:r>
            <w:r w:rsidR="00A86318" w:rsidRPr="003572D3">
              <w:rPr>
                <w:rFonts w:ascii="Calibri" w:eastAsia="Times New Roman" w:hAnsi="Calibri" w:cs="Calibri"/>
                <w:sz w:val="20"/>
                <w:szCs w:val="20"/>
                <w:vertAlign w:val="subscript"/>
                <w:lang w:val="en-US"/>
              </w:rPr>
              <w:t>2</w:t>
            </w:r>
            <w:r w:rsidR="00A86318" w:rsidRPr="003572D3">
              <w:rPr>
                <w:rFonts w:ascii="Calibri" w:eastAsia="Times New Roman" w:hAnsi="Calibri" w:cs="Calibri"/>
                <w:sz w:val="20"/>
                <w:szCs w:val="20"/>
                <w:lang w:val="en-US"/>
              </w:rPr>
              <w:t xml:space="preserve"> in the pre-hospital setting or in the immediate post-arrest period may be less feasible as </w:t>
            </w:r>
            <w:r w:rsidR="003E0D07" w:rsidRPr="003572D3">
              <w:rPr>
                <w:rFonts w:ascii="Calibri" w:eastAsia="Times New Roman" w:hAnsi="Calibri" w:cs="Calibri"/>
                <w:sz w:val="20"/>
                <w:szCs w:val="20"/>
                <w:lang w:val="en-US"/>
              </w:rPr>
              <w:t>measurement of arterial oxygen</w:t>
            </w:r>
            <w:r w:rsidR="00A86318" w:rsidRPr="003572D3">
              <w:rPr>
                <w:rFonts w:ascii="Calibri" w:eastAsia="Times New Roman" w:hAnsi="Calibri" w:cs="Calibri"/>
                <w:sz w:val="20"/>
                <w:szCs w:val="20"/>
                <w:lang w:val="en-US"/>
              </w:rPr>
              <w:t xml:space="preserve"> may be hard to obtain reliably</w:t>
            </w:r>
            <w:r w:rsidR="003E0D07" w:rsidRPr="003572D3">
              <w:rPr>
                <w:rFonts w:ascii="Calibri" w:eastAsia="Times New Roman" w:hAnsi="Calibri" w:cs="Calibri"/>
                <w:sz w:val="20"/>
                <w:szCs w:val="20"/>
                <w:lang w:val="en-US"/>
              </w:rPr>
              <w:t xml:space="preserve"> and could potentially lead to desaturation. </w:t>
            </w:r>
            <w:r w:rsidR="004463A8" w:rsidRPr="003572D3">
              <w:rPr>
                <w:rFonts w:ascii="Calibri" w:eastAsia="Times New Roman" w:hAnsi="Calibri" w:cs="Calibri"/>
                <w:sz w:val="20"/>
                <w:szCs w:val="20"/>
                <w:lang w:val="en-US"/>
              </w:rPr>
              <w:t xml:space="preserve">Some pre-hospital systems utilize transport ventilators that do not have the capacity to adjust the fraction of inspired oxygen, which may also limit feasibility in the pre-hospital setting. </w:t>
            </w:r>
            <w:r w:rsidR="007C23F6" w:rsidRPr="003572D3">
              <w:rPr>
                <w:rFonts w:ascii="Calibri" w:eastAsia="Times New Roman" w:hAnsi="Calibri" w:cs="Calibri"/>
                <w:sz w:val="20"/>
                <w:szCs w:val="20"/>
                <w:lang w:val="en-US"/>
              </w:rPr>
              <w:t xml:space="preserve">There may be significant limitations to feasibility for many aspects of post-arrest care in resource-poor settings, but this is not specific to oxygen titration.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9AE518" w14:textId="5F11CF4F" w:rsidR="000526C3" w:rsidRPr="003572D3" w:rsidRDefault="00045AFF">
            <w:pPr>
              <w:divId w:val="585457396"/>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bl>
    <w:p w14:paraId="513488CF" w14:textId="77777777" w:rsidR="00D65A05" w:rsidRPr="003572D3" w:rsidRDefault="00D65A05" w:rsidP="00D65A05">
      <w:pPr>
        <w:pStyle w:val="Heading1"/>
        <w:spacing w:after="20" w:afterAutospacing="0"/>
        <w:divId w:val="1023363082"/>
        <w:rPr>
          <w:rFonts w:ascii="Calibri" w:hAnsi="Calibri" w:cs="Calibri"/>
          <w:caps/>
          <w:color w:val="000000"/>
          <w:sz w:val="20"/>
          <w:szCs w:val="20"/>
          <w:lang w:val="en"/>
        </w:rPr>
      </w:pPr>
      <w:r w:rsidRPr="003572D3">
        <w:rPr>
          <w:rFonts w:ascii="Calibri" w:hAnsi="Calibri" w:cs="Calibri"/>
          <w:caps/>
          <w:color w:val="000000"/>
          <w:sz w:val="20"/>
          <w:szCs w:val="20"/>
          <w:lang w:val="en"/>
        </w:rPr>
        <w:t>Summary of judgements</w:t>
      </w:r>
    </w:p>
    <w:tbl>
      <w:tblPr>
        <w:tblW w:w="5000" w:type="pct"/>
        <w:tblLook w:val="04A0" w:firstRow="1" w:lastRow="0" w:firstColumn="1" w:lastColumn="0" w:noHBand="0" w:noVBand="1"/>
      </w:tblPr>
      <w:tblGrid>
        <w:gridCol w:w="2362"/>
        <w:gridCol w:w="1736"/>
        <w:gridCol w:w="1741"/>
        <w:gridCol w:w="1749"/>
        <w:gridCol w:w="1756"/>
        <w:gridCol w:w="1749"/>
        <w:gridCol w:w="1625"/>
        <w:gridCol w:w="1674"/>
      </w:tblGrid>
      <w:tr w:rsidR="00D65A05" w:rsidRPr="003572D3" w14:paraId="0707C603" w14:textId="77777777" w:rsidTr="00D65A05">
        <w:trPr>
          <w:divId w:val="1023363082"/>
          <w:tblHeader/>
        </w:trPr>
        <w:tc>
          <w:tcPr>
            <w:tcW w:w="0" w:type="auto"/>
            <w:tcMar>
              <w:top w:w="75" w:type="dxa"/>
              <w:left w:w="75" w:type="dxa"/>
              <w:bottom w:w="75" w:type="dxa"/>
              <w:right w:w="75" w:type="dxa"/>
            </w:tcMar>
            <w:vAlign w:val="center"/>
            <w:hideMark/>
          </w:tcPr>
          <w:p w14:paraId="67714995" w14:textId="77777777" w:rsidR="00D65A05" w:rsidRPr="003572D3" w:rsidRDefault="00D65A05">
            <w:pPr>
              <w:rPr>
                <w:rFonts w:ascii="Calibri" w:hAnsi="Calibri" w:cs="Calibri"/>
                <w:caps/>
                <w:color w:val="000000"/>
                <w:sz w:val="20"/>
                <w:szCs w:val="2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20D7E9"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Judgement</w:t>
            </w:r>
          </w:p>
        </w:tc>
      </w:tr>
      <w:tr w:rsidR="00D65A05" w:rsidRPr="003572D3" w14:paraId="61487625"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04415B1"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00FCC8"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E7F3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94274B"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B443CF"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9A34B0" w14:textId="77777777" w:rsidR="00D65A05" w:rsidRPr="003572D3" w:rsidRDefault="00D65A05">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E431A2"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50EAB1"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Don't</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know</w:t>
            </w:r>
            <w:proofErr w:type="spellEnd"/>
          </w:p>
        </w:tc>
      </w:tr>
      <w:tr w:rsidR="00D65A05" w:rsidRPr="003572D3" w14:paraId="6585E330"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3E94E39"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6A9FF3"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BFBFBF" w:themeColor="background1" w:themeShade="BF"/>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86EC71" w14:textId="77777777" w:rsidR="00D65A05" w:rsidRPr="003572D3" w:rsidRDefault="00D65A05">
            <w:pPr>
              <w:pStyle w:val="NormalWeb"/>
              <w:spacing w:before="0" w:beforeAutospacing="0" w:after="0" w:afterAutospacing="0" w:line="256" w:lineRule="auto"/>
              <w:jc w:val="center"/>
              <w:rPr>
                <w:rFonts w:ascii="Calibri" w:hAnsi="Calibri" w:cs="Calibri"/>
                <w:b/>
                <w:color w:val="AEAAAA"/>
                <w:sz w:val="20"/>
                <w:szCs w:val="20"/>
              </w:rPr>
            </w:pPr>
            <w:r w:rsidRPr="003572D3">
              <w:rPr>
                <w:rFonts w:ascii="Calibri" w:hAnsi="Calibri" w:cs="Calibri"/>
                <w:b/>
                <w:color w:val="BFBFBF" w:themeColor="background1" w:themeShade="BF"/>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9899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91085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6FA4701"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82B0D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68917" w14:textId="77777777" w:rsidR="00D65A05" w:rsidRPr="003572D3" w:rsidRDefault="00D65A05">
            <w:pPr>
              <w:pStyle w:val="NormalWeb"/>
              <w:spacing w:before="0" w:beforeAutospacing="0" w:after="0" w:afterAutospacing="0" w:line="256" w:lineRule="auto"/>
              <w:jc w:val="center"/>
              <w:rPr>
                <w:rFonts w:ascii="Calibri" w:hAnsi="Calibri" w:cs="Calibri"/>
                <w:b/>
                <w:color w:val="AEAAAA"/>
                <w:sz w:val="20"/>
                <w:szCs w:val="20"/>
              </w:rPr>
            </w:pPr>
            <w:proofErr w:type="spellStart"/>
            <w:r w:rsidRPr="003572D3">
              <w:rPr>
                <w:rFonts w:ascii="Calibri" w:hAnsi="Calibri" w:cs="Calibri"/>
                <w:b/>
                <w:color w:val="000000" w:themeColor="text1"/>
                <w:sz w:val="20"/>
                <w:szCs w:val="20"/>
              </w:rPr>
              <w:t>Don't</w:t>
            </w:r>
            <w:proofErr w:type="spellEnd"/>
            <w:r w:rsidRPr="003572D3">
              <w:rPr>
                <w:rFonts w:ascii="Calibri" w:hAnsi="Calibri" w:cs="Calibri"/>
                <w:b/>
                <w:color w:val="000000" w:themeColor="text1"/>
                <w:sz w:val="20"/>
                <w:szCs w:val="20"/>
              </w:rPr>
              <w:t xml:space="preserve"> </w:t>
            </w:r>
            <w:proofErr w:type="spellStart"/>
            <w:r w:rsidRPr="003572D3">
              <w:rPr>
                <w:rFonts w:ascii="Calibri" w:hAnsi="Calibri" w:cs="Calibri"/>
                <w:b/>
                <w:color w:val="000000" w:themeColor="text1"/>
                <w:sz w:val="20"/>
                <w:szCs w:val="20"/>
              </w:rPr>
              <w:t>know</w:t>
            </w:r>
            <w:proofErr w:type="spellEnd"/>
          </w:p>
        </w:tc>
      </w:tr>
      <w:tr w:rsidR="00D65A05" w:rsidRPr="003572D3" w14:paraId="1E43FE31"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C698C3E"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35FE43"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684514" w14:textId="77777777" w:rsidR="00D65A05" w:rsidRPr="003572D3" w:rsidRDefault="00D65A05">
            <w:pPr>
              <w:pStyle w:val="NormalWeb"/>
              <w:spacing w:before="0" w:beforeAutospacing="0" w:after="0" w:afterAutospacing="0" w:line="256" w:lineRule="auto"/>
              <w:jc w:val="center"/>
              <w:rPr>
                <w:rFonts w:ascii="Calibri" w:hAnsi="Calibri" w:cs="Calibri"/>
                <w:b/>
                <w:bCs/>
                <w:color w:val="BFBFBF" w:themeColor="background1" w:themeShade="BF"/>
                <w:sz w:val="20"/>
                <w:szCs w:val="20"/>
              </w:rPr>
            </w:pPr>
            <w:r w:rsidRPr="003572D3">
              <w:rPr>
                <w:rFonts w:ascii="Calibri" w:hAnsi="Calibri" w:cs="Calibri"/>
                <w:b/>
                <w:bCs/>
                <w:color w:val="BFBFBF" w:themeColor="background1" w:themeShade="BF"/>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EE9F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D21FBE"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18774B"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545B9" w14:textId="77777777" w:rsidR="00D65A05" w:rsidRPr="003572D3" w:rsidRDefault="00D65A05">
            <w:pPr>
              <w:pStyle w:val="NormalWeb"/>
              <w:spacing w:before="0" w:beforeAutospacing="0" w:after="0" w:afterAutospacing="0" w:line="256" w:lineRule="auto"/>
              <w:jc w:val="center"/>
              <w:rPr>
                <w:rFonts w:ascii="Calibri" w:hAnsi="Calibri" w:cs="Calibri"/>
                <w:b/>
                <w:color w:val="AEAAAA"/>
                <w:sz w:val="20"/>
                <w:szCs w:val="20"/>
              </w:rPr>
            </w:pPr>
            <w:proofErr w:type="spellStart"/>
            <w:r w:rsidRPr="003572D3">
              <w:rPr>
                <w:rFonts w:ascii="Calibri" w:hAnsi="Calibri" w:cs="Calibri"/>
                <w:b/>
                <w:color w:val="000000" w:themeColor="text1"/>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709D00"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BFBFBF" w:themeColor="background1" w:themeShade="BF"/>
                <w:sz w:val="20"/>
                <w:szCs w:val="20"/>
              </w:rPr>
              <w:t>Don't</w:t>
            </w:r>
            <w:proofErr w:type="spellEnd"/>
            <w:r w:rsidRPr="003572D3">
              <w:rPr>
                <w:rFonts w:ascii="Calibri" w:hAnsi="Calibri" w:cs="Calibri"/>
                <w:color w:val="BFBFBF" w:themeColor="background1" w:themeShade="BF"/>
                <w:sz w:val="20"/>
                <w:szCs w:val="20"/>
              </w:rPr>
              <w:t xml:space="preserve"> </w:t>
            </w:r>
            <w:proofErr w:type="spellStart"/>
            <w:r w:rsidRPr="003572D3">
              <w:rPr>
                <w:rFonts w:ascii="Calibri" w:hAnsi="Calibri" w:cs="Calibri"/>
                <w:color w:val="BFBFBF" w:themeColor="background1" w:themeShade="BF"/>
                <w:sz w:val="20"/>
                <w:szCs w:val="20"/>
              </w:rPr>
              <w:t>know</w:t>
            </w:r>
            <w:proofErr w:type="spellEnd"/>
          </w:p>
        </w:tc>
      </w:tr>
      <w:tr w:rsidR="00D65A05" w:rsidRPr="003572D3" w14:paraId="23D6290E"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17B5493"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685CC6"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proofErr w:type="spellStart"/>
            <w:r w:rsidRPr="003572D3">
              <w:rPr>
                <w:rFonts w:ascii="Calibri" w:hAnsi="Calibri" w:cs="Calibri"/>
                <w:b/>
                <w:bCs/>
                <w:color w:val="BFBFBF" w:themeColor="background1" w:themeShade="BF"/>
                <w:sz w:val="20"/>
                <w:szCs w:val="20"/>
              </w:rPr>
              <w:t>Very</w:t>
            </w:r>
            <w:proofErr w:type="spellEnd"/>
            <w:r w:rsidRPr="003572D3">
              <w:rPr>
                <w:rFonts w:ascii="Calibri" w:hAnsi="Calibri" w:cs="Calibri"/>
                <w:b/>
                <w:bCs/>
                <w:color w:val="BFBFBF" w:themeColor="background1" w:themeShade="BF"/>
                <w:sz w:val="20"/>
                <w:szCs w:val="20"/>
              </w:rPr>
              <w:t xml:space="preserve">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BBFBCF" w14:textId="7CF55DA5" w:rsidR="00D65A05" w:rsidRPr="003572D3" w:rsidRDefault="00145D02">
            <w:pPr>
              <w:pStyle w:val="NormalWeb"/>
              <w:spacing w:before="0" w:beforeAutospacing="0" w:after="0" w:afterAutospacing="0" w:line="256" w:lineRule="auto"/>
              <w:jc w:val="center"/>
              <w:rPr>
                <w:rFonts w:ascii="Calibri" w:hAnsi="Calibri" w:cs="Calibri"/>
                <w:b/>
                <w:color w:val="AEAAAA"/>
                <w:sz w:val="20"/>
                <w:szCs w:val="20"/>
              </w:rPr>
            </w:pPr>
            <w:r w:rsidRPr="003572D3">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B812EA" w14:textId="486CF3B7" w:rsidR="00D65A05" w:rsidRPr="003572D3" w:rsidRDefault="00145D02">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b/>
                <w:color w:val="000000" w:themeColor="text1"/>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A3EE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30BD79E"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85BAEFA" w14:textId="77777777" w:rsidR="00D65A05" w:rsidRPr="003572D3" w:rsidRDefault="00D65A05">
            <w:pPr>
              <w:spacing w:after="0"/>
              <w:rPr>
                <w:rFonts w:ascii="Calibri" w:hAnsi="Calibri" w:cs="Calibri"/>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5479EB"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 xml:space="preserve">No </w:t>
            </w:r>
            <w:proofErr w:type="spellStart"/>
            <w:r w:rsidRPr="003572D3">
              <w:rPr>
                <w:rFonts w:ascii="Calibri" w:hAnsi="Calibri" w:cs="Calibri"/>
                <w:color w:val="AEAAAA"/>
                <w:sz w:val="20"/>
                <w:szCs w:val="20"/>
              </w:rPr>
              <w:t>included</w:t>
            </w:r>
            <w:proofErr w:type="spellEnd"/>
            <w:r w:rsidRPr="003572D3">
              <w:rPr>
                <w:rFonts w:ascii="Calibri" w:hAnsi="Calibri" w:cs="Calibri"/>
                <w:color w:val="AEAAAA"/>
                <w:sz w:val="20"/>
                <w:szCs w:val="20"/>
              </w:rPr>
              <w:t xml:space="preserve"> studies</w:t>
            </w:r>
          </w:p>
        </w:tc>
      </w:tr>
      <w:tr w:rsidR="00D65A05" w:rsidRPr="00097B76" w14:paraId="1EC61918"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9F1BB26"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A5A26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Important</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uncertainty</w:t>
            </w:r>
            <w:proofErr w:type="spellEnd"/>
            <w:r w:rsidRPr="003572D3">
              <w:rPr>
                <w:rFonts w:ascii="Calibri" w:hAnsi="Calibri" w:cs="Calibri"/>
                <w:color w:val="AEAAAA"/>
                <w:sz w:val="20"/>
                <w:szCs w:val="20"/>
              </w:rPr>
              <w:t xml:space="preserve"> or </w:t>
            </w:r>
            <w:proofErr w:type="spellStart"/>
            <w:r w:rsidRPr="003572D3">
              <w:rPr>
                <w:rFonts w:ascii="Calibri" w:hAnsi="Calibri" w:cs="Calibri"/>
                <w:color w:val="AEAAAA"/>
                <w:sz w:val="20"/>
                <w:szCs w:val="20"/>
              </w:rPr>
              <w:t>variability</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5538F0"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764D70"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lang w:val="en-US"/>
              </w:rPr>
            </w:pPr>
            <w:r w:rsidRPr="003572D3">
              <w:rPr>
                <w:rFonts w:ascii="Calibri" w:hAnsi="Calibri" w:cs="Calibri"/>
                <w:b/>
                <w:bCs/>
                <w:color w:val="000000"/>
                <w:sz w:val="20"/>
                <w:szCs w:val="2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85C45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1CAF53B" w14:textId="77777777" w:rsidR="00D65A05" w:rsidRPr="003572D3" w:rsidRDefault="00D65A05">
            <w:pPr>
              <w:rPr>
                <w:rFonts w:ascii="Calibri" w:hAnsi="Calibri" w:cs="Calibri"/>
                <w:color w:val="AEAAAA"/>
                <w:sz w:val="20"/>
                <w:szCs w:val="20"/>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22EC347" w14:textId="77777777" w:rsidR="00D65A05" w:rsidRPr="003572D3" w:rsidRDefault="00D65A05">
            <w:pPr>
              <w:spacing w:after="0"/>
              <w:rPr>
                <w:rFonts w:ascii="Calibri" w:hAnsi="Calibri" w:cs="Calibri"/>
                <w:sz w:val="20"/>
                <w:szCs w:val="20"/>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7067BC0" w14:textId="77777777" w:rsidR="00D65A05" w:rsidRPr="003572D3" w:rsidRDefault="00D65A05">
            <w:pPr>
              <w:spacing w:after="0"/>
              <w:rPr>
                <w:rFonts w:ascii="Calibri" w:hAnsi="Calibri" w:cs="Calibri"/>
                <w:sz w:val="20"/>
                <w:szCs w:val="20"/>
                <w:lang w:val="en-US"/>
              </w:rPr>
            </w:pPr>
          </w:p>
        </w:tc>
      </w:tr>
      <w:tr w:rsidR="00D65A05" w:rsidRPr="003572D3" w14:paraId="721D96C6"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BD64DE"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D3667F"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Favors</w:t>
            </w:r>
            <w:proofErr w:type="spellEnd"/>
            <w:r w:rsidRPr="003572D3">
              <w:rPr>
                <w:rFonts w:ascii="Calibri" w:hAnsi="Calibri" w:cs="Calibri"/>
                <w:color w:val="AEAAAA"/>
                <w:sz w:val="20"/>
                <w:szCs w:val="20"/>
              </w:rPr>
              <w:t xml:space="preserve"> the </w:t>
            </w:r>
            <w:proofErr w:type="spellStart"/>
            <w:r w:rsidRPr="003572D3">
              <w:rPr>
                <w:rFonts w:ascii="Calibri" w:hAnsi="Calibri" w:cs="Calibri"/>
                <w:color w:val="AEAAAA"/>
                <w:sz w:val="20"/>
                <w:szCs w:val="20"/>
              </w:rPr>
              <w:t>comparison</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100BC7"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proofErr w:type="spellStart"/>
            <w:r w:rsidRPr="003572D3">
              <w:rPr>
                <w:rFonts w:ascii="Calibri" w:hAnsi="Calibri" w:cs="Calibri"/>
                <w:b/>
                <w:bCs/>
                <w:color w:val="BFBFBF" w:themeColor="background1" w:themeShade="BF"/>
                <w:sz w:val="20"/>
                <w:szCs w:val="20"/>
              </w:rPr>
              <w:t>Probably</w:t>
            </w:r>
            <w:proofErr w:type="spellEnd"/>
            <w:r w:rsidRPr="003572D3">
              <w:rPr>
                <w:rFonts w:ascii="Calibri" w:hAnsi="Calibri" w:cs="Calibri"/>
                <w:b/>
                <w:bCs/>
                <w:color w:val="BFBFBF" w:themeColor="background1" w:themeShade="BF"/>
                <w:sz w:val="20"/>
                <w:szCs w:val="20"/>
              </w:rPr>
              <w:t xml:space="preserve"> </w:t>
            </w:r>
            <w:proofErr w:type="spellStart"/>
            <w:r w:rsidRPr="003572D3">
              <w:rPr>
                <w:rFonts w:ascii="Calibri" w:hAnsi="Calibri" w:cs="Calibri"/>
                <w:b/>
                <w:bCs/>
                <w:color w:val="BFBFBF" w:themeColor="background1" w:themeShade="BF"/>
                <w:sz w:val="20"/>
                <w:szCs w:val="20"/>
              </w:rPr>
              <w:t>favors</w:t>
            </w:r>
            <w:proofErr w:type="spellEnd"/>
            <w:r w:rsidRPr="003572D3">
              <w:rPr>
                <w:rFonts w:ascii="Calibri" w:hAnsi="Calibri" w:cs="Calibri"/>
                <w:b/>
                <w:bCs/>
                <w:color w:val="BFBFBF" w:themeColor="background1" w:themeShade="BF"/>
                <w:sz w:val="20"/>
                <w:szCs w:val="20"/>
              </w:rPr>
              <w:t xml:space="preserve"> the </w:t>
            </w:r>
            <w:proofErr w:type="spellStart"/>
            <w:r w:rsidRPr="003572D3">
              <w:rPr>
                <w:rFonts w:ascii="Calibri" w:hAnsi="Calibri" w:cs="Calibri"/>
                <w:b/>
                <w:bCs/>
                <w:color w:val="BFBFBF" w:themeColor="background1" w:themeShade="BF"/>
                <w:sz w:val="20"/>
                <w:szCs w:val="20"/>
              </w:rPr>
              <w:t>comparison</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08BA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5C8508" w14:textId="77777777" w:rsidR="00D65A05" w:rsidRPr="003572D3" w:rsidRDefault="00D65A05">
            <w:pPr>
              <w:pStyle w:val="NormalWeb"/>
              <w:spacing w:before="0" w:beforeAutospacing="0" w:after="0" w:afterAutospacing="0" w:line="256" w:lineRule="auto"/>
              <w:jc w:val="center"/>
              <w:rPr>
                <w:rFonts w:ascii="Calibri" w:hAnsi="Calibri" w:cs="Calibri"/>
                <w:b/>
                <w:color w:val="000000" w:themeColor="text1"/>
                <w:sz w:val="20"/>
                <w:szCs w:val="20"/>
              </w:rPr>
            </w:pPr>
            <w:proofErr w:type="spellStart"/>
            <w:r w:rsidRPr="003572D3">
              <w:rPr>
                <w:rFonts w:ascii="Calibri" w:hAnsi="Calibri" w:cs="Calibri"/>
                <w:b/>
                <w:color w:val="000000" w:themeColor="text1"/>
                <w:sz w:val="20"/>
                <w:szCs w:val="20"/>
              </w:rPr>
              <w:t>Probably</w:t>
            </w:r>
            <w:proofErr w:type="spellEnd"/>
            <w:r w:rsidRPr="003572D3">
              <w:rPr>
                <w:rFonts w:ascii="Calibri" w:hAnsi="Calibri" w:cs="Calibri"/>
                <w:b/>
                <w:color w:val="000000" w:themeColor="text1"/>
                <w:sz w:val="20"/>
                <w:szCs w:val="20"/>
              </w:rPr>
              <w:t xml:space="preserve"> </w:t>
            </w:r>
            <w:proofErr w:type="spellStart"/>
            <w:r w:rsidRPr="003572D3">
              <w:rPr>
                <w:rFonts w:ascii="Calibri" w:hAnsi="Calibri" w:cs="Calibri"/>
                <w:b/>
                <w:color w:val="000000" w:themeColor="text1"/>
                <w:sz w:val="20"/>
                <w:szCs w:val="20"/>
              </w:rPr>
              <w:t>favors</w:t>
            </w:r>
            <w:proofErr w:type="spellEnd"/>
            <w:r w:rsidRPr="003572D3">
              <w:rPr>
                <w:rFonts w:ascii="Calibri" w:hAnsi="Calibri" w:cs="Calibri"/>
                <w:b/>
                <w:color w:val="000000" w:themeColor="text1"/>
                <w:sz w:val="20"/>
                <w:szCs w:val="20"/>
              </w:rPr>
              <w:t xml:space="preserve"> the intervention</w:t>
            </w:r>
          </w:p>
          <w:p w14:paraId="511ABF57" w14:textId="05DEFA26" w:rsidR="00CD3F7A" w:rsidRPr="003572D3" w:rsidRDefault="00CD3F7A" w:rsidP="002A7587">
            <w:pPr>
              <w:pStyle w:val="NormalWeb"/>
              <w:spacing w:before="0" w:beforeAutospacing="0" w:after="0" w:afterAutospacing="0" w:line="256" w:lineRule="auto"/>
              <w:rPr>
                <w:rFonts w:ascii="Calibri" w:hAnsi="Calibri" w:cs="Calibri"/>
                <w:b/>
                <w:color w:val="FF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2B4A7F"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Favors</w:t>
            </w:r>
            <w:proofErr w:type="spellEnd"/>
            <w:r w:rsidRPr="003572D3">
              <w:rPr>
                <w:rFonts w:ascii="Calibri" w:hAnsi="Calibri" w:cs="Calibri"/>
                <w:color w:val="AEAAAA"/>
                <w:sz w:val="20"/>
                <w:szCs w:val="20"/>
              </w:rPr>
              <w:t xml:space="preserve">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D58E1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B95C7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Don't</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know</w:t>
            </w:r>
            <w:proofErr w:type="spellEnd"/>
          </w:p>
        </w:tc>
      </w:tr>
      <w:tr w:rsidR="00D65A05" w:rsidRPr="003572D3" w14:paraId="30595E73"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42E1DB1"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360191"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 xml:space="preserve">Large </w:t>
            </w:r>
            <w:proofErr w:type="spellStart"/>
            <w:r w:rsidRPr="003572D3">
              <w:rPr>
                <w:rFonts w:ascii="Calibri" w:hAnsi="Calibri" w:cs="Calibri"/>
                <w:color w:val="AEAAAA"/>
                <w:sz w:val="20"/>
                <w:szCs w:val="20"/>
              </w:rPr>
              <w:t>costs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6F1A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 xml:space="preserve">Moderate </w:t>
            </w:r>
            <w:proofErr w:type="spellStart"/>
            <w:r w:rsidRPr="003572D3">
              <w:rPr>
                <w:rFonts w:ascii="Calibri" w:hAnsi="Calibri" w:cs="Calibri"/>
                <w:color w:val="AEAAAA"/>
                <w:sz w:val="20"/>
                <w:szCs w:val="20"/>
              </w:rPr>
              <w:t>costs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D1E65E"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 xml:space="preserve">Negligible </w:t>
            </w:r>
            <w:proofErr w:type="spellStart"/>
            <w:r w:rsidRPr="003572D3">
              <w:rPr>
                <w:rFonts w:ascii="Calibri" w:hAnsi="Calibri" w:cs="Calibri"/>
                <w:color w:val="AEAAAA"/>
                <w:sz w:val="20"/>
                <w:szCs w:val="20"/>
              </w:rPr>
              <w:t>costs</w:t>
            </w:r>
            <w:proofErr w:type="spellEnd"/>
            <w:r w:rsidRPr="003572D3">
              <w:rPr>
                <w:rFonts w:ascii="Calibri" w:hAnsi="Calibri" w:cs="Calibri"/>
                <w:color w:val="AEAAAA"/>
                <w:sz w:val="20"/>
                <w:szCs w:val="20"/>
              </w:rPr>
              <w:t xml:space="preserve"> and </w:t>
            </w:r>
            <w:proofErr w:type="spellStart"/>
            <w:r w:rsidRPr="003572D3">
              <w:rPr>
                <w:rFonts w:ascii="Calibri" w:hAnsi="Calibri" w:cs="Calibri"/>
                <w:color w:val="AEAAAA"/>
                <w:sz w:val="20"/>
                <w:szCs w:val="20"/>
              </w:rPr>
              <w:t>savings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7F754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 xml:space="preserve">Moderate </w:t>
            </w:r>
            <w:proofErr w:type="spellStart"/>
            <w:r w:rsidRPr="003572D3">
              <w:rPr>
                <w:rFonts w:ascii="Calibri" w:hAnsi="Calibri" w:cs="Calibri"/>
                <w:color w:val="AEAAAA"/>
                <w:sz w:val="20"/>
                <w:szCs w:val="20"/>
              </w:rPr>
              <w:t>savings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C3B39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 xml:space="preserve">Large </w:t>
            </w:r>
            <w:proofErr w:type="spellStart"/>
            <w:r w:rsidRPr="003572D3">
              <w:rPr>
                <w:rFonts w:ascii="Calibri" w:hAnsi="Calibri" w:cs="Calibri"/>
                <w:color w:val="AEAAAA"/>
                <w:sz w:val="20"/>
                <w:szCs w:val="20"/>
              </w:rPr>
              <w:t>savings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CD4635"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0B0205"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proofErr w:type="spellStart"/>
            <w:r w:rsidRPr="003572D3">
              <w:rPr>
                <w:rFonts w:ascii="Calibri" w:hAnsi="Calibri" w:cs="Calibri"/>
                <w:b/>
                <w:bCs/>
                <w:color w:val="000000"/>
                <w:sz w:val="20"/>
                <w:szCs w:val="20"/>
              </w:rPr>
              <w:t>Don't</w:t>
            </w:r>
            <w:proofErr w:type="spellEnd"/>
            <w:r w:rsidRPr="003572D3">
              <w:rPr>
                <w:rFonts w:ascii="Calibri" w:hAnsi="Calibri" w:cs="Calibri"/>
                <w:b/>
                <w:bCs/>
                <w:color w:val="000000"/>
                <w:sz w:val="20"/>
                <w:szCs w:val="20"/>
              </w:rPr>
              <w:t xml:space="preserve"> </w:t>
            </w:r>
            <w:proofErr w:type="spellStart"/>
            <w:r w:rsidRPr="003572D3">
              <w:rPr>
                <w:rFonts w:ascii="Calibri" w:hAnsi="Calibri" w:cs="Calibri"/>
                <w:b/>
                <w:bCs/>
                <w:color w:val="000000"/>
                <w:sz w:val="20"/>
                <w:szCs w:val="20"/>
              </w:rPr>
              <w:t>know</w:t>
            </w:r>
            <w:proofErr w:type="spellEnd"/>
          </w:p>
        </w:tc>
      </w:tr>
      <w:tr w:rsidR="00D65A05" w:rsidRPr="003572D3" w14:paraId="43B1A060"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F892A15"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lang w:val="en-US"/>
              </w:rPr>
            </w:pPr>
            <w:r w:rsidRPr="003572D3">
              <w:rPr>
                <w:rFonts w:ascii="Calibri" w:hAnsi="Calibri" w:cs="Calibri"/>
                <w:b/>
                <w:bCs/>
                <w:caps/>
                <w:color w:val="FFFFFF"/>
                <w:sz w:val="20"/>
                <w:szCs w:val="20"/>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204C5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Very</w:t>
            </w:r>
            <w:proofErr w:type="spellEnd"/>
            <w:r w:rsidRPr="003572D3">
              <w:rPr>
                <w:rFonts w:ascii="Calibri" w:hAnsi="Calibri" w:cs="Calibri"/>
                <w:color w:val="AEAAAA"/>
                <w:sz w:val="20"/>
                <w:szCs w:val="20"/>
              </w:rPr>
              <w:t xml:space="preserve">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1D3783"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E78650"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18904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644FEF"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5B50A0" w14:textId="77777777" w:rsidR="00D65A05" w:rsidRPr="003572D3" w:rsidRDefault="00D65A05">
            <w:pPr>
              <w:spacing w:after="0"/>
              <w:rPr>
                <w:rFonts w:ascii="Calibri" w:hAnsi="Calibri" w:cs="Calibri"/>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30EAEE"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 xml:space="preserve">No </w:t>
            </w:r>
            <w:proofErr w:type="spellStart"/>
            <w:r w:rsidRPr="003572D3">
              <w:rPr>
                <w:rFonts w:ascii="Calibri" w:hAnsi="Calibri" w:cs="Calibri"/>
                <w:b/>
                <w:bCs/>
                <w:color w:val="000000"/>
                <w:sz w:val="20"/>
                <w:szCs w:val="20"/>
              </w:rPr>
              <w:t>included</w:t>
            </w:r>
            <w:proofErr w:type="spellEnd"/>
            <w:r w:rsidRPr="003572D3">
              <w:rPr>
                <w:rFonts w:ascii="Calibri" w:hAnsi="Calibri" w:cs="Calibri"/>
                <w:b/>
                <w:bCs/>
                <w:color w:val="000000"/>
                <w:sz w:val="20"/>
                <w:szCs w:val="20"/>
              </w:rPr>
              <w:t xml:space="preserve"> studies</w:t>
            </w:r>
          </w:p>
        </w:tc>
      </w:tr>
      <w:tr w:rsidR="00D65A05" w:rsidRPr="003572D3" w14:paraId="0D01F5DE"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0625CA4"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88CA4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Favors</w:t>
            </w:r>
            <w:proofErr w:type="spellEnd"/>
            <w:r w:rsidRPr="003572D3">
              <w:rPr>
                <w:rFonts w:ascii="Calibri" w:hAnsi="Calibri" w:cs="Calibri"/>
                <w:color w:val="AEAAAA"/>
                <w:sz w:val="20"/>
                <w:szCs w:val="20"/>
              </w:rPr>
              <w:t xml:space="preserve"> the </w:t>
            </w:r>
            <w:proofErr w:type="spellStart"/>
            <w:r w:rsidRPr="003572D3">
              <w:rPr>
                <w:rFonts w:ascii="Calibri" w:hAnsi="Calibri" w:cs="Calibri"/>
                <w:color w:val="AEAAAA"/>
                <w:sz w:val="20"/>
                <w:szCs w:val="20"/>
              </w:rPr>
              <w:t>comparison</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C509AB"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favors</w:t>
            </w:r>
            <w:proofErr w:type="spellEnd"/>
            <w:r w:rsidRPr="003572D3">
              <w:rPr>
                <w:rFonts w:ascii="Calibri" w:hAnsi="Calibri" w:cs="Calibri"/>
                <w:color w:val="AEAAAA"/>
                <w:sz w:val="20"/>
                <w:szCs w:val="20"/>
              </w:rPr>
              <w:t xml:space="preserve"> the </w:t>
            </w:r>
            <w:proofErr w:type="spellStart"/>
            <w:r w:rsidRPr="003572D3">
              <w:rPr>
                <w:rFonts w:ascii="Calibri" w:hAnsi="Calibri" w:cs="Calibri"/>
                <w:color w:val="AEAAAA"/>
                <w:sz w:val="20"/>
                <w:szCs w:val="20"/>
              </w:rPr>
              <w:t>comparison</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10B2F8"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AEC9B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favors</w:t>
            </w:r>
            <w:proofErr w:type="spellEnd"/>
            <w:r w:rsidRPr="003572D3">
              <w:rPr>
                <w:rFonts w:ascii="Calibri" w:hAnsi="Calibri" w:cs="Calibri"/>
                <w:color w:val="AEAAAA"/>
                <w:sz w:val="20"/>
                <w:szCs w:val="20"/>
              </w:rPr>
              <w:t xml:space="preserve">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DEBA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Favors</w:t>
            </w:r>
            <w:proofErr w:type="spellEnd"/>
            <w:r w:rsidRPr="003572D3">
              <w:rPr>
                <w:rFonts w:ascii="Calibri" w:hAnsi="Calibri" w:cs="Calibri"/>
                <w:color w:val="AEAAAA"/>
                <w:sz w:val="20"/>
                <w:szCs w:val="20"/>
              </w:rPr>
              <w:t xml:space="preserve">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6C5B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9B686D"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 xml:space="preserve">No </w:t>
            </w:r>
            <w:proofErr w:type="spellStart"/>
            <w:r w:rsidRPr="003572D3">
              <w:rPr>
                <w:rFonts w:ascii="Calibri" w:hAnsi="Calibri" w:cs="Calibri"/>
                <w:b/>
                <w:bCs/>
                <w:color w:val="000000"/>
                <w:sz w:val="20"/>
                <w:szCs w:val="20"/>
              </w:rPr>
              <w:t>included</w:t>
            </w:r>
            <w:proofErr w:type="spellEnd"/>
            <w:r w:rsidRPr="003572D3">
              <w:rPr>
                <w:rFonts w:ascii="Calibri" w:hAnsi="Calibri" w:cs="Calibri"/>
                <w:b/>
                <w:bCs/>
                <w:color w:val="000000"/>
                <w:sz w:val="20"/>
                <w:szCs w:val="20"/>
              </w:rPr>
              <w:t xml:space="preserve"> studies</w:t>
            </w:r>
          </w:p>
        </w:tc>
      </w:tr>
      <w:tr w:rsidR="00D65A05" w:rsidRPr="003572D3" w14:paraId="67C6E061"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F41F814"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lastRenderedPageBreak/>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D6D41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Reduced</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93FC88"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reduced</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4BB663"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no </w:t>
            </w:r>
            <w:proofErr w:type="spellStart"/>
            <w:r w:rsidRPr="003572D3">
              <w:rPr>
                <w:rFonts w:ascii="Calibri" w:hAnsi="Calibri" w:cs="Calibri"/>
                <w:color w:val="AEAAAA"/>
                <w:sz w:val="20"/>
                <w:szCs w:val="20"/>
              </w:rPr>
              <w:t>impact</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A0CAA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increased</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B6EF1"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Increased</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2BDA3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5F081B"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proofErr w:type="spellStart"/>
            <w:r w:rsidRPr="003572D3">
              <w:rPr>
                <w:rFonts w:ascii="Calibri" w:hAnsi="Calibri" w:cs="Calibri"/>
                <w:b/>
                <w:bCs/>
                <w:color w:val="000000"/>
                <w:sz w:val="20"/>
                <w:szCs w:val="20"/>
              </w:rPr>
              <w:t>Don't</w:t>
            </w:r>
            <w:proofErr w:type="spellEnd"/>
            <w:r w:rsidRPr="003572D3">
              <w:rPr>
                <w:rFonts w:ascii="Calibri" w:hAnsi="Calibri" w:cs="Calibri"/>
                <w:b/>
                <w:bCs/>
                <w:color w:val="000000"/>
                <w:sz w:val="20"/>
                <w:szCs w:val="20"/>
              </w:rPr>
              <w:t xml:space="preserve"> </w:t>
            </w:r>
            <w:proofErr w:type="spellStart"/>
            <w:r w:rsidRPr="003572D3">
              <w:rPr>
                <w:rFonts w:ascii="Calibri" w:hAnsi="Calibri" w:cs="Calibri"/>
                <w:b/>
                <w:bCs/>
                <w:color w:val="000000"/>
                <w:sz w:val="20"/>
                <w:szCs w:val="20"/>
              </w:rPr>
              <w:t>know</w:t>
            </w:r>
            <w:proofErr w:type="spellEnd"/>
          </w:p>
        </w:tc>
      </w:tr>
      <w:tr w:rsidR="00D65A05" w:rsidRPr="003572D3" w14:paraId="025F837A"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39ACAA5"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5CFADF"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1428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324F9E"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proofErr w:type="spellStart"/>
            <w:r w:rsidRPr="003572D3">
              <w:rPr>
                <w:rFonts w:ascii="Calibri" w:hAnsi="Calibri" w:cs="Calibri"/>
                <w:b/>
                <w:bCs/>
                <w:color w:val="000000"/>
                <w:sz w:val="20"/>
                <w:szCs w:val="20"/>
              </w:rPr>
              <w:t>Probably</w:t>
            </w:r>
            <w:proofErr w:type="spellEnd"/>
            <w:r w:rsidRPr="003572D3">
              <w:rPr>
                <w:rFonts w:ascii="Calibri" w:hAnsi="Calibri" w:cs="Calibri"/>
                <w:b/>
                <w:bCs/>
                <w:color w:val="000000"/>
                <w:sz w:val="20"/>
                <w:szCs w:val="20"/>
              </w:rPr>
              <w:t xml:space="preserve">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25560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36277DB"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9CC53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6420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Don't</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know</w:t>
            </w:r>
            <w:proofErr w:type="spellEnd"/>
          </w:p>
        </w:tc>
      </w:tr>
      <w:tr w:rsidR="00D65A05" w:rsidRPr="003572D3" w14:paraId="5EADD087"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54381A4"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D12B67"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7AC91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Probably</w:t>
            </w:r>
            <w:proofErr w:type="spellEnd"/>
            <w:r w:rsidRPr="003572D3">
              <w:rPr>
                <w:rFonts w:ascii="Calibri" w:hAnsi="Calibri" w:cs="Calibri"/>
                <w:color w:val="AEAAAA"/>
                <w:sz w:val="20"/>
                <w:szCs w:val="20"/>
              </w:rPr>
              <w:t xml:space="preserve">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13372"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proofErr w:type="spellStart"/>
            <w:r w:rsidRPr="003572D3">
              <w:rPr>
                <w:rFonts w:ascii="Calibri" w:hAnsi="Calibri" w:cs="Calibri"/>
                <w:b/>
                <w:bCs/>
                <w:color w:val="000000"/>
                <w:sz w:val="20"/>
                <w:szCs w:val="20"/>
              </w:rPr>
              <w:t>Probably</w:t>
            </w:r>
            <w:proofErr w:type="spellEnd"/>
            <w:r w:rsidRPr="003572D3">
              <w:rPr>
                <w:rFonts w:ascii="Calibri" w:hAnsi="Calibri" w:cs="Calibri"/>
                <w:b/>
                <w:bCs/>
                <w:color w:val="000000"/>
                <w:sz w:val="20"/>
                <w:szCs w:val="20"/>
              </w:rPr>
              <w:t xml:space="preserve">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9F902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06B009D"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03610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Varies</w:t>
            </w:r>
            <w:proofErr w:type="spellEnd"/>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E02C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proofErr w:type="spellStart"/>
            <w:r w:rsidRPr="003572D3">
              <w:rPr>
                <w:rFonts w:ascii="Calibri" w:hAnsi="Calibri" w:cs="Calibri"/>
                <w:color w:val="AEAAAA"/>
                <w:sz w:val="20"/>
                <w:szCs w:val="20"/>
              </w:rPr>
              <w:t>Don't</w:t>
            </w:r>
            <w:proofErr w:type="spellEnd"/>
            <w:r w:rsidRPr="003572D3">
              <w:rPr>
                <w:rFonts w:ascii="Calibri" w:hAnsi="Calibri" w:cs="Calibri"/>
                <w:color w:val="AEAAAA"/>
                <w:sz w:val="20"/>
                <w:szCs w:val="20"/>
              </w:rPr>
              <w:t xml:space="preserve"> </w:t>
            </w:r>
            <w:proofErr w:type="spellStart"/>
            <w:r w:rsidRPr="003572D3">
              <w:rPr>
                <w:rFonts w:ascii="Calibri" w:hAnsi="Calibri" w:cs="Calibri"/>
                <w:color w:val="AEAAAA"/>
                <w:sz w:val="20"/>
                <w:szCs w:val="20"/>
              </w:rPr>
              <w:t>know</w:t>
            </w:r>
            <w:proofErr w:type="spellEnd"/>
          </w:p>
        </w:tc>
      </w:tr>
    </w:tbl>
    <w:p w14:paraId="567F218B" w14:textId="5511AEAD" w:rsidR="000526C3" w:rsidRPr="003572D3" w:rsidRDefault="00045AFF">
      <w:pPr>
        <w:pStyle w:val="Heading1"/>
        <w:spacing w:after="20" w:afterAutospacing="0"/>
        <w:divId w:val="1023363082"/>
        <w:rPr>
          <w:rFonts w:ascii="Calibri" w:eastAsia="Times New Roman" w:hAnsi="Calibri" w:cs="Calibri"/>
          <w:caps/>
          <w:color w:val="000000"/>
          <w:sz w:val="20"/>
          <w:szCs w:val="20"/>
          <w:lang w:val="en"/>
        </w:rPr>
      </w:pPr>
      <w:r w:rsidRPr="003572D3">
        <w:rPr>
          <w:rFonts w:ascii="Calibri" w:eastAsia="Times New Roman" w:hAnsi="Calibri" w:cs="Calibri"/>
          <w:caps/>
          <w:color w:val="000000"/>
          <w:sz w:val="20"/>
          <w:szCs w:val="20"/>
          <w:lang w:val="en"/>
        </w:rPr>
        <w:t>Type of recommendation</w:t>
      </w: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2876"/>
        <w:gridCol w:w="2877"/>
        <w:gridCol w:w="2877"/>
        <w:gridCol w:w="2877"/>
        <w:gridCol w:w="2877"/>
      </w:tblGrid>
      <w:tr w:rsidR="000526C3" w:rsidRPr="000D1DC2" w14:paraId="394DC68C" w14:textId="77777777" w:rsidTr="008A5E4F">
        <w:tc>
          <w:tcPr>
            <w:tcW w:w="1000" w:type="pct"/>
            <w:tcMar>
              <w:top w:w="75" w:type="dxa"/>
              <w:left w:w="0" w:type="dxa"/>
              <w:bottom w:w="0" w:type="dxa"/>
              <w:right w:w="0" w:type="dxa"/>
            </w:tcMar>
            <w:hideMark/>
          </w:tcPr>
          <w:p w14:paraId="6636BF6A" w14:textId="77777777" w:rsidR="000526C3" w:rsidRPr="003572D3" w:rsidRDefault="00045AFF">
            <w:pPr>
              <w:pStyle w:val="NormalWeb"/>
              <w:spacing w:before="0" w:beforeAutospacing="0" w:after="0" w:afterAutospacing="0"/>
              <w:jc w:val="center"/>
              <w:rPr>
                <w:rFonts w:ascii="Calibri" w:hAnsi="Calibri" w:cs="Calibri"/>
                <w:color w:val="000000"/>
                <w:sz w:val="20"/>
                <w:szCs w:val="20"/>
                <w:lang w:val="en-US"/>
              </w:rPr>
            </w:pPr>
            <w:r w:rsidRPr="003572D3">
              <w:rPr>
                <w:rFonts w:ascii="Calibri" w:hAnsi="Calibri" w:cs="Calibri"/>
                <w:color w:val="000000"/>
                <w:sz w:val="20"/>
                <w:szCs w:val="20"/>
                <w:lang w:val="en-US"/>
              </w:rPr>
              <w:t>Strong recommendation against the intervention</w:t>
            </w:r>
          </w:p>
        </w:tc>
        <w:tc>
          <w:tcPr>
            <w:tcW w:w="1000" w:type="pct"/>
            <w:tcBorders>
              <w:top w:val="single" w:sz="6" w:space="0" w:color="000000"/>
              <w:bottom w:val="nil"/>
            </w:tcBorders>
            <w:shd w:val="clear" w:color="auto" w:fill="auto"/>
            <w:tcMar>
              <w:top w:w="75" w:type="dxa"/>
              <w:left w:w="0" w:type="dxa"/>
              <w:bottom w:w="0" w:type="dxa"/>
              <w:right w:w="0" w:type="dxa"/>
            </w:tcMar>
            <w:hideMark/>
          </w:tcPr>
          <w:p w14:paraId="5D5A3141" w14:textId="77777777" w:rsidR="000526C3" w:rsidRPr="003572D3" w:rsidRDefault="00045AFF">
            <w:pPr>
              <w:pStyle w:val="NormalWeb"/>
              <w:spacing w:before="0" w:beforeAutospacing="0" w:after="0" w:afterAutospacing="0"/>
              <w:jc w:val="center"/>
              <w:rPr>
                <w:rFonts w:ascii="Calibri" w:hAnsi="Calibri" w:cs="Calibri"/>
                <w:color w:val="FFFFFF"/>
                <w:sz w:val="20"/>
                <w:szCs w:val="20"/>
                <w:lang w:val="en-US"/>
              </w:rPr>
            </w:pPr>
            <w:r w:rsidRPr="003572D3">
              <w:rPr>
                <w:rFonts w:ascii="Calibri" w:hAnsi="Calibri" w:cs="Calibri"/>
                <w:color w:val="000000" w:themeColor="text1"/>
                <w:sz w:val="20"/>
                <w:szCs w:val="20"/>
                <w:lang w:val="en-US"/>
              </w:rPr>
              <w:t>Conditional recommendation against the intervention</w:t>
            </w:r>
          </w:p>
        </w:tc>
        <w:tc>
          <w:tcPr>
            <w:tcW w:w="1000" w:type="pct"/>
            <w:tcMar>
              <w:top w:w="75" w:type="dxa"/>
              <w:left w:w="0" w:type="dxa"/>
              <w:bottom w:w="0" w:type="dxa"/>
              <w:right w:w="0" w:type="dxa"/>
            </w:tcMar>
            <w:hideMark/>
          </w:tcPr>
          <w:p w14:paraId="68206C18" w14:textId="77777777" w:rsidR="000526C3" w:rsidRPr="003572D3" w:rsidRDefault="00045AFF">
            <w:pPr>
              <w:pStyle w:val="NormalWeb"/>
              <w:spacing w:before="0" w:beforeAutospacing="0" w:after="0" w:afterAutospacing="0"/>
              <w:jc w:val="center"/>
              <w:rPr>
                <w:rFonts w:ascii="Calibri" w:hAnsi="Calibri" w:cs="Calibri"/>
                <w:color w:val="000000"/>
                <w:sz w:val="20"/>
                <w:szCs w:val="20"/>
                <w:lang w:val="en-US"/>
              </w:rPr>
            </w:pPr>
            <w:r w:rsidRPr="003572D3">
              <w:rPr>
                <w:rFonts w:ascii="Calibri" w:hAnsi="Calibri" w:cs="Calibri"/>
                <w:color w:val="000000"/>
                <w:sz w:val="20"/>
                <w:szCs w:val="20"/>
                <w:lang w:val="en-US"/>
              </w:rPr>
              <w:t>Conditional recommendation for either the intervention or the comparison</w:t>
            </w:r>
          </w:p>
        </w:tc>
        <w:tc>
          <w:tcPr>
            <w:tcW w:w="1000" w:type="pct"/>
            <w:tcBorders>
              <w:bottom w:val="nil"/>
            </w:tcBorders>
            <w:tcMar>
              <w:top w:w="75" w:type="dxa"/>
              <w:left w:w="0" w:type="dxa"/>
              <w:bottom w:w="0" w:type="dxa"/>
              <w:right w:w="0" w:type="dxa"/>
            </w:tcMar>
            <w:hideMark/>
          </w:tcPr>
          <w:p w14:paraId="3EDFBA9F" w14:textId="77777777" w:rsidR="000526C3" w:rsidRPr="003572D3" w:rsidRDefault="00045AFF">
            <w:pPr>
              <w:pStyle w:val="NormalWeb"/>
              <w:spacing w:before="0" w:beforeAutospacing="0" w:after="0" w:afterAutospacing="0"/>
              <w:jc w:val="center"/>
              <w:rPr>
                <w:rFonts w:ascii="Calibri" w:hAnsi="Calibri" w:cs="Calibri"/>
                <w:b/>
                <w:bCs/>
                <w:color w:val="000000"/>
                <w:sz w:val="20"/>
                <w:szCs w:val="20"/>
                <w:lang w:val="en-US"/>
              </w:rPr>
            </w:pPr>
            <w:r w:rsidRPr="003572D3">
              <w:rPr>
                <w:rFonts w:ascii="Calibri" w:hAnsi="Calibri" w:cs="Calibri"/>
                <w:b/>
                <w:bCs/>
                <w:color w:val="000000"/>
                <w:sz w:val="20"/>
                <w:szCs w:val="20"/>
                <w:lang w:val="en-US"/>
              </w:rPr>
              <w:t>Conditional recommendation for the intervention</w:t>
            </w:r>
          </w:p>
        </w:tc>
        <w:tc>
          <w:tcPr>
            <w:tcW w:w="1000" w:type="pct"/>
            <w:tcMar>
              <w:top w:w="75" w:type="dxa"/>
              <w:left w:w="0" w:type="dxa"/>
              <w:bottom w:w="0" w:type="dxa"/>
              <w:right w:w="0" w:type="dxa"/>
            </w:tcMar>
            <w:hideMark/>
          </w:tcPr>
          <w:p w14:paraId="280740CD" w14:textId="77777777" w:rsidR="000526C3" w:rsidRPr="003572D3" w:rsidRDefault="00045AFF">
            <w:pPr>
              <w:pStyle w:val="NormalWeb"/>
              <w:spacing w:before="0" w:beforeAutospacing="0" w:after="0" w:afterAutospacing="0"/>
              <w:jc w:val="center"/>
              <w:rPr>
                <w:rFonts w:ascii="Calibri" w:hAnsi="Calibri" w:cs="Calibri"/>
                <w:color w:val="000000"/>
                <w:sz w:val="20"/>
                <w:szCs w:val="20"/>
                <w:lang w:val="en-US"/>
              </w:rPr>
            </w:pPr>
            <w:r w:rsidRPr="003572D3">
              <w:rPr>
                <w:rFonts w:ascii="Calibri" w:hAnsi="Calibri" w:cs="Calibri"/>
                <w:color w:val="000000"/>
                <w:sz w:val="20"/>
                <w:szCs w:val="20"/>
                <w:lang w:val="en-US"/>
              </w:rPr>
              <w:t>Strong recommendation for the intervention</w:t>
            </w:r>
          </w:p>
        </w:tc>
      </w:tr>
      <w:tr w:rsidR="000526C3" w:rsidRPr="003572D3" w14:paraId="0723B9D0" w14:textId="77777777" w:rsidTr="008A5E4F">
        <w:tc>
          <w:tcPr>
            <w:tcW w:w="1000" w:type="pct"/>
            <w:tcMar>
              <w:top w:w="0" w:type="dxa"/>
              <w:left w:w="0" w:type="dxa"/>
              <w:bottom w:w="75" w:type="dxa"/>
              <w:right w:w="0" w:type="dxa"/>
            </w:tcMar>
            <w:hideMark/>
          </w:tcPr>
          <w:p w14:paraId="77C6CD09" w14:textId="77777777" w:rsidR="000526C3" w:rsidRPr="003572D3" w:rsidRDefault="00045AFF">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 xml:space="preserve">○ </w:t>
            </w:r>
          </w:p>
        </w:tc>
        <w:tc>
          <w:tcPr>
            <w:tcW w:w="1000" w:type="pct"/>
            <w:tcBorders>
              <w:top w:val="nil"/>
              <w:bottom w:val="single" w:sz="6" w:space="0" w:color="000000"/>
            </w:tcBorders>
            <w:shd w:val="clear" w:color="auto" w:fill="auto"/>
            <w:tcMar>
              <w:top w:w="0" w:type="dxa"/>
              <w:left w:w="0" w:type="dxa"/>
              <w:bottom w:w="75" w:type="dxa"/>
              <w:right w:w="0" w:type="dxa"/>
            </w:tcMar>
            <w:hideMark/>
          </w:tcPr>
          <w:p w14:paraId="20B4CCDB" w14:textId="3260E8D7" w:rsidR="000526C3" w:rsidRPr="003572D3" w:rsidRDefault="005D2ECB">
            <w:pPr>
              <w:pStyle w:val="marker"/>
              <w:spacing w:before="0" w:beforeAutospacing="0" w:after="0" w:afterAutospacing="0"/>
              <w:jc w:val="center"/>
              <w:rPr>
                <w:rFonts w:ascii="Calibri" w:hAnsi="Calibri" w:cs="Calibri"/>
                <w:b/>
                <w:bCs/>
                <w:color w:val="FF0000"/>
                <w:sz w:val="20"/>
                <w:szCs w:val="20"/>
              </w:rPr>
            </w:pPr>
            <w:r w:rsidRPr="003572D3">
              <w:rPr>
                <w:rFonts w:ascii="Calibri" w:hAnsi="Calibri" w:cs="Calibri"/>
                <w:color w:val="000000"/>
                <w:sz w:val="20"/>
                <w:szCs w:val="20"/>
              </w:rPr>
              <w:t xml:space="preserve">○ </w:t>
            </w:r>
            <w:r w:rsidR="00045AFF" w:rsidRPr="003572D3">
              <w:rPr>
                <w:rFonts w:ascii="Calibri" w:hAnsi="Calibri" w:cs="Calibri"/>
                <w:b/>
                <w:bCs/>
                <w:color w:val="FFFFFF"/>
                <w:sz w:val="20"/>
                <w:szCs w:val="20"/>
              </w:rPr>
              <w:t xml:space="preserve">● </w:t>
            </w:r>
          </w:p>
        </w:tc>
        <w:tc>
          <w:tcPr>
            <w:tcW w:w="1000" w:type="pct"/>
            <w:tcMar>
              <w:top w:w="0" w:type="dxa"/>
              <w:left w:w="0" w:type="dxa"/>
              <w:bottom w:w="75" w:type="dxa"/>
              <w:right w:w="0" w:type="dxa"/>
            </w:tcMar>
            <w:hideMark/>
          </w:tcPr>
          <w:p w14:paraId="5323A754" w14:textId="77777777" w:rsidR="000526C3" w:rsidRPr="003572D3" w:rsidRDefault="00045AFF">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 xml:space="preserve">○ </w:t>
            </w:r>
          </w:p>
        </w:tc>
        <w:tc>
          <w:tcPr>
            <w:tcW w:w="1000" w:type="pct"/>
            <w:tcBorders>
              <w:top w:val="nil"/>
              <w:bottom w:val="single" w:sz="6" w:space="0" w:color="000000"/>
            </w:tcBorders>
            <w:shd w:val="clear" w:color="auto" w:fill="4472C4" w:themeFill="accent1"/>
            <w:tcMar>
              <w:top w:w="0" w:type="dxa"/>
              <w:left w:w="0" w:type="dxa"/>
              <w:bottom w:w="75" w:type="dxa"/>
              <w:right w:w="0" w:type="dxa"/>
            </w:tcMar>
            <w:hideMark/>
          </w:tcPr>
          <w:p w14:paraId="19D71D15" w14:textId="65C308D0" w:rsidR="000526C3" w:rsidRPr="003572D3" w:rsidRDefault="005D2ECB">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w:t>
            </w:r>
          </w:p>
        </w:tc>
        <w:tc>
          <w:tcPr>
            <w:tcW w:w="1000" w:type="pct"/>
            <w:tcMar>
              <w:top w:w="0" w:type="dxa"/>
              <w:left w:w="0" w:type="dxa"/>
              <w:bottom w:w="75" w:type="dxa"/>
              <w:right w:w="0" w:type="dxa"/>
            </w:tcMar>
            <w:hideMark/>
          </w:tcPr>
          <w:p w14:paraId="6C8360C1" w14:textId="77777777" w:rsidR="000526C3" w:rsidRPr="003572D3" w:rsidRDefault="00045AFF">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 xml:space="preserve">○ </w:t>
            </w:r>
          </w:p>
        </w:tc>
      </w:tr>
    </w:tbl>
    <w:p w14:paraId="7E469A79" w14:textId="77777777" w:rsidR="000526C3" w:rsidRPr="003572D3" w:rsidRDefault="00045AFF">
      <w:pPr>
        <w:pStyle w:val="Heading1"/>
        <w:spacing w:after="20" w:afterAutospacing="0"/>
        <w:rPr>
          <w:rFonts w:ascii="Calibri" w:eastAsia="Times New Roman" w:hAnsi="Calibri" w:cs="Calibri"/>
          <w:caps/>
          <w:color w:val="000000"/>
          <w:sz w:val="20"/>
          <w:szCs w:val="20"/>
          <w:lang w:val="en"/>
        </w:rPr>
      </w:pPr>
      <w:r w:rsidRPr="003572D3">
        <w:rPr>
          <w:rFonts w:ascii="Calibri" w:eastAsia="Times New Roman" w:hAnsi="Calibri" w:cs="Calibri"/>
          <w:caps/>
          <w:color w:val="000000"/>
          <w:sz w:val="20"/>
          <w:szCs w:val="2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4132F34D" w14:textId="77777777">
        <w:tc>
          <w:tcPr>
            <w:tcW w:w="0" w:type="auto"/>
            <w:shd w:val="clear" w:color="auto" w:fill="2E74B5"/>
            <w:tcMar>
              <w:top w:w="75" w:type="dxa"/>
              <w:left w:w="75" w:type="dxa"/>
              <w:bottom w:w="75" w:type="dxa"/>
              <w:right w:w="75" w:type="dxa"/>
            </w:tcMar>
            <w:hideMark/>
          </w:tcPr>
          <w:p w14:paraId="75A11F19" w14:textId="21A2D451" w:rsidR="000526C3" w:rsidRPr="003572D3" w:rsidRDefault="00045AFF" w:rsidP="0072641C">
            <w:pPr>
              <w:pStyle w:val="Heading2"/>
              <w:spacing w:before="0" w:beforeAutospacing="0" w:after="0" w:afterAutospacing="0"/>
              <w:rPr>
                <w:rFonts w:ascii="Calibri" w:eastAsia="Times New Roman" w:hAnsi="Calibri" w:cs="Calibri"/>
                <w:color w:val="FFFFFF"/>
                <w:sz w:val="20"/>
                <w:szCs w:val="20"/>
              </w:rPr>
            </w:pPr>
            <w:proofErr w:type="spellStart"/>
            <w:r w:rsidRPr="003572D3">
              <w:rPr>
                <w:rFonts w:ascii="Calibri" w:eastAsia="Times New Roman" w:hAnsi="Calibri" w:cs="Calibri"/>
                <w:color w:val="FFFFFF"/>
                <w:sz w:val="20"/>
                <w:szCs w:val="20"/>
              </w:rPr>
              <w:t>Recommendation</w:t>
            </w:r>
            <w:r w:rsidR="0097505C" w:rsidRPr="003572D3">
              <w:rPr>
                <w:rFonts w:ascii="Calibri" w:eastAsia="Times New Roman" w:hAnsi="Calibri" w:cs="Calibri"/>
                <w:color w:val="FFFFFF" w:themeColor="background1"/>
                <w:sz w:val="20"/>
                <w:szCs w:val="20"/>
              </w:rPr>
              <w:t>s</w:t>
            </w:r>
            <w:proofErr w:type="spellEnd"/>
          </w:p>
        </w:tc>
      </w:tr>
      <w:tr w:rsidR="000526C3" w:rsidRPr="000D1DC2" w14:paraId="1EC8105E" w14:textId="77777777">
        <w:trPr>
          <w:trHeight w:val="1080"/>
        </w:trPr>
        <w:tc>
          <w:tcPr>
            <w:tcW w:w="0" w:type="auto"/>
            <w:tcMar>
              <w:top w:w="75" w:type="dxa"/>
              <w:left w:w="75" w:type="dxa"/>
              <w:bottom w:w="75" w:type="dxa"/>
              <w:right w:w="75" w:type="dxa"/>
            </w:tcMar>
            <w:hideMark/>
          </w:tcPr>
          <w:p w14:paraId="1CDF6E54" w14:textId="5F41C7D3" w:rsidR="0072641C" w:rsidRPr="000D1DC2" w:rsidRDefault="0072641C" w:rsidP="00265B10">
            <w:pPr>
              <w:spacing w:after="0"/>
              <w:rPr>
                <w:sz w:val="20"/>
                <w:szCs w:val="20"/>
                <w:lang w:val="en-US"/>
              </w:rPr>
            </w:pPr>
            <w:r w:rsidRPr="000D1DC2">
              <w:rPr>
                <w:rFonts w:ascii="Calibri" w:hAnsi="Calibri" w:cs="Calibri"/>
                <w:sz w:val="20"/>
                <w:szCs w:val="20"/>
                <w:u w:val="single"/>
                <w:lang w:val="en-US"/>
              </w:rPr>
              <w:t>Oxygen targets</w:t>
            </w:r>
          </w:p>
          <w:p w14:paraId="6A226B48" w14:textId="77777777" w:rsidR="00265B10" w:rsidRPr="000D1DC2" w:rsidRDefault="00265B10" w:rsidP="00265B10">
            <w:pPr>
              <w:spacing w:after="0"/>
              <w:rPr>
                <w:sz w:val="20"/>
                <w:szCs w:val="20"/>
                <w:lang w:val="en-US"/>
              </w:rPr>
            </w:pPr>
          </w:p>
          <w:p w14:paraId="5E635A73" w14:textId="77777777" w:rsidR="00097B76" w:rsidRPr="000D1DC2" w:rsidRDefault="00097B76" w:rsidP="00097B76">
            <w:pPr>
              <w:spacing w:after="0"/>
              <w:rPr>
                <w:sz w:val="20"/>
                <w:szCs w:val="20"/>
                <w:lang w:val="en-US"/>
              </w:rPr>
            </w:pPr>
            <w:r w:rsidRPr="000D1DC2">
              <w:rPr>
                <w:sz w:val="20"/>
                <w:szCs w:val="20"/>
                <w:lang w:val="en-US"/>
              </w:rPr>
              <w:t>We recommend the use of 100% inspired oxygen until the arterial oxygen saturation, or the partial pressure of arterial oxygen can be measured reliably in adults with ROSC after cardiac arrest in the pre-hospital setting (strong recommendation, moderate certainty evidence) and in-hospital setting (strong recommendation, low certainty evidence).</w:t>
            </w:r>
          </w:p>
          <w:p w14:paraId="2491CC6A" w14:textId="77777777" w:rsidR="00097B76" w:rsidRPr="000D1DC2" w:rsidRDefault="00097B76" w:rsidP="00097B76">
            <w:pPr>
              <w:spacing w:after="0"/>
              <w:rPr>
                <w:sz w:val="20"/>
                <w:szCs w:val="20"/>
                <w:lang w:val="en-US"/>
              </w:rPr>
            </w:pPr>
          </w:p>
          <w:p w14:paraId="085BC1CC" w14:textId="77777777" w:rsidR="00097B76" w:rsidRPr="000D1DC2" w:rsidRDefault="00097B76" w:rsidP="00097B76">
            <w:pPr>
              <w:spacing w:after="0"/>
              <w:rPr>
                <w:sz w:val="20"/>
                <w:szCs w:val="20"/>
                <w:lang w:val="en-US"/>
              </w:rPr>
            </w:pPr>
            <w:r w:rsidRPr="000D1DC2">
              <w:rPr>
                <w:sz w:val="20"/>
                <w:szCs w:val="20"/>
                <w:lang w:val="en-US"/>
              </w:rPr>
              <w:t>We recommend avoiding hypoxemia in adults with ROSC after cardiac arrest in any setting (strong recommendation, very low certainty evidence).</w:t>
            </w:r>
          </w:p>
          <w:p w14:paraId="432666EE" w14:textId="77777777" w:rsidR="00097B76" w:rsidRPr="000D1DC2" w:rsidRDefault="00097B76" w:rsidP="00097B76">
            <w:pPr>
              <w:spacing w:after="0"/>
              <w:rPr>
                <w:sz w:val="20"/>
                <w:szCs w:val="20"/>
                <w:lang w:val="en-US"/>
              </w:rPr>
            </w:pPr>
          </w:p>
          <w:p w14:paraId="33479EAA" w14:textId="77777777" w:rsidR="00097B76" w:rsidRPr="000D1DC2" w:rsidRDefault="00097B76" w:rsidP="00097B76">
            <w:pPr>
              <w:spacing w:after="0"/>
              <w:rPr>
                <w:sz w:val="20"/>
                <w:szCs w:val="20"/>
                <w:lang w:val="en-US"/>
              </w:rPr>
            </w:pPr>
            <w:r w:rsidRPr="000D1DC2">
              <w:rPr>
                <w:sz w:val="20"/>
                <w:szCs w:val="20"/>
                <w:lang w:val="en-US"/>
              </w:rPr>
              <w:t xml:space="preserve">We suggest avoiding </w:t>
            </w:r>
            <w:proofErr w:type="spellStart"/>
            <w:r w:rsidRPr="000D1DC2">
              <w:rPr>
                <w:sz w:val="20"/>
                <w:szCs w:val="20"/>
                <w:lang w:val="en-US"/>
              </w:rPr>
              <w:t>hyperoxemia</w:t>
            </w:r>
            <w:proofErr w:type="spellEnd"/>
            <w:r w:rsidRPr="000D1DC2">
              <w:rPr>
                <w:sz w:val="20"/>
                <w:szCs w:val="20"/>
                <w:lang w:val="en-US"/>
              </w:rPr>
              <w:t xml:space="preserve"> in adults with ROSC after cardiac arrest in any setting (weak recommendation, low certainty evidence).</w:t>
            </w:r>
          </w:p>
          <w:p w14:paraId="5D9EB04E" w14:textId="77777777" w:rsidR="00097B76" w:rsidRPr="000D1DC2" w:rsidRDefault="00097B76" w:rsidP="00097B76">
            <w:pPr>
              <w:spacing w:after="0"/>
              <w:rPr>
                <w:sz w:val="20"/>
                <w:szCs w:val="20"/>
                <w:lang w:val="en-US"/>
              </w:rPr>
            </w:pPr>
          </w:p>
          <w:p w14:paraId="2BDE844B" w14:textId="77777777" w:rsidR="00097B76" w:rsidRPr="000D1DC2" w:rsidRDefault="00097B76" w:rsidP="00097B76">
            <w:pPr>
              <w:spacing w:after="0"/>
              <w:rPr>
                <w:sz w:val="20"/>
                <w:szCs w:val="20"/>
                <w:lang w:val="en-US"/>
              </w:rPr>
            </w:pPr>
            <w:r w:rsidRPr="000D1DC2">
              <w:rPr>
                <w:sz w:val="20"/>
                <w:szCs w:val="20"/>
                <w:lang w:val="en-US"/>
              </w:rPr>
              <w:t>Following reliable measurement of arterial oxygen levels, we suggest targeting an oxygen saturation of 94-98% or a partial pressure of arterial oxygen</w:t>
            </w:r>
            <w:r w:rsidRPr="000D1DC2" w:rsidDel="008C224E">
              <w:rPr>
                <w:sz w:val="20"/>
                <w:szCs w:val="20"/>
                <w:lang w:val="en-US"/>
              </w:rPr>
              <w:t xml:space="preserve"> </w:t>
            </w:r>
            <w:r w:rsidRPr="000D1DC2">
              <w:rPr>
                <w:sz w:val="20"/>
                <w:szCs w:val="20"/>
                <w:lang w:val="en-US"/>
              </w:rPr>
              <w:t>of 75-100 mm Hg (approximately 10-13 kPa) in adults with ROSC after cardiac arrest in any setting (good practice statement).</w:t>
            </w:r>
          </w:p>
          <w:p w14:paraId="1285F090" w14:textId="77777777" w:rsidR="00097B76" w:rsidRPr="000D1DC2" w:rsidRDefault="00097B76" w:rsidP="00097B76">
            <w:pPr>
              <w:spacing w:after="0"/>
              <w:rPr>
                <w:sz w:val="20"/>
                <w:szCs w:val="20"/>
                <w:lang w:val="en-US"/>
              </w:rPr>
            </w:pPr>
          </w:p>
          <w:p w14:paraId="2A0862EE" w14:textId="376A8A72" w:rsidR="000526C3" w:rsidRPr="000D1DC2" w:rsidRDefault="00097B76" w:rsidP="00097B76">
            <w:pPr>
              <w:spacing w:after="0"/>
              <w:rPr>
                <w:rFonts w:ascii="Calibri" w:hAnsi="Calibri" w:cs="Calibri"/>
                <w:sz w:val="20"/>
                <w:szCs w:val="20"/>
                <w:lang w:val="en-US"/>
              </w:rPr>
            </w:pPr>
            <w:r w:rsidRPr="000D1DC2">
              <w:rPr>
                <w:sz w:val="20"/>
                <w:szCs w:val="20"/>
                <w:lang w:val="en-US"/>
              </w:rPr>
              <w:t>When relying on pulse oximetry, health care professionals should be aware of the increased risk of inaccuracy that may conceal hypoxemia in patients with darker skin pigmentation (good practice statement).</w:t>
            </w:r>
          </w:p>
        </w:tc>
      </w:tr>
    </w:tbl>
    <w:p w14:paraId="3062FA33" w14:textId="77777777" w:rsidR="00651519" w:rsidRPr="000D1DC2" w:rsidRDefault="00651519" w:rsidP="00E1082E">
      <w:pPr>
        <w:pStyle w:val="Heading1"/>
        <w:spacing w:before="0" w:beforeAutospacing="0" w:after="160" w:afterAutospacing="0"/>
        <w:rPr>
          <w:rFonts w:ascii="Calibri" w:eastAsia="Times New Roman" w:hAnsi="Calibri" w:cs="Calibri"/>
          <w:caps/>
          <w:color w:val="000000"/>
          <w:sz w:val="20"/>
          <w:szCs w:val="2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76FE742C" w14:textId="77777777">
        <w:tc>
          <w:tcPr>
            <w:tcW w:w="0" w:type="auto"/>
            <w:shd w:val="clear" w:color="auto" w:fill="2E74B5"/>
            <w:tcMar>
              <w:top w:w="75" w:type="dxa"/>
              <w:left w:w="75" w:type="dxa"/>
              <w:bottom w:w="75" w:type="dxa"/>
              <w:right w:w="75" w:type="dxa"/>
            </w:tcMar>
            <w:hideMark/>
          </w:tcPr>
          <w:p w14:paraId="763C00FA" w14:textId="77777777" w:rsidR="000526C3" w:rsidRPr="003572D3" w:rsidRDefault="00045AFF" w:rsidP="008C0441">
            <w:pPr>
              <w:pStyle w:val="Heading2"/>
              <w:spacing w:before="0" w:beforeAutospacing="0" w:after="0" w:afterAutospacing="0"/>
              <w:rPr>
                <w:rFonts w:ascii="Calibri" w:eastAsia="Times New Roman" w:hAnsi="Calibri" w:cs="Calibri"/>
                <w:color w:val="FFFFFF"/>
                <w:sz w:val="20"/>
                <w:szCs w:val="20"/>
              </w:rPr>
            </w:pPr>
            <w:proofErr w:type="spellStart"/>
            <w:r w:rsidRPr="003572D3">
              <w:rPr>
                <w:rFonts w:ascii="Calibri" w:eastAsia="Times New Roman" w:hAnsi="Calibri" w:cs="Calibri"/>
                <w:color w:val="FFFFFF"/>
                <w:sz w:val="20"/>
                <w:szCs w:val="20"/>
              </w:rPr>
              <w:t>Justification</w:t>
            </w:r>
            <w:proofErr w:type="spellEnd"/>
          </w:p>
        </w:tc>
      </w:tr>
      <w:tr w:rsidR="000526C3" w:rsidRPr="00265B10" w14:paraId="1169A6AC" w14:textId="77777777">
        <w:trPr>
          <w:trHeight w:val="1080"/>
        </w:trPr>
        <w:tc>
          <w:tcPr>
            <w:tcW w:w="0" w:type="auto"/>
            <w:tcMar>
              <w:top w:w="75" w:type="dxa"/>
              <w:left w:w="75" w:type="dxa"/>
              <w:bottom w:w="75" w:type="dxa"/>
              <w:right w:w="75" w:type="dxa"/>
            </w:tcMar>
            <w:hideMark/>
          </w:tcPr>
          <w:p w14:paraId="3030FD97" w14:textId="77777777" w:rsidR="00E233CB" w:rsidRPr="00B32555" w:rsidRDefault="00E233CB" w:rsidP="00E233CB">
            <w:pPr>
              <w:spacing w:after="0" w:line="240" w:lineRule="auto"/>
              <w:jc w:val="both"/>
              <w:rPr>
                <w:rFonts w:ascii="Calibri" w:hAnsi="Calibri" w:cs="Calibri"/>
                <w:sz w:val="20"/>
                <w:szCs w:val="20"/>
                <w:lang w:val="en-US"/>
              </w:rPr>
            </w:pPr>
            <w:r w:rsidRPr="00B32555">
              <w:rPr>
                <w:rFonts w:ascii="Calibri" w:hAnsi="Calibri" w:cs="Calibri"/>
                <w:sz w:val="20"/>
                <w:szCs w:val="20"/>
                <w:lang w:val="en-US"/>
              </w:rPr>
              <w:t xml:space="preserve">The task forces felt that oxygen titration should not be attempted until oxygen levels (arterial oxygen saturation with a pulse oximeter or partial pressure of oxygen in arterial blood) can be measured reliably. This is most likely to be an important consideration in the prehospital setting where arterial blood gas analysis is rarely available and peripheral oxygen saturation may be difficult to obtain consistently. Some of the RCTs conducted in the prehospital setting reported more desaturation of arterial blood in the lower oxygen target groups, and the largest RCT to inform oxygenation targets (comparing oxygen saturation targets of 90-94% to 98-100%) suggests that early titration to a lower oxygen target is harmful {Bernard 2022 1818}. Most patients in the standard care arm of that RCT received 100% oxygen prior to hospital arrival, rather than titrated levels, due to the </w:t>
            </w:r>
            <w:r w:rsidRPr="00B32555">
              <w:rPr>
                <w:rFonts w:ascii="Calibri" w:hAnsi="Calibri" w:cs="Calibri"/>
                <w:sz w:val="20"/>
                <w:szCs w:val="20"/>
                <w:lang w:val="en-US"/>
              </w:rPr>
              <w:lastRenderedPageBreak/>
              <w:t>introduction of air-mix mechanical ventilators. Hence, the task forces deemed it acceptable to temporarily target a higher oxygen range to mitigate the risk of hypoxemia. The task forces discussed whether the evidence favored avoiding any titration of oxygen in the prehospital setting since most patients in the EXACT trial {Bernard 2022 1818} received 100% oxygen without titration. However, most thought that once reliable measurement of oxygenation was available, the evidence only supported not titrating to a lower target range of 90-94%. The separate recommendations for different settings, with a stronger recommendation for the prehospital setting, were influenced by the evidence of harm from that same RCT as well as the differing certainty of evidence in the prehospital and ICU studies.</w:t>
            </w:r>
          </w:p>
          <w:p w14:paraId="627D668A" w14:textId="77777777" w:rsidR="00E233CB" w:rsidRPr="00B32555" w:rsidRDefault="00E233CB" w:rsidP="00E233CB">
            <w:pPr>
              <w:spacing w:after="0" w:line="240" w:lineRule="auto"/>
              <w:jc w:val="both"/>
              <w:rPr>
                <w:rFonts w:ascii="Calibri" w:hAnsi="Calibri" w:cs="Calibri"/>
                <w:sz w:val="20"/>
                <w:szCs w:val="20"/>
                <w:lang w:val="en-US"/>
              </w:rPr>
            </w:pPr>
          </w:p>
          <w:p w14:paraId="7FD3B06B" w14:textId="77777777" w:rsidR="00E233CB" w:rsidRPr="00B32555" w:rsidRDefault="00E233CB" w:rsidP="00E233CB">
            <w:pPr>
              <w:spacing w:after="0" w:line="240" w:lineRule="auto"/>
              <w:jc w:val="both"/>
              <w:rPr>
                <w:rFonts w:ascii="Calibri" w:hAnsi="Calibri" w:cs="Calibri"/>
                <w:sz w:val="20"/>
                <w:szCs w:val="20"/>
                <w:lang w:val="en-US"/>
              </w:rPr>
            </w:pPr>
            <w:r w:rsidRPr="00B32555">
              <w:rPr>
                <w:rFonts w:ascii="Calibri" w:hAnsi="Calibri" w:cs="Calibri"/>
                <w:sz w:val="20"/>
                <w:szCs w:val="20"/>
                <w:lang w:val="en-US"/>
              </w:rPr>
              <w:t xml:space="preserve">In making the recommendation to avoid hypoxemia, the task forces acknowledges that the evidence is of very low certainty from observational studies. The task forces concluded that the physiologic basis for hypoxia being harmful justifies its avoidance, and detection of hypoxemia may be the best surrogate for true hypoxia. </w:t>
            </w:r>
          </w:p>
          <w:p w14:paraId="7723F579" w14:textId="77777777" w:rsidR="00E233CB" w:rsidRPr="00B32555" w:rsidRDefault="00E233CB" w:rsidP="00E233CB">
            <w:pPr>
              <w:spacing w:after="0" w:line="240" w:lineRule="auto"/>
              <w:jc w:val="both"/>
              <w:rPr>
                <w:rFonts w:ascii="Calibri" w:hAnsi="Calibri" w:cs="Calibri"/>
                <w:sz w:val="20"/>
                <w:szCs w:val="20"/>
                <w:lang w:val="en-US"/>
              </w:rPr>
            </w:pPr>
          </w:p>
          <w:p w14:paraId="398D25DC" w14:textId="21903BF7" w:rsidR="00E233CB" w:rsidRPr="00B32555" w:rsidRDefault="00E233CB" w:rsidP="00E233CB">
            <w:pPr>
              <w:spacing w:after="0" w:line="240" w:lineRule="auto"/>
              <w:jc w:val="both"/>
              <w:rPr>
                <w:rFonts w:ascii="Calibri" w:hAnsi="Calibri" w:cs="Calibri"/>
                <w:sz w:val="20"/>
                <w:szCs w:val="20"/>
                <w:lang w:val="en-US"/>
              </w:rPr>
            </w:pPr>
            <w:r w:rsidRPr="00B32555">
              <w:rPr>
                <w:rFonts w:ascii="Calibri" w:hAnsi="Calibri" w:cs="Calibri"/>
                <w:sz w:val="20"/>
                <w:szCs w:val="20"/>
                <w:lang w:val="en-US"/>
              </w:rPr>
              <w:t xml:space="preserve">The suggestion to avoid </w:t>
            </w:r>
            <w:proofErr w:type="spellStart"/>
            <w:r w:rsidRPr="00B32555">
              <w:rPr>
                <w:rFonts w:ascii="Calibri" w:hAnsi="Calibri" w:cs="Calibri"/>
                <w:sz w:val="20"/>
                <w:szCs w:val="20"/>
                <w:lang w:val="en-US"/>
              </w:rPr>
              <w:t>hyperoxemia</w:t>
            </w:r>
            <w:proofErr w:type="spellEnd"/>
            <w:r w:rsidRPr="00B32555">
              <w:rPr>
                <w:rFonts w:ascii="Calibri" w:hAnsi="Calibri" w:cs="Calibri"/>
                <w:sz w:val="20"/>
                <w:szCs w:val="20"/>
                <w:lang w:val="en-US"/>
              </w:rPr>
              <w:t xml:space="preserve"> is based on very low to moderate certainty evidence that showed either harm (in observational studies included in the 2020 systematic review) or no benefit (in RCTs) from </w:t>
            </w:r>
            <w:proofErr w:type="spellStart"/>
            <w:r w:rsidRPr="00B32555">
              <w:rPr>
                <w:rFonts w:ascii="Calibri" w:hAnsi="Calibri" w:cs="Calibri"/>
                <w:sz w:val="20"/>
                <w:szCs w:val="20"/>
                <w:lang w:val="en-US"/>
              </w:rPr>
              <w:t>hyperoxemia</w:t>
            </w:r>
            <w:proofErr w:type="spellEnd"/>
            <w:r w:rsidRPr="00B32555">
              <w:rPr>
                <w:rFonts w:ascii="Calibri" w:hAnsi="Calibri" w:cs="Calibri"/>
                <w:sz w:val="20"/>
                <w:szCs w:val="20"/>
                <w:lang w:val="en-US"/>
              </w:rPr>
              <w:t xml:space="preserve">. It is important to consider that the RCTs generally compared a conservative oxygen strategy with a liberal oxygen strategy. Observational studies, which compared oxygen levels rather than strategies, generally defined the </w:t>
            </w:r>
            <w:proofErr w:type="spellStart"/>
            <w:r w:rsidRPr="00B32555">
              <w:rPr>
                <w:rFonts w:ascii="Calibri" w:hAnsi="Calibri" w:cs="Calibri"/>
                <w:sz w:val="20"/>
                <w:szCs w:val="20"/>
                <w:lang w:val="en-US"/>
              </w:rPr>
              <w:t>hyperoxemia</w:t>
            </w:r>
            <w:proofErr w:type="spellEnd"/>
            <w:r w:rsidRPr="00B32555">
              <w:rPr>
                <w:rFonts w:ascii="Calibri" w:hAnsi="Calibri" w:cs="Calibri"/>
                <w:sz w:val="20"/>
                <w:szCs w:val="20"/>
                <w:lang w:val="en-US"/>
              </w:rPr>
              <w:t xml:space="preserve"> group as those with PaO</w:t>
            </w:r>
            <w:r w:rsidRPr="00B32555">
              <w:rPr>
                <w:rFonts w:ascii="Calibri" w:hAnsi="Calibri" w:cs="Calibri"/>
                <w:sz w:val="20"/>
                <w:szCs w:val="20"/>
                <w:vertAlign w:val="subscript"/>
                <w:lang w:val="en-US"/>
              </w:rPr>
              <w:t>2</w:t>
            </w:r>
            <w:r w:rsidRPr="00B32555">
              <w:rPr>
                <w:rFonts w:ascii="Calibri" w:hAnsi="Calibri" w:cs="Calibri"/>
                <w:sz w:val="20"/>
                <w:szCs w:val="20"/>
                <w:lang w:val="en-US"/>
              </w:rPr>
              <w:t xml:space="preserve"> </w:t>
            </w:r>
            <w:r w:rsidR="00A47291" w:rsidRPr="008049E9">
              <w:rPr>
                <w:rFonts w:ascii="Calibri" w:hAnsi="Calibri" w:cs="Calibri"/>
                <w:sz w:val="20"/>
                <w:szCs w:val="20"/>
                <w:u w:val="single"/>
                <w:lang w:val="en-US"/>
              </w:rPr>
              <w:t>&gt;</w:t>
            </w:r>
            <w:r w:rsidRPr="008049E9">
              <w:rPr>
                <w:rFonts w:ascii="Calibri" w:eastAsia="Symbol" w:hAnsi="Calibri" w:cs="Calibri"/>
                <w:sz w:val="20"/>
                <w:szCs w:val="20"/>
                <w:lang w:val="en-US"/>
              </w:rPr>
              <w:t xml:space="preserve"> </w:t>
            </w:r>
            <w:r w:rsidRPr="00B32555">
              <w:rPr>
                <w:rFonts w:ascii="Calibri" w:hAnsi="Calibri" w:cs="Calibri"/>
                <w:sz w:val="20"/>
                <w:szCs w:val="20"/>
                <w:lang w:val="en-US"/>
              </w:rPr>
              <w:t>300 mm Hg, a level above what many would consider usual care.</w:t>
            </w:r>
          </w:p>
          <w:p w14:paraId="76F228FC" w14:textId="77777777" w:rsidR="00E233CB" w:rsidRPr="00B32555" w:rsidRDefault="00E233CB" w:rsidP="00E233CB">
            <w:pPr>
              <w:spacing w:after="0" w:line="240" w:lineRule="auto"/>
              <w:jc w:val="both"/>
              <w:rPr>
                <w:rFonts w:ascii="Calibri" w:hAnsi="Calibri" w:cs="Calibri"/>
                <w:sz w:val="20"/>
                <w:szCs w:val="20"/>
                <w:lang w:val="en-US"/>
              </w:rPr>
            </w:pPr>
          </w:p>
          <w:p w14:paraId="431B3100" w14:textId="77777777" w:rsidR="00E233CB" w:rsidRPr="00B32555" w:rsidRDefault="00E233CB" w:rsidP="00E233CB">
            <w:pPr>
              <w:spacing w:after="0" w:line="240" w:lineRule="auto"/>
              <w:jc w:val="both"/>
              <w:rPr>
                <w:rFonts w:ascii="Calibri" w:hAnsi="Calibri" w:cs="Calibri"/>
                <w:sz w:val="20"/>
                <w:szCs w:val="20"/>
                <w:lang w:val="en-US"/>
              </w:rPr>
            </w:pPr>
            <w:r w:rsidRPr="00B32555">
              <w:rPr>
                <w:rFonts w:ascii="Calibri" w:hAnsi="Calibri" w:cs="Calibri"/>
                <w:sz w:val="20"/>
                <w:szCs w:val="20"/>
                <w:lang w:val="en-US"/>
              </w:rPr>
              <w:t>The variability in oxygenation targets across RCTs and observational studies makes it difficult to identify an evidence-based optimal range. However, the task forces recognized the need for more precise guidance than what has previously been provided. The most comprehensive RCTs in the prehospital {Bernard 2022 1818} and hospital {</w:t>
            </w:r>
            <w:r w:rsidRPr="00B32555">
              <w:rPr>
                <w:rFonts w:ascii="Calibri" w:hAnsi="Calibri" w:cs="Calibri"/>
                <w:noProof/>
                <w:sz w:val="20"/>
                <w:szCs w:val="20"/>
                <w:lang w:val="en-US"/>
              </w:rPr>
              <w:t>Schmidt 2022 1467} settings, which compared an oxygen saturation of 90-94% to 98-100% and a PaO</w:t>
            </w:r>
            <w:r w:rsidRPr="00B32555">
              <w:rPr>
                <w:rFonts w:ascii="Calibri" w:hAnsi="Calibri" w:cs="Calibri"/>
                <w:noProof/>
                <w:sz w:val="20"/>
                <w:szCs w:val="20"/>
                <w:vertAlign w:val="subscript"/>
                <w:lang w:val="en-US"/>
              </w:rPr>
              <w:t>2</w:t>
            </w:r>
            <w:r w:rsidRPr="00B32555">
              <w:rPr>
                <w:rFonts w:ascii="Calibri" w:hAnsi="Calibri" w:cs="Calibri"/>
                <w:noProof/>
                <w:sz w:val="20"/>
                <w:szCs w:val="20"/>
                <w:lang w:val="en-US"/>
              </w:rPr>
              <w:t xml:space="preserve"> of 9-10 kPa to 13-15 kPa, don’t identify a specific optimal arterial oxygen saturation or partial pressure of oxygen but support normoxemia being safe</w:t>
            </w:r>
            <w:r w:rsidRPr="00B32555">
              <w:rPr>
                <w:rFonts w:ascii="Calibri" w:hAnsi="Calibri" w:cs="Calibri"/>
                <w:color w:val="0F0F0F"/>
                <w:sz w:val="20"/>
                <w:szCs w:val="20"/>
                <w:lang w:val="en-US"/>
              </w:rPr>
              <w:t xml:space="preserve">. Given the absence of conclusive evidence for specific oxygen levels outside the </w:t>
            </w:r>
            <w:proofErr w:type="spellStart"/>
            <w:r w:rsidRPr="00B32555">
              <w:rPr>
                <w:rFonts w:ascii="Calibri" w:hAnsi="Calibri" w:cs="Calibri"/>
                <w:color w:val="0F0F0F"/>
                <w:sz w:val="20"/>
                <w:szCs w:val="20"/>
                <w:lang w:val="en-US"/>
              </w:rPr>
              <w:t>normoxemia</w:t>
            </w:r>
            <w:proofErr w:type="spellEnd"/>
            <w:r w:rsidRPr="00B32555">
              <w:rPr>
                <w:rFonts w:ascii="Calibri" w:hAnsi="Calibri" w:cs="Calibri"/>
                <w:color w:val="0F0F0F"/>
                <w:sz w:val="20"/>
                <w:szCs w:val="20"/>
                <w:lang w:val="en-US"/>
              </w:rPr>
              <w:t xml:space="preserve"> range, the task force agreed that targeting an </w:t>
            </w:r>
            <w:r w:rsidRPr="00B32555">
              <w:rPr>
                <w:rFonts w:ascii="Calibri" w:hAnsi="Calibri" w:cs="Calibri"/>
                <w:bCs/>
                <w:color w:val="000000"/>
                <w:sz w:val="20"/>
                <w:szCs w:val="20"/>
                <w:lang w:val="en-US"/>
              </w:rPr>
              <w:t xml:space="preserve">oxygen saturation of 94-98% or a PaO2 target of </w:t>
            </w:r>
            <w:r w:rsidRPr="00B32555">
              <w:rPr>
                <w:rFonts w:ascii="Calibri" w:hAnsi="Calibri" w:cs="Calibri"/>
                <w:sz w:val="20"/>
                <w:szCs w:val="20"/>
                <w:lang w:val="en-US"/>
              </w:rPr>
              <w:t xml:space="preserve">75-100 mm Hg (10-13 kPa) is reasonable. </w:t>
            </w:r>
          </w:p>
          <w:p w14:paraId="0533A498" w14:textId="77777777" w:rsidR="00E233CB" w:rsidRPr="00B32555" w:rsidRDefault="00E233CB" w:rsidP="00E233CB">
            <w:pPr>
              <w:spacing w:after="0" w:line="240" w:lineRule="auto"/>
              <w:jc w:val="both"/>
              <w:rPr>
                <w:rFonts w:ascii="Calibri" w:hAnsi="Calibri" w:cs="Calibri"/>
                <w:sz w:val="20"/>
                <w:szCs w:val="20"/>
                <w:lang w:val="en-US"/>
              </w:rPr>
            </w:pPr>
          </w:p>
          <w:p w14:paraId="4909A0C6" w14:textId="293E1BA9" w:rsidR="00084E49" w:rsidRPr="00B32555" w:rsidRDefault="00E233CB" w:rsidP="00E233CB">
            <w:pPr>
              <w:spacing w:after="0" w:line="240" w:lineRule="auto"/>
              <w:jc w:val="both"/>
              <w:rPr>
                <w:rFonts w:ascii="Calibri" w:hAnsi="Calibri" w:cs="Calibri"/>
                <w:sz w:val="20"/>
                <w:szCs w:val="20"/>
                <w:lang w:val="en-US"/>
              </w:rPr>
            </w:pPr>
            <w:r w:rsidRPr="00B32555">
              <w:rPr>
                <w:rFonts w:ascii="Calibri" w:hAnsi="Calibri" w:cs="Calibri"/>
                <w:sz w:val="20"/>
                <w:szCs w:val="20"/>
                <w:lang w:val="en-US"/>
              </w:rPr>
              <w:t>While studies evaluating the accuracy of pulse oximetry in people with different degrees of skin pigmentation were not part of this systematic review, the systematic review team and task forces are aware of and considered several such studies that have found a slightly higher risk of occult hypoxemia (pulse oximetry reading of greater than 90% saturation while arterial oxygen saturation by blood gas is &lt; 88%) in people with darker skin. {</w:t>
            </w:r>
            <w:proofErr w:type="spellStart"/>
            <w:r w:rsidRPr="00B32555">
              <w:rPr>
                <w:rFonts w:ascii="Calibri" w:hAnsi="Calibri" w:cs="Calibri"/>
                <w:sz w:val="20"/>
                <w:szCs w:val="20"/>
                <w:lang w:val="en-US"/>
              </w:rPr>
              <w:t>Sjoding</w:t>
            </w:r>
            <w:proofErr w:type="spellEnd"/>
            <w:r w:rsidRPr="00B32555">
              <w:rPr>
                <w:rFonts w:ascii="Calibri" w:hAnsi="Calibri" w:cs="Calibri"/>
                <w:sz w:val="20"/>
                <w:szCs w:val="20"/>
                <w:lang w:val="en-US"/>
              </w:rPr>
              <w:t xml:space="preserve"> 2020 2477; Won 2021 e2131674; Jamali 2022 1951} While none of these studies were done in cardiac arrest patients, the task forces felt that this issue was important to make medical professionals treating cardiac arrest patients aware of, as this knowledge could inform decision making about whether to titrate supplemental oxygen. The task forces provided a good practice statement to highlight this issue, while acknowledging that this evidence was not formally evaluated as part of this systematic review.</w:t>
            </w:r>
          </w:p>
        </w:tc>
      </w:tr>
    </w:tbl>
    <w:p w14:paraId="69DBEE26" w14:textId="77777777" w:rsidR="00E233CB" w:rsidRPr="00E233CB" w:rsidRDefault="00E233CB" w:rsidP="00E1082E">
      <w:pPr>
        <w:rPr>
          <w:rFonts w:ascii="Calibri" w:eastAsia="Times New Roman" w:hAnsi="Calibri" w:cs="Calibri"/>
          <w:vanish/>
          <w:color w:val="000000"/>
          <w:sz w:val="20"/>
          <w:szCs w:val="2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3BB222E2" w14:textId="77777777">
        <w:tc>
          <w:tcPr>
            <w:tcW w:w="0" w:type="auto"/>
            <w:shd w:val="clear" w:color="auto" w:fill="2E74B5"/>
            <w:tcMar>
              <w:top w:w="75" w:type="dxa"/>
              <w:left w:w="75" w:type="dxa"/>
              <w:bottom w:w="75" w:type="dxa"/>
              <w:right w:w="75" w:type="dxa"/>
            </w:tcMar>
            <w:hideMark/>
          </w:tcPr>
          <w:p w14:paraId="33721C3D"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proofErr w:type="spellStart"/>
            <w:r w:rsidRPr="003572D3">
              <w:rPr>
                <w:rFonts w:ascii="Calibri" w:eastAsia="Times New Roman" w:hAnsi="Calibri" w:cs="Calibri"/>
                <w:color w:val="FFFFFF"/>
                <w:sz w:val="20"/>
                <w:szCs w:val="20"/>
              </w:rPr>
              <w:t>Subgroup</w:t>
            </w:r>
            <w:proofErr w:type="spellEnd"/>
            <w:r w:rsidRPr="003572D3">
              <w:rPr>
                <w:rFonts w:ascii="Calibri" w:eastAsia="Times New Roman" w:hAnsi="Calibri" w:cs="Calibri"/>
                <w:color w:val="FFFFFF"/>
                <w:sz w:val="20"/>
                <w:szCs w:val="20"/>
              </w:rPr>
              <w:t xml:space="preserve"> </w:t>
            </w:r>
            <w:proofErr w:type="spellStart"/>
            <w:r w:rsidRPr="003572D3">
              <w:rPr>
                <w:rFonts w:ascii="Calibri" w:eastAsia="Times New Roman" w:hAnsi="Calibri" w:cs="Calibri"/>
                <w:color w:val="FFFFFF"/>
                <w:sz w:val="20"/>
                <w:szCs w:val="20"/>
              </w:rPr>
              <w:t>considerations</w:t>
            </w:r>
            <w:proofErr w:type="spellEnd"/>
          </w:p>
        </w:tc>
      </w:tr>
      <w:tr w:rsidR="000526C3" w:rsidRPr="003572D3" w14:paraId="55FEACA4" w14:textId="77777777" w:rsidTr="00E1082E">
        <w:trPr>
          <w:trHeight w:val="16"/>
        </w:trPr>
        <w:tc>
          <w:tcPr>
            <w:tcW w:w="0" w:type="auto"/>
            <w:tcMar>
              <w:top w:w="75" w:type="dxa"/>
              <w:left w:w="75" w:type="dxa"/>
              <w:bottom w:w="75" w:type="dxa"/>
              <w:right w:w="75" w:type="dxa"/>
            </w:tcMar>
            <w:hideMark/>
          </w:tcPr>
          <w:p w14:paraId="16264A57" w14:textId="6798C849" w:rsidR="000526C3" w:rsidRPr="003572D3" w:rsidRDefault="005D0A29">
            <w:pPr>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The studies available have included </w:t>
            </w:r>
            <w:r w:rsidR="003B7B0E" w:rsidRPr="003572D3">
              <w:rPr>
                <w:rFonts w:ascii="Calibri" w:eastAsia="Times New Roman" w:hAnsi="Calibri" w:cs="Calibri"/>
                <w:sz w:val="20"/>
                <w:szCs w:val="20"/>
                <w:lang w:val="en-US"/>
              </w:rPr>
              <w:t xml:space="preserve">both </w:t>
            </w:r>
            <w:r w:rsidR="00651519" w:rsidRPr="003572D3">
              <w:rPr>
                <w:rFonts w:ascii="Calibri" w:eastAsia="Times New Roman" w:hAnsi="Calibri" w:cs="Calibri"/>
                <w:sz w:val="20"/>
                <w:szCs w:val="20"/>
                <w:lang w:val="en-US"/>
              </w:rPr>
              <w:t xml:space="preserve">cardiac arrests in the in-hospital and out-of-hospital </w:t>
            </w:r>
            <w:proofErr w:type="spellStart"/>
            <w:r w:rsidR="00651519" w:rsidRPr="003572D3">
              <w:rPr>
                <w:rFonts w:ascii="Calibri" w:eastAsia="Times New Roman" w:hAnsi="Calibri" w:cs="Calibri"/>
                <w:sz w:val="20"/>
                <w:szCs w:val="20"/>
                <w:lang w:val="en-US"/>
              </w:rPr>
              <w:t>seting</w:t>
            </w:r>
            <w:proofErr w:type="spellEnd"/>
            <w:r w:rsidR="00651519" w:rsidRPr="003572D3">
              <w:rPr>
                <w:rFonts w:ascii="Calibri" w:eastAsia="Times New Roman" w:hAnsi="Calibri" w:cs="Calibri"/>
                <w:sz w:val="20"/>
                <w:szCs w:val="20"/>
                <w:lang w:val="en-US"/>
              </w:rPr>
              <w:t xml:space="preserve">, and generally have not analyzed patients separately. </w:t>
            </w:r>
            <w:r w:rsidRPr="003572D3">
              <w:rPr>
                <w:rFonts w:ascii="Calibri" w:eastAsia="Times New Roman" w:hAnsi="Calibri" w:cs="Calibri"/>
                <w:sz w:val="20"/>
                <w:szCs w:val="20"/>
                <w:lang w:val="en-US"/>
              </w:rPr>
              <w:t xml:space="preserve">No evidence suggesting a differential effect was found. </w:t>
            </w:r>
          </w:p>
        </w:tc>
      </w:tr>
    </w:tbl>
    <w:p w14:paraId="263202E5" w14:textId="77777777" w:rsidR="000526C3" w:rsidRPr="003572D3" w:rsidRDefault="000526C3">
      <w:pPr>
        <w:rPr>
          <w:rFonts w:ascii="Calibri" w:eastAsia="Times New Roman" w:hAnsi="Calibri" w:cs="Calibri"/>
          <w:vanish/>
          <w:color w:val="000000"/>
          <w:sz w:val="20"/>
          <w:szCs w:val="2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5FB273B6" w14:textId="77777777">
        <w:tc>
          <w:tcPr>
            <w:tcW w:w="0" w:type="auto"/>
            <w:shd w:val="clear" w:color="auto" w:fill="2E74B5"/>
            <w:tcMar>
              <w:top w:w="75" w:type="dxa"/>
              <w:left w:w="75" w:type="dxa"/>
              <w:bottom w:w="75" w:type="dxa"/>
              <w:right w:w="75" w:type="dxa"/>
            </w:tcMar>
            <w:hideMark/>
          </w:tcPr>
          <w:p w14:paraId="67A5D392"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proofErr w:type="spellStart"/>
            <w:r w:rsidRPr="003572D3">
              <w:rPr>
                <w:rFonts w:ascii="Calibri" w:eastAsia="Times New Roman" w:hAnsi="Calibri" w:cs="Calibri"/>
                <w:color w:val="FFFFFF"/>
                <w:sz w:val="20"/>
                <w:szCs w:val="20"/>
              </w:rPr>
              <w:t>Implementation</w:t>
            </w:r>
            <w:proofErr w:type="spellEnd"/>
            <w:r w:rsidRPr="003572D3">
              <w:rPr>
                <w:rFonts w:ascii="Calibri" w:eastAsia="Times New Roman" w:hAnsi="Calibri" w:cs="Calibri"/>
                <w:color w:val="FFFFFF"/>
                <w:sz w:val="20"/>
                <w:szCs w:val="20"/>
              </w:rPr>
              <w:t xml:space="preserve"> </w:t>
            </w:r>
            <w:proofErr w:type="spellStart"/>
            <w:r w:rsidRPr="003572D3">
              <w:rPr>
                <w:rFonts w:ascii="Calibri" w:eastAsia="Times New Roman" w:hAnsi="Calibri" w:cs="Calibri"/>
                <w:color w:val="FFFFFF"/>
                <w:sz w:val="20"/>
                <w:szCs w:val="20"/>
              </w:rPr>
              <w:t>considerations</w:t>
            </w:r>
            <w:proofErr w:type="spellEnd"/>
          </w:p>
        </w:tc>
      </w:tr>
      <w:tr w:rsidR="000526C3" w:rsidRPr="00265B10" w14:paraId="1C7BF584" w14:textId="77777777" w:rsidTr="00776931">
        <w:trPr>
          <w:trHeight w:val="16"/>
        </w:trPr>
        <w:tc>
          <w:tcPr>
            <w:tcW w:w="0" w:type="auto"/>
            <w:tcMar>
              <w:top w:w="75" w:type="dxa"/>
              <w:left w:w="75" w:type="dxa"/>
              <w:bottom w:w="75" w:type="dxa"/>
              <w:right w:w="75" w:type="dxa"/>
            </w:tcMar>
            <w:hideMark/>
          </w:tcPr>
          <w:p w14:paraId="5C0DE7A1" w14:textId="36FF6E11" w:rsidR="000526C3" w:rsidRPr="003572D3" w:rsidRDefault="00050BC5">
            <w:pPr>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These recommendations have not changed significantly compared to </w:t>
            </w:r>
            <w:r w:rsidR="00776931" w:rsidRPr="003572D3">
              <w:rPr>
                <w:rFonts w:ascii="Calibri" w:eastAsia="Times New Roman" w:hAnsi="Calibri" w:cs="Calibri"/>
                <w:sz w:val="20"/>
                <w:szCs w:val="20"/>
                <w:lang w:val="en-US"/>
              </w:rPr>
              <w:t>2020</w:t>
            </w:r>
            <w:r w:rsidRPr="003572D3">
              <w:rPr>
                <w:rFonts w:ascii="Calibri" w:eastAsia="Times New Roman" w:hAnsi="Calibri" w:cs="Calibri"/>
                <w:sz w:val="20"/>
                <w:szCs w:val="20"/>
                <w:lang w:val="en-US"/>
              </w:rPr>
              <w:t xml:space="preserve">, so the task force did not think implementation would be a challenge. </w:t>
            </w:r>
          </w:p>
        </w:tc>
      </w:tr>
    </w:tbl>
    <w:p w14:paraId="5A867D40" w14:textId="77777777" w:rsidR="000526C3" w:rsidRPr="003572D3" w:rsidRDefault="000526C3">
      <w:pPr>
        <w:rPr>
          <w:rFonts w:ascii="Calibri" w:eastAsia="Times New Roman" w:hAnsi="Calibri" w:cs="Calibri"/>
          <w:vanish/>
          <w:color w:val="000000"/>
          <w:sz w:val="20"/>
          <w:szCs w:val="2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6C620209" w14:textId="77777777">
        <w:tc>
          <w:tcPr>
            <w:tcW w:w="0" w:type="auto"/>
            <w:shd w:val="clear" w:color="auto" w:fill="2E74B5"/>
            <w:tcMar>
              <w:top w:w="75" w:type="dxa"/>
              <w:left w:w="75" w:type="dxa"/>
              <w:bottom w:w="75" w:type="dxa"/>
              <w:right w:w="75" w:type="dxa"/>
            </w:tcMar>
            <w:hideMark/>
          </w:tcPr>
          <w:p w14:paraId="747FF835"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proofErr w:type="spellStart"/>
            <w:r w:rsidRPr="003572D3">
              <w:rPr>
                <w:rFonts w:ascii="Calibri" w:eastAsia="Times New Roman" w:hAnsi="Calibri" w:cs="Calibri"/>
                <w:color w:val="FFFFFF"/>
                <w:sz w:val="20"/>
                <w:szCs w:val="20"/>
              </w:rPr>
              <w:t>Monitoring</w:t>
            </w:r>
            <w:proofErr w:type="spellEnd"/>
            <w:r w:rsidRPr="003572D3">
              <w:rPr>
                <w:rFonts w:ascii="Calibri" w:eastAsia="Times New Roman" w:hAnsi="Calibri" w:cs="Calibri"/>
                <w:color w:val="FFFFFF"/>
                <w:sz w:val="20"/>
                <w:szCs w:val="20"/>
              </w:rPr>
              <w:t xml:space="preserve"> and </w:t>
            </w:r>
            <w:proofErr w:type="spellStart"/>
            <w:r w:rsidRPr="003572D3">
              <w:rPr>
                <w:rFonts w:ascii="Calibri" w:eastAsia="Times New Roman" w:hAnsi="Calibri" w:cs="Calibri"/>
                <w:color w:val="FFFFFF"/>
                <w:sz w:val="20"/>
                <w:szCs w:val="20"/>
              </w:rPr>
              <w:t>evaluation</w:t>
            </w:r>
            <w:proofErr w:type="spellEnd"/>
          </w:p>
        </w:tc>
      </w:tr>
      <w:tr w:rsidR="000526C3" w:rsidRPr="003572D3" w14:paraId="01D967A4" w14:textId="77777777" w:rsidTr="00540C7D">
        <w:trPr>
          <w:trHeight w:val="16"/>
        </w:trPr>
        <w:tc>
          <w:tcPr>
            <w:tcW w:w="0" w:type="auto"/>
            <w:tcMar>
              <w:top w:w="75" w:type="dxa"/>
              <w:left w:w="75" w:type="dxa"/>
              <w:bottom w:w="75" w:type="dxa"/>
              <w:right w:w="75" w:type="dxa"/>
            </w:tcMar>
          </w:tcPr>
          <w:p w14:paraId="06F50BFC" w14:textId="258F3BF2" w:rsidR="000526C3" w:rsidRPr="003572D3" w:rsidRDefault="000526C3">
            <w:pPr>
              <w:rPr>
                <w:rFonts w:ascii="Calibri" w:eastAsia="Times New Roman" w:hAnsi="Calibri" w:cs="Calibri"/>
                <w:sz w:val="20"/>
                <w:szCs w:val="20"/>
                <w:lang w:val="en-US"/>
              </w:rPr>
            </w:pPr>
          </w:p>
        </w:tc>
      </w:tr>
    </w:tbl>
    <w:p w14:paraId="0C69AEB0" w14:textId="77777777" w:rsidR="000526C3" w:rsidRPr="003572D3" w:rsidRDefault="000526C3">
      <w:pPr>
        <w:rPr>
          <w:rFonts w:ascii="Calibri" w:eastAsia="Times New Roman" w:hAnsi="Calibri" w:cs="Calibri"/>
          <w:vanish/>
          <w:color w:val="000000"/>
          <w:sz w:val="20"/>
          <w:szCs w:val="2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595729C7" w14:textId="77777777">
        <w:tc>
          <w:tcPr>
            <w:tcW w:w="0" w:type="auto"/>
            <w:shd w:val="clear" w:color="auto" w:fill="2E74B5"/>
            <w:tcMar>
              <w:top w:w="75" w:type="dxa"/>
              <w:left w:w="75" w:type="dxa"/>
              <w:bottom w:w="75" w:type="dxa"/>
              <w:right w:w="75" w:type="dxa"/>
            </w:tcMar>
            <w:hideMark/>
          </w:tcPr>
          <w:p w14:paraId="4D5F3A94"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r w:rsidRPr="003572D3">
              <w:rPr>
                <w:rFonts w:ascii="Calibri" w:eastAsia="Times New Roman" w:hAnsi="Calibri" w:cs="Calibri"/>
                <w:color w:val="FFFFFF"/>
                <w:sz w:val="20"/>
                <w:szCs w:val="20"/>
              </w:rPr>
              <w:t xml:space="preserve">Research </w:t>
            </w:r>
            <w:proofErr w:type="spellStart"/>
            <w:r w:rsidRPr="003572D3">
              <w:rPr>
                <w:rFonts w:ascii="Calibri" w:eastAsia="Times New Roman" w:hAnsi="Calibri" w:cs="Calibri"/>
                <w:color w:val="FFFFFF"/>
                <w:sz w:val="20"/>
                <w:szCs w:val="20"/>
              </w:rPr>
              <w:t>priorities</w:t>
            </w:r>
            <w:proofErr w:type="spellEnd"/>
          </w:p>
        </w:tc>
      </w:tr>
      <w:tr w:rsidR="000526C3" w:rsidRPr="003572D3" w14:paraId="052C420F" w14:textId="77777777" w:rsidTr="00540C7D">
        <w:trPr>
          <w:trHeight w:val="384"/>
        </w:trPr>
        <w:tc>
          <w:tcPr>
            <w:tcW w:w="0" w:type="auto"/>
            <w:tcMar>
              <w:top w:w="75" w:type="dxa"/>
              <w:left w:w="75" w:type="dxa"/>
              <w:bottom w:w="75" w:type="dxa"/>
              <w:right w:w="75" w:type="dxa"/>
            </w:tcMar>
            <w:hideMark/>
          </w:tcPr>
          <w:p w14:paraId="6A4571D1" w14:textId="0468845B" w:rsidR="00F26986" w:rsidRPr="003572D3" w:rsidRDefault="00050BC5" w:rsidP="009D12B9">
            <w:pPr>
              <w:pStyle w:val="public-draftstyledefault-unorderedlistitem"/>
              <w:rPr>
                <w:rFonts w:ascii="Calibri" w:eastAsia="Calibri" w:hAnsi="Calibri" w:cs="Calibri"/>
                <w:sz w:val="20"/>
                <w:szCs w:val="20"/>
                <w:lang w:val="en-US"/>
              </w:rPr>
            </w:pPr>
            <w:r w:rsidRPr="003572D3">
              <w:rPr>
                <w:rFonts w:ascii="Calibri" w:eastAsia="Times New Roman" w:hAnsi="Calibri" w:cs="Calibri"/>
                <w:sz w:val="20"/>
                <w:szCs w:val="20"/>
                <w:lang w:val="en-US"/>
              </w:rPr>
              <w:t>The evidence regarding the effect of targeting different levels of oxygenation in post-arrest patients remains limited.</w:t>
            </w:r>
            <w:r w:rsidR="00F26986" w:rsidRPr="003572D3">
              <w:rPr>
                <w:rFonts w:ascii="Calibri" w:eastAsia="Times New Roman" w:hAnsi="Calibri" w:cs="Calibri"/>
                <w:sz w:val="20"/>
                <w:szCs w:val="20"/>
                <w:lang w:val="en-US"/>
              </w:rPr>
              <w:t xml:space="preserve"> </w:t>
            </w:r>
            <w:r w:rsidR="000A112D">
              <w:rPr>
                <w:rFonts w:ascii="Calibri" w:eastAsia="Times New Roman" w:hAnsi="Calibri" w:cs="Calibri"/>
                <w:sz w:val="20"/>
                <w:szCs w:val="20"/>
                <w:lang w:val="en-US"/>
              </w:rPr>
              <w:t xml:space="preserve">The following </w:t>
            </w:r>
            <w:r w:rsidR="00F26986" w:rsidRPr="003572D3">
              <w:rPr>
                <w:rFonts w:ascii="Calibri" w:eastAsia="Times New Roman" w:hAnsi="Calibri" w:cs="Calibri"/>
                <w:sz w:val="20"/>
                <w:szCs w:val="20"/>
                <w:lang w:val="en-US"/>
              </w:rPr>
              <w:t>knowledge gaps</w:t>
            </w:r>
            <w:r w:rsidR="000A112D">
              <w:rPr>
                <w:rFonts w:ascii="Calibri" w:eastAsia="Times New Roman" w:hAnsi="Calibri" w:cs="Calibri"/>
                <w:sz w:val="20"/>
                <w:szCs w:val="20"/>
                <w:lang w:val="en-US"/>
              </w:rPr>
              <w:t xml:space="preserve"> have been identified</w:t>
            </w:r>
            <w:r w:rsidR="00F26986" w:rsidRPr="003572D3">
              <w:rPr>
                <w:rFonts w:ascii="Calibri" w:eastAsia="Times New Roman" w:hAnsi="Calibri" w:cs="Calibri"/>
                <w:sz w:val="20"/>
                <w:szCs w:val="20"/>
                <w:lang w:val="en-US"/>
              </w:rPr>
              <w:t>:</w:t>
            </w:r>
            <w:r w:rsidR="009D12B9" w:rsidRPr="003572D3">
              <w:rPr>
                <w:rFonts w:ascii="Calibri" w:eastAsia="Times New Roman" w:hAnsi="Calibri" w:cs="Calibri"/>
                <w:sz w:val="20"/>
                <w:szCs w:val="20"/>
                <w:lang w:val="en-US"/>
              </w:rPr>
              <w:br/>
            </w:r>
            <w:r w:rsidR="009D12B9" w:rsidRPr="003572D3">
              <w:rPr>
                <w:rFonts w:ascii="Calibri" w:eastAsia="Calibri" w:hAnsi="Calibri" w:cs="Calibri"/>
                <w:sz w:val="20"/>
                <w:szCs w:val="20"/>
                <w:lang w:val="en-US"/>
              </w:rPr>
              <w:br/>
            </w:r>
            <w:r w:rsidR="009D12B9" w:rsidRPr="003572D3">
              <w:rPr>
                <w:rFonts w:ascii="Calibri" w:eastAsia="Calibri" w:hAnsi="Calibri" w:cs="Calibri"/>
                <w:sz w:val="20"/>
                <w:szCs w:val="20"/>
                <w:lang w:val="en-US"/>
              </w:rPr>
              <w:lastRenderedPageBreak/>
              <w:t xml:space="preserve">1. </w:t>
            </w:r>
            <w:r w:rsidR="00F26986" w:rsidRPr="003572D3">
              <w:rPr>
                <w:rFonts w:ascii="Calibri" w:eastAsia="Calibri" w:hAnsi="Calibri" w:cs="Calibri"/>
                <w:sz w:val="20"/>
                <w:szCs w:val="20"/>
                <w:lang w:val="en-US"/>
              </w:rPr>
              <w:t>The optimal oxygen target for post-cardiac arrest patients</w:t>
            </w:r>
            <w:r w:rsidR="009D12B9" w:rsidRPr="003572D3">
              <w:rPr>
                <w:rFonts w:ascii="Calibri" w:eastAsia="Calibri" w:hAnsi="Calibri" w:cs="Calibri"/>
                <w:sz w:val="20"/>
                <w:szCs w:val="20"/>
                <w:lang w:val="en-US"/>
              </w:rPr>
              <w:br/>
              <w:t xml:space="preserve">2. </w:t>
            </w:r>
            <w:r w:rsidR="00F26986" w:rsidRPr="003572D3">
              <w:rPr>
                <w:rFonts w:ascii="Calibri" w:eastAsia="Calibri" w:hAnsi="Calibri" w:cs="Calibri"/>
                <w:sz w:val="20"/>
                <w:szCs w:val="20"/>
                <w:lang w:val="en-US"/>
              </w:rPr>
              <w:t xml:space="preserve">Whether there is a threshold at which </w:t>
            </w:r>
            <w:r w:rsidR="007B6E27" w:rsidRPr="003572D3">
              <w:rPr>
                <w:rFonts w:ascii="Calibri" w:eastAsia="Calibri" w:hAnsi="Calibri" w:cs="Calibri"/>
                <w:sz w:val="20"/>
                <w:szCs w:val="20"/>
                <w:lang w:val="en-US"/>
              </w:rPr>
              <w:t>hypo</w:t>
            </w:r>
            <w:r w:rsidR="00184DEC" w:rsidRPr="003572D3">
              <w:rPr>
                <w:rFonts w:ascii="Calibri" w:eastAsia="Calibri" w:hAnsi="Calibri" w:cs="Calibri"/>
                <w:sz w:val="20"/>
                <w:szCs w:val="20"/>
                <w:lang w:val="en-US"/>
              </w:rPr>
              <w:t>x</w:t>
            </w:r>
            <w:r w:rsidR="007B6E27" w:rsidRPr="003572D3">
              <w:rPr>
                <w:rFonts w:ascii="Calibri" w:eastAsia="Calibri" w:hAnsi="Calibri" w:cs="Calibri"/>
                <w:sz w:val="20"/>
                <w:szCs w:val="20"/>
                <w:lang w:val="en-US"/>
              </w:rPr>
              <w:t xml:space="preserve">emia and </w:t>
            </w:r>
            <w:proofErr w:type="spellStart"/>
            <w:r w:rsidR="00F26986" w:rsidRPr="003572D3">
              <w:rPr>
                <w:rFonts w:ascii="Calibri" w:eastAsia="Calibri" w:hAnsi="Calibri" w:cs="Calibri"/>
                <w:sz w:val="20"/>
                <w:szCs w:val="20"/>
                <w:lang w:val="en-US"/>
              </w:rPr>
              <w:t>hyperoxemia</w:t>
            </w:r>
            <w:proofErr w:type="spellEnd"/>
            <w:r w:rsidR="00F26986" w:rsidRPr="003572D3">
              <w:rPr>
                <w:rFonts w:ascii="Calibri" w:eastAsia="Calibri" w:hAnsi="Calibri" w:cs="Calibri"/>
                <w:sz w:val="20"/>
                <w:szCs w:val="20"/>
                <w:lang w:val="en-US"/>
              </w:rPr>
              <w:t xml:space="preserve"> becomes harmful</w:t>
            </w:r>
            <w:r w:rsidR="009D12B9" w:rsidRPr="003572D3">
              <w:rPr>
                <w:rFonts w:ascii="Calibri" w:eastAsia="Calibri" w:hAnsi="Calibri" w:cs="Calibri"/>
                <w:sz w:val="20"/>
                <w:szCs w:val="20"/>
                <w:lang w:val="en-US"/>
              </w:rPr>
              <w:br/>
              <w:t xml:space="preserve">3. </w:t>
            </w:r>
            <w:r w:rsidR="00F26986" w:rsidRPr="003572D3">
              <w:rPr>
                <w:rFonts w:ascii="Calibri" w:eastAsia="Calibri" w:hAnsi="Calibri" w:cs="Calibri"/>
                <w:sz w:val="20"/>
                <w:szCs w:val="20"/>
                <w:lang w:val="en-US"/>
              </w:rPr>
              <w:t>The optimal duration for specific oxygen strategies</w:t>
            </w:r>
          </w:p>
        </w:tc>
      </w:tr>
    </w:tbl>
    <w:p w14:paraId="0DEEF8D8" w14:textId="6448AABF" w:rsidR="00045AFF" w:rsidRPr="003572D3" w:rsidRDefault="00045AFF">
      <w:pPr>
        <w:rPr>
          <w:rFonts w:ascii="Calibri" w:eastAsia="Times New Roman" w:hAnsi="Calibri" w:cs="Calibri"/>
          <w:sz w:val="20"/>
          <w:szCs w:val="20"/>
          <w:lang w:val="en-US"/>
        </w:rPr>
      </w:pPr>
    </w:p>
    <w:sectPr w:rsidR="00045AFF" w:rsidRPr="003572D3">
      <w:pgSz w:w="15840" w:h="12240" w:orient="landscape"/>
      <w:pgMar w:top="720" w:right="720" w:bottom="720" w:left="72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F6973"/>
    <w:multiLevelType w:val="multilevel"/>
    <w:tmpl w:val="57EA2A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54AF041A"/>
    <w:multiLevelType w:val="multilevel"/>
    <w:tmpl w:val="2348E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9564F9C"/>
    <w:multiLevelType w:val="hybridMultilevel"/>
    <w:tmpl w:val="C518A220"/>
    <w:lvl w:ilvl="0" w:tplc="25DEF900">
      <w:start w:val="1"/>
      <w:numFmt w:val="bullet"/>
      <w:lvlText w:val=""/>
      <w:lvlJc w:val="left"/>
      <w:pPr>
        <w:tabs>
          <w:tab w:val="num" w:pos="720"/>
        </w:tabs>
        <w:ind w:left="720" w:hanging="360"/>
      </w:pPr>
      <w:rPr>
        <w:rFonts w:ascii="Symbol" w:hAnsi="Symbol" w:hint="default"/>
      </w:rPr>
    </w:lvl>
    <w:lvl w:ilvl="1" w:tplc="F75E5C56" w:tentative="1">
      <w:start w:val="1"/>
      <w:numFmt w:val="bullet"/>
      <w:lvlText w:val=""/>
      <w:lvlJc w:val="left"/>
      <w:pPr>
        <w:tabs>
          <w:tab w:val="num" w:pos="1440"/>
        </w:tabs>
        <w:ind w:left="1440" w:hanging="360"/>
      </w:pPr>
      <w:rPr>
        <w:rFonts w:ascii="Symbol" w:hAnsi="Symbol" w:hint="default"/>
      </w:rPr>
    </w:lvl>
    <w:lvl w:ilvl="2" w:tplc="B7D2A8EE" w:tentative="1">
      <w:start w:val="1"/>
      <w:numFmt w:val="bullet"/>
      <w:lvlText w:val=""/>
      <w:lvlJc w:val="left"/>
      <w:pPr>
        <w:tabs>
          <w:tab w:val="num" w:pos="2160"/>
        </w:tabs>
        <w:ind w:left="2160" w:hanging="360"/>
      </w:pPr>
      <w:rPr>
        <w:rFonts w:ascii="Symbol" w:hAnsi="Symbol" w:hint="default"/>
      </w:rPr>
    </w:lvl>
    <w:lvl w:ilvl="3" w:tplc="6262D5EA" w:tentative="1">
      <w:start w:val="1"/>
      <w:numFmt w:val="bullet"/>
      <w:lvlText w:val=""/>
      <w:lvlJc w:val="left"/>
      <w:pPr>
        <w:tabs>
          <w:tab w:val="num" w:pos="2880"/>
        </w:tabs>
        <w:ind w:left="2880" w:hanging="360"/>
      </w:pPr>
      <w:rPr>
        <w:rFonts w:ascii="Symbol" w:hAnsi="Symbol" w:hint="default"/>
      </w:rPr>
    </w:lvl>
    <w:lvl w:ilvl="4" w:tplc="1988D8D8" w:tentative="1">
      <w:start w:val="1"/>
      <w:numFmt w:val="bullet"/>
      <w:lvlText w:val=""/>
      <w:lvlJc w:val="left"/>
      <w:pPr>
        <w:tabs>
          <w:tab w:val="num" w:pos="3600"/>
        </w:tabs>
        <w:ind w:left="3600" w:hanging="360"/>
      </w:pPr>
      <w:rPr>
        <w:rFonts w:ascii="Symbol" w:hAnsi="Symbol" w:hint="default"/>
      </w:rPr>
    </w:lvl>
    <w:lvl w:ilvl="5" w:tplc="8884C9DE" w:tentative="1">
      <w:start w:val="1"/>
      <w:numFmt w:val="bullet"/>
      <w:lvlText w:val=""/>
      <w:lvlJc w:val="left"/>
      <w:pPr>
        <w:tabs>
          <w:tab w:val="num" w:pos="4320"/>
        </w:tabs>
        <w:ind w:left="4320" w:hanging="360"/>
      </w:pPr>
      <w:rPr>
        <w:rFonts w:ascii="Symbol" w:hAnsi="Symbol" w:hint="default"/>
      </w:rPr>
    </w:lvl>
    <w:lvl w:ilvl="6" w:tplc="F8C08CA6" w:tentative="1">
      <w:start w:val="1"/>
      <w:numFmt w:val="bullet"/>
      <w:lvlText w:val=""/>
      <w:lvlJc w:val="left"/>
      <w:pPr>
        <w:tabs>
          <w:tab w:val="num" w:pos="5040"/>
        </w:tabs>
        <w:ind w:left="5040" w:hanging="360"/>
      </w:pPr>
      <w:rPr>
        <w:rFonts w:ascii="Symbol" w:hAnsi="Symbol" w:hint="default"/>
      </w:rPr>
    </w:lvl>
    <w:lvl w:ilvl="7" w:tplc="5684773E" w:tentative="1">
      <w:start w:val="1"/>
      <w:numFmt w:val="bullet"/>
      <w:lvlText w:val=""/>
      <w:lvlJc w:val="left"/>
      <w:pPr>
        <w:tabs>
          <w:tab w:val="num" w:pos="5760"/>
        </w:tabs>
        <w:ind w:left="5760" w:hanging="360"/>
      </w:pPr>
      <w:rPr>
        <w:rFonts w:ascii="Symbol" w:hAnsi="Symbol" w:hint="default"/>
      </w:rPr>
    </w:lvl>
    <w:lvl w:ilvl="8" w:tplc="EBC0BB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18A1A48"/>
    <w:multiLevelType w:val="hybridMultilevel"/>
    <w:tmpl w:val="21B6B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60324B6"/>
    <w:multiLevelType w:val="multilevel"/>
    <w:tmpl w:val="3C54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025643">
    <w:abstractNumId w:val="1"/>
  </w:num>
  <w:num w:numId="2" w16cid:durableId="649603515">
    <w:abstractNumId w:val="0"/>
  </w:num>
  <w:num w:numId="3" w16cid:durableId="2135129314">
    <w:abstractNumId w:val="4"/>
  </w:num>
  <w:num w:numId="4" w16cid:durableId="2095931167">
    <w:abstractNumId w:val="2"/>
  </w:num>
  <w:num w:numId="5" w16cid:durableId="511146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hideGrammaticalErrors/>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LCO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E3DC7"/>
    <w:rsid w:val="00012F08"/>
    <w:rsid w:val="00030658"/>
    <w:rsid w:val="0003188E"/>
    <w:rsid w:val="00045AFF"/>
    <w:rsid w:val="00050BC5"/>
    <w:rsid w:val="000526C3"/>
    <w:rsid w:val="00084E49"/>
    <w:rsid w:val="000875C9"/>
    <w:rsid w:val="00097B76"/>
    <w:rsid w:val="000A112D"/>
    <w:rsid w:val="000A5306"/>
    <w:rsid w:val="000D1DC2"/>
    <w:rsid w:val="000E2EB0"/>
    <w:rsid w:val="00115EEA"/>
    <w:rsid w:val="00145D02"/>
    <w:rsid w:val="00145E59"/>
    <w:rsid w:val="00147787"/>
    <w:rsid w:val="00170794"/>
    <w:rsid w:val="00182D8E"/>
    <w:rsid w:val="00184DEC"/>
    <w:rsid w:val="001C3A2A"/>
    <w:rsid w:val="001D3E75"/>
    <w:rsid w:val="001F6534"/>
    <w:rsid w:val="0025103A"/>
    <w:rsid w:val="00254BCD"/>
    <w:rsid w:val="00256EF3"/>
    <w:rsid w:val="00265B10"/>
    <w:rsid w:val="00270546"/>
    <w:rsid w:val="00281637"/>
    <w:rsid w:val="002A2438"/>
    <w:rsid w:val="002A4427"/>
    <w:rsid w:val="002A7587"/>
    <w:rsid w:val="002B084D"/>
    <w:rsid w:val="002B5E47"/>
    <w:rsid w:val="002C660A"/>
    <w:rsid w:val="002D0AE6"/>
    <w:rsid w:val="002D29CD"/>
    <w:rsid w:val="002D7AF5"/>
    <w:rsid w:val="002D7E3C"/>
    <w:rsid w:val="00327C78"/>
    <w:rsid w:val="003572D3"/>
    <w:rsid w:val="003673F4"/>
    <w:rsid w:val="00374FCD"/>
    <w:rsid w:val="00385217"/>
    <w:rsid w:val="0039117B"/>
    <w:rsid w:val="00396BD4"/>
    <w:rsid w:val="003B7B0E"/>
    <w:rsid w:val="003C25B6"/>
    <w:rsid w:val="003C5D7D"/>
    <w:rsid w:val="003D1380"/>
    <w:rsid w:val="003E0084"/>
    <w:rsid w:val="003E0D07"/>
    <w:rsid w:val="003E2701"/>
    <w:rsid w:val="003F14F8"/>
    <w:rsid w:val="0042066D"/>
    <w:rsid w:val="0044321A"/>
    <w:rsid w:val="004463A8"/>
    <w:rsid w:val="004514B8"/>
    <w:rsid w:val="004520A5"/>
    <w:rsid w:val="004746F7"/>
    <w:rsid w:val="004848B6"/>
    <w:rsid w:val="004B208A"/>
    <w:rsid w:val="004B4EFD"/>
    <w:rsid w:val="004C376A"/>
    <w:rsid w:val="004E7671"/>
    <w:rsid w:val="00516A49"/>
    <w:rsid w:val="00516AA1"/>
    <w:rsid w:val="00534A9E"/>
    <w:rsid w:val="00540C7D"/>
    <w:rsid w:val="005467BC"/>
    <w:rsid w:val="00554AEE"/>
    <w:rsid w:val="00560218"/>
    <w:rsid w:val="00570404"/>
    <w:rsid w:val="00597673"/>
    <w:rsid w:val="005A0B0D"/>
    <w:rsid w:val="005A4317"/>
    <w:rsid w:val="005B65D5"/>
    <w:rsid w:val="005D0A29"/>
    <w:rsid w:val="005D2B60"/>
    <w:rsid w:val="005D2ECB"/>
    <w:rsid w:val="005E4F6C"/>
    <w:rsid w:val="005E5098"/>
    <w:rsid w:val="005F7ACA"/>
    <w:rsid w:val="00624C88"/>
    <w:rsid w:val="00635E8F"/>
    <w:rsid w:val="00640B7F"/>
    <w:rsid w:val="0064720B"/>
    <w:rsid w:val="0064723A"/>
    <w:rsid w:val="00651519"/>
    <w:rsid w:val="00652DAA"/>
    <w:rsid w:val="00660CD5"/>
    <w:rsid w:val="006954DB"/>
    <w:rsid w:val="006B1346"/>
    <w:rsid w:val="006C425A"/>
    <w:rsid w:val="006D34DE"/>
    <w:rsid w:val="006D664A"/>
    <w:rsid w:val="006E4E43"/>
    <w:rsid w:val="006F5A2A"/>
    <w:rsid w:val="006F5AFD"/>
    <w:rsid w:val="007027D4"/>
    <w:rsid w:val="00721589"/>
    <w:rsid w:val="0072641C"/>
    <w:rsid w:val="00745D65"/>
    <w:rsid w:val="00775AC4"/>
    <w:rsid w:val="00776931"/>
    <w:rsid w:val="00791536"/>
    <w:rsid w:val="007B6E27"/>
    <w:rsid w:val="007C23F6"/>
    <w:rsid w:val="007E5312"/>
    <w:rsid w:val="007E633F"/>
    <w:rsid w:val="007F4B9D"/>
    <w:rsid w:val="008049E9"/>
    <w:rsid w:val="00815EF0"/>
    <w:rsid w:val="00822CC8"/>
    <w:rsid w:val="008341A1"/>
    <w:rsid w:val="00852D6C"/>
    <w:rsid w:val="008601AB"/>
    <w:rsid w:val="00862208"/>
    <w:rsid w:val="0086581E"/>
    <w:rsid w:val="00882E79"/>
    <w:rsid w:val="0089120E"/>
    <w:rsid w:val="008A5E4F"/>
    <w:rsid w:val="008C0441"/>
    <w:rsid w:val="008C4F89"/>
    <w:rsid w:val="00906926"/>
    <w:rsid w:val="00912D4F"/>
    <w:rsid w:val="00942D6B"/>
    <w:rsid w:val="00943BD3"/>
    <w:rsid w:val="00945765"/>
    <w:rsid w:val="00953837"/>
    <w:rsid w:val="00967E1E"/>
    <w:rsid w:val="0097505C"/>
    <w:rsid w:val="009A3AC4"/>
    <w:rsid w:val="009B0185"/>
    <w:rsid w:val="009D12B9"/>
    <w:rsid w:val="009E1327"/>
    <w:rsid w:val="00A448B1"/>
    <w:rsid w:val="00A47291"/>
    <w:rsid w:val="00A53693"/>
    <w:rsid w:val="00A557D0"/>
    <w:rsid w:val="00A86318"/>
    <w:rsid w:val="00A9313C"/>
    <w:rsid w:val="00A96752"/>
    <w:rsid w:val="00AC0156"/>
    <w:rsid w:val="00AC0AB4"/>
    <w:rsid w:val="00AD0384"/>
    <w:rsid w:val="00AD6184"/>
    <w:rsid w:val="00AE11CD"/>
    <w:rsid w:val="00AE3DC7"/>
    <w:rsid w:val="00B067A8"/>
    <w:rsid w:val="00B32555"/>
    <w:rsid w:val="00B40B1A"/>
    <w:rsid w:val="00B4696B"/>
    <w:rsid w:val="00B81A7F"/>
    <w:rsid w:val="00B87770"/>
    <w:rsid w:val="00B95AA0"/>
    <w:rsid w:val="00BB2022"/>
    <w:rsid w:val="00C008C1"/>
    <w:rsid w:val="00C1307C"/>
    <w:rsid w:val="00C155C1"/>
    <w:rsid w:val="00C32772"/>
    <w:rsid w:val="00C41836"/>
    <w:rsid w:val="00C57ACA"/>
    <w:rsid w:val="00C65256"/>
    <w:rsid w:val="00CC3DD4"/>
    <w:rsid w:val="00CD2D3A"/>
    <w:rsid w:val="00CD3F7A"/>
    <w:rsid w:val="00CE4028"/>
    <w:rsid w:val="00D2009E"/>
    <w:rsid w:val="00D32707"/>
    <w:rsid w:val="00D53670"/>
    <w:rsid w:val="00D65A05"/>
    <w:rsid w:val="00D67C30"/>
    <w:rsid w:val="00D7637B"/>
    <w:rsid w:val="00D84E12"/>
    <w:rsid w:val="00DB1813"/>
    <w:rsid w:val="00DD526F"/>
    <w:rsid w:val="00DE6E7D"/>
    <w:rsid w:val="00DF3840"/>
    <w:rsid w:val="00DF7D4A"/>
    <w:rsid w:val="00E1082E"/>
    <w:rsid w:val="00E12BCB"/>
    <w:rsid w:val="00E233CB"/>
    <w:rsid w:val="00E27CB3"/>
    <w:rsid w:val="00E36625"/>
    <w:rsid w:val="00E42648"/>
    <w:rsid w:val="00E91B3A"/>
    <w:rsid w:val="00EA6E81"/>
    <w:rsid w:val="00EB606A"/>
    <w:rsid w:val="00F26986"/>
    <w:rsid w:val="00F35A8A"/>
    <w:rsid w:val="00F54285"/>
    <w:rsid w:val="00F677A6"/>
    <w:rsid w:val="00FC2DBF"/>
    <w:rsid w:val="00FC63EB"/>
    <w:rsid w:val="00FE4DED"/>
    <w:rsid w:val="00FF4B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18EBD"/>
  <w15:docId w15:val="{89586854-E616-F94C-9719-33C25AB4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paragraph" w:customStyle="1" w:styleId="section-name">
    <w:name w:val="section-name"/>
    <w:basedOn w:val="Normal"/>
    <w:pPr>
      <w:spacing w:before="100" w:beforeAutospacing="1" w:after="100" w:afterAutospacing="1" w:line="240" w:lineRule="auto"/>
    </w:pPr>
    <w:rPr>
      <w:rFonts w:ascii="Times New Roman" w:hAnsi="Times New Roman" w:cs="Times New Roman"/>
      <w:sz w:val="24"/>
      <w:szCs w:val="24"/>
    </w:rPr>
  </w:style>
  <w:style w:type="paragraph" w:customStyle="1" w:styleId="Subtitle1">
    <w:name w:val="Subtitle1"/>
    <w:basedOn w:val="Normal"/>
    <w:pPr>
      <w:spacing w:before="100" w:beforeAutospacing="1" w:after="100" w:afterAutospacing="1" w:line="240" w:lineRule="auto"/>
    </w:pPr>
    <w:rPr>
      <w:rFonts w:ascii="Times New Roman" w:hAnsi="Times New Roman" w:cs="Times New Roman"/>
      <w:sz w:val="24"/>
      <w:szCs w:val="24"/>
    </w:rPr>
  </w:style>
  <w:style w:type="character" w:customStyle="1" w:styleId="unchecked-marker">
    <w:name w:val="unchecked-marker"/>
    <w:basedOn w:val="DefaultParagraphFont"/>
  </w:style>
  <w:style w:type="character" w:customStyle="1" w:styleId="ep-radiobuttonlabel">
    <w:name w:val="ep-radiobutton__label"/>
    <w:basedOn w:val="DefaultParagraphFont"/>
  </w:style>
  <w:style w:type="character" w:customStyle="1" w:styleId="checked-marker">
    <w:name w:val="checked-marker"/>
    <w:basedOn w:val="DefaultParagraphFont"/>
  </w:style>
  <w:style w:type="character" w:customStyle="1" w:styleId="label">
    <w:name w:val="label"/>
    <w:basedOn w:val="DefaultParagraphFont"/>
  </w:style>
  <w:style w:type="character" w:customStyle="1" w:styleId="quality-sign">
    <w:name w:val="quality-sign"/>
    <w:basedOn w:val="DefaultParagraphFont"/>
  </w:style>
  <w:style w:type="character" w:customStyle="1" w:styleId="quality-text">
    <w:name w:val="quality-text"/>
    <w:basedOn w:val="DefaultParagraphFont"/>
  </w:style>
  <w:style w:type="character" w:customStyle="1" w:styleId="cell">
    <w:name w:val="cell"/>
    <w:basedOn w:val="DefaultParagraphFont"/>
  </w:style>
  <w:style w:type="character" w:customStyle="1" w:styleId="block">
    <w:name w:val="block"/>
    <w:basedOn w:val="DefaultParagraphFont"/>
  </w:style>
  <w:style w:type="character" w:customStyle="1" w:styleId="cell-value">
    <w:name w:val="cell-value"/>
    <w:basedOn w:val="DefaultParagraphFont"/>
  </w:style>
  <w:style w:type="paragraph" w:customStyle="1" w:styleId="marker">
    <w:name w:val="marker"/>
    <w:basedOn w:val="Normal"/>
    <w:pPr>
      <w:spacing w:before="100" w:beforeAutospacing="1" w:after="100" w:afterAutospacing="1" w:line="240" w:lineRule="auto"/>
    </w:pPr>
    <w:rPr>
      <w:rFonts w:ascii="Times New Roman" w:hAnsi="Times New Roman" w:cs="Times New Roman"/>
      <w:sz w:val="24"/>
      <w:szCs w:val="24"/>
    </w:rPr>
  </w:style>
  <w:style w:type="paragraph" w:customStyle="1" w:styleId="public-draftstyledefault-unorderedlistitem">
    <w:name w:val="public-draftstyledefault-unorderedlistitem"/>
    <w:basedOn w:val="Normal"/>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45E59"/>
    <w:rPr>
      <w:sz w:val="16"/>
      <w:szCs w:val="16"/>
    </w:rPr>
  </w:style>
  <w:style w:type="paragraph" w:styleId="CommentText">
    <w:name w:val="annotation text"/>
    <w:basedOn w:val="Normal"/>
    <w:link w:val="CommentTextChar"/>
    <w:uiPriority w:val="99"/>
    <w:unhideWhenUsed/>
    <w:rsid w:val="00145E59"/>
    <w:pPr>
      <w:spacing w:line="240" w:lineRule="auto"/>
    </w:pPr>
    <w:rPr>
      <w:sz w:val="20"/>
      <w:szCs w:val="20"/>
    </w:rPr>
  </w:style>
  <w:style w:type="character" w:customStyle="1" w:styleId="CommentTextChar">
    <w:name w:val="Comment Text Char"/>
    <w:basedOn w:val="DefaultParagraphFont"/>
    <w:link w:val="CommentText"/>
    <w:uiPriority w:val="99"/>
    <w:rsid w:val="00145E59"/>
    <w:rPr>
      <w:sz w:val="20"/>
      <w:szCs w:val="20"/>
    </w:rPr>
  </w:style>
  <w:style w:type="paragraph" w:styleId="CommentSubject">
    <w:name w:val="annotation subject"/>
    <w:basedOn w:val="CommentText"/>
    <w:next w:val="CommentText"/>
    <w:link w:val="CommentSubjectChar"/>
    <w:uiPriority w:val="99"/>
    <w:semiHidden/>
    <w:unhideWhenUsed/>
    <w:rsid w:val="00145E59"/>
    <w:rPr>
      <w:b/>
      <w:bCs/>
    </w:rPr>
  </w:style>
  <w:style w:type="character" w:customStyle="1" w:styleId="CommentSubjectChar">
    <w:name w:val="Comment Subject Char"/>
    <w:basedOn w:val="CommentTextChar"/>
    <w:link w:val="CommentSubject"/>
    <w:uiPriority w:val="99"/>
    <w:semiHidden/>
    <w:rsid w:val="00145E59"/>
    <w:rPr>
      <w:b/>
      <w:bCs/>
      <w:sz w:val="20"/>
      <w:szCs w:val="20"/>
    </w:rPr>
  </w:style>
  <w:style w:type="paragraph" w:styleId="BalloonText">
    <w:name w:val="Balloon Text"/>
    <w:basedOn w:val="Normal"/>
    <w:link w:val="BalloonTextChar"/>
    <w:uiPriority w:val="99"/>
    <w:semiHidden/>
    <w:unhideWhenUsed/>
    <w:rsid w:val="00145E5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5E59"/>
    <w:rPr>
      <w:rFonts w:ascii="Times New Roman" w:hAnsi="Times New Roman" w:cs="Times New Roman"/>
      <w:sz w:val="18"/>
      <w:szCs w:val="18"/>
    </w:rPr>
  </w:style>
  <w:style w:type="character" w:customStyle="1" w:styleId="comma">
    <w:name w:val="comma"/>
    <w:basedOn w:val="DefaultParagraphFont"/>
    <w:rsid w:val="00516A49"/>
  </w:style>
  <w:style w:type="character" w:customStyle="1" w:styleId="apple-converted-space">
    <w:name w:val="apple-converted-space"/>
    <w:basedOn w:val="DefaultParagraphFont"/>
    <w:rsid w:val="00570404"/>
  </w:style>
  <w:style w:type="paragraph" w:styleId="Revision">
    <w:name w:val="Revision"/>
    <w:hidden/>
    <w:uiPriority w:val="99"/>
    <w:semiHidden/>
    <w:rsid w:val="00F35A8A"/>
    <w:pPr>
      <w:spacing w:after="0" w:line="240" w:lineRule="auto"/>
    </w:pPr>
  </w:style>
  <w:style w:type="paragraph" w:customStyle="1" w:styleId="EndNoteBibliographyTitle">
    <w:name w:val="EndNote Bibliography Title"/>
    <w:basedOn w:val="Normal"/>
    <w:link w:val="EndNoteBibliographyTitleChar"/>
    <w:rsid w:val="004463A8"/>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463A8"/>
    <w:rPr>
      <w:rFonts w:ascii="Calibri" w:hAnsi="Calibri" w:cs="Calibri"/>
    </w:rPr>
  </w:style>
  <w:style w:type="paragraph" w:customStyle="1" w:styleId="EndNoteBibliography">
    <w:name w:val="EndNote Bibliography"/>
    <w:basedOn w:val="Normal"/>
    <w:link w:val="EndNoteBibliographyChar"/>
    <w:rsid w:val="004463A8"/>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4463A8"/>
    <w:rPr>
      <w:rFonts w:ascii="Calibri" w:hAnsi="Calibri" w:cs="Calibri"/>
    </w:rPr>
  </w:style>
  <w:style w:type="character" w:customStyle="1" w:styleId="emailstyle15">
    <w:name w:val="emailstyle15"/>
    <w:basedOn w:val="DefaultParagraphFont"/>
    <w:semiHidden/>
    <w:rsid w:val="00943BD3"/>
    <w:rPr>
      <w:rFonts w:asciiTheme="minorHAnsi" w:hAnsiTheme="minorHAnsi" w:cs="Times New Roman (Body CS)" w:hint="default"/>
      <w:color w:val="auto"/>
      <w:sz w:val="22"/>
      <w:szCs w:val="22"/>
    </w:rPr>
  </w:style>
  <w:style w:type="paragraph" w:styleId="ListParagraph">
    <w:name w:val="List Paragraph"/>
    <w:basedOn w:val="Normal"/>
    <w:uiPriority w:val="34"/>
    <w:qFormat/>
    <w:rsid w:val="00F26986"/>
    <w:pPr>
      <w:spacing w:after="0" w:line="240" w:lineRule="auto"/>
      <w:ind w:left="720"/>
      <w:contextualSpacing/>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20511">
      <w:marLeft w:val="0"/>
      <w:marRight w:val="0"/>
      <w:marTop w:val="0"/>
      <w:marBottom w:val="0"/>
      <w:divBdr>
        <w:top w:val="none" w:sz="0" w:space="0" w:color="auto"/>
        <w:left w:val="none" w:sz="0" w:space="0" w:color="auto"/>
        <w:bottom w:val="none" w:sz="0" w:space="0" w:color="auto"/>
        <w:right w:val="none" w:sz="0" w:space="0" w:color="auto"/>
      </w:divBdr>
      <w:divsChild>
        <w:div w:id="1365057702">
          <w:marLeft w:val="0"/>
          <w:marRight w:val="0"/>
          <w:marTop w:val="0"/>
          <w:marBottom w:val="0"/>
          <w:divBdr>
            <w:top w:val="none" w:sz="0" w:space="0" w:color="auto"/>
            <w:left w:val="none" w:sz="0" w:space="0" w:color="auto"/>
            <w:bottom w:val="none" w:sz="0" w:space="0" w:color="auto"/>
            <w:right w:val="none" w:sz="0" w:space="0" w:color="auto"/>
          </w:divBdr>
          <w:divsChild>
            <w:div w:id="1708216111">
              <w:marLeft w:val="0"/>
              <w:marRight w:val="0"/>
              <w:marTop w:val="0"/>
              <w:marBottom w:val="0"/>
              <w:divBdr>
                <w:top w:val="none" w:sz="0" w:space="0" w:color="auto"/>
                <w:left w:val="none" w:sz="0" w:space="0" w:color="auto"/>
                <w:bottom w:val="none" w:sz="0" w:space="0" w:color="auto"/>
                <w:right w:val="none" w:sz="0" w:space="0" w:color="auto"/>
              </w:divBdr>
              <w:divsChild>
                <w:div w:id="1643074509">
                  <w:marLeft w:val="0"/>
                  <w:marRight w:val="0"/>
                  <w:marTop w:val="0"/>
                  <w:marBottom w:val="0"/>
                  <w:divBdr>
                    <w:top w:val="none" w:sz="0" w:space="0" w:color="auto"/>
                    <w:left w:val="none" w:sz="0" w:space="0" w:color="auto"/>
                    <w:bottom w:val="none" w:sz="0" w:space="0" w:color="auto"/>
                    <w:right w:val="none" w:sz="0" w:space="0" w:color="auto"/>
                  </w:divBdr>
                  <w:divsChild>
                    <w:div w:id="1347438940">
                      <w:marLeft w:val="0"/>
                      <w:marRight w:val="0"/>
                      <w:marTop w:val="0"/>
                      <w:marBottom w:val="0"/>
                      <w:divBdr>
                        <w:top w:val="none" w:sz="0" w:space="0" w:color="auto"/>
                        <w:left w:val="none" w:sz="0" w:space="0" w:color="auto"/>
                        <w:bottom w:val="none" w:sz="0" w:space="0" w:color="auto"/>
                        <w:right w:val="none" w:sz="0" w:space="0" w:color="auto"/>
                      </w:divBdr>
                      <w:divsChild>
                        <w:div w:id="1154420397">
                          <w:marLeft w:val="0"/>
                          <w:marRight w:val="0"/>
                          <w:marTop w:val="0"/>
                          <w:marBottom w:val="0"/>
                          <w:divBdr>
                            <w:top w:val="none" w:sz="0" w:space="0" w:color="auto"/>
                            <w:left w:val="none" w:sz="0" w:space="0" w:color="auto"/>
                            <w:bottom w:val="none" w:sz="0" w:space="0" w:color="auto"/>
                            <w:right w:val="none" w:sz="0" w:space="0" w:color="auto"/>
                          </w:divBdr>
                          <w:divsChild>
                            <w:div w:id="359357255">
                              <w:marLeft w:val="0"/>
                              <w:marRight w:val="0"/>
                              <w:marTop w:val="0"/>
                              <w:marBottom w:val="0"/>
                              <w:divBdr>
                                <w:top w:val="none" w:sz="0" w:space="0" w:color="auto"/>
                                <w:left w:val="none" w:sz="0" w:space="0" w:color="auto"/>
                                <w:bottom w:val="none" w:sz="0" w:space="0" w:color="auto"/>
                                <w:right w:val="none" w:sz="0" w:space="0" w:color="auto"/>
                              </w:divBdr>
                            </w:div>
                          </w:divsChild>
                        </w:div>
                        <w:div w:id="1454210466">
                          <w:marLeft w:val="0"/>
                          <w:marRight w:val="0"/>
                          <w:marTop w:val="0"/>
                          <w:marBottom w:val="0"/>
                          <w:divBdr>
                            <w:top w:val="none" w:sz="0" w:space="0" w:color="auto"/>
                            <w:left w:val="none" w:sz="0" w:space="0" w:color="auto"/>
                            <w:bottom w:val="none" w:sz="0" w:space="0" w:color="auto"/>
                            <w:right w:val="none" w:sz="0" w:space="0" w:color="auto"/>
                          </w:divBdr>
                          <w:divsChild>
                            <w:div w:id="168251607">
                              <w:marLeft w:val="0"/>
                              <w:marRight w:val="0"/>
                              <w:marTop w:val="0"/>
                              <w:marBottom w:val="0"/>
                              <w:divBdr>
                                <w:top w:val="none" w:sz="0" w:space="0" w:color="auto"/>
                                <w:left w:val="none" w:sz="0" w:space="0" w:color="auto"/>
                                <w:bottom w:val="none" w:sz="0" w:space="0" w:color="auto"/>
                                <w:right w:val="none" w:sz="0" w:space="0" w:color="auto"/>
                              </w:divBdr>
                              <w:divsChild>
                                <w:div w:id="1233587431">
                                  <w:marLeft w:val="0"/>
                                  <w:marRight w:val="0"/>
                                  <w:marTop w:val="0"/>
                                  <w:marBottom w:val="0"/>
                                  <w:divBdr>
                                    <w:top w:val="none" w:sz="0" w:space="0" w:color="auto"/>
                                    <w:left w:val="none" w:sz="0" w:space="0" w:color="auto"/>
                                    <w:bottom w:val="none" w:sz="0" w:space="0" w:color="auto"/>
                                    <w:right w:val="none" w:sz="0" w:space="0" w:color="auto"/>
                                  </w:divBdr>
                                  <w:divsChild>
                                    <w:div w:id="1019694224">
                                      <w:marLeft w:val="0"/>
                                      <w:marRight w:val="0"/>
                                      <w:marTop w:val="0"/>
                                      <w:marBottom w:val="0"/>
                                      <w:divBdr>
                                        <w:top w:val="none" w:sz="0" w:space="0" w:color="auto"/>
                                        <w:left w:val="none" w:sz="0" w:space="0" w:color="auto"/>
                                        <w:bottom w:val="none" w:sz="0" w:space="0" w:color="auto"/>
                                        <w:right w:val="none" w:sz="0" w:space="0" w:color="auto"/>
                                      </w:divBdr>
                                      <w:divsChild>
                                        <w:div w:id="3159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13478">
                          <w:marLeft w:val="0"/>
                          <w:marRight w:val="0"/>
                          <w:marTop w:val="0"/>
                          <w:marBottom w:val="0"/>
                          <w:divBdr>
                            <w:top w:val="none" w:sz="0" w:space="0" w:color="auto"/>
                            <w:left w:val="none" w:sz="0" w:space="0" w:color="auto"/>
                            <w:bottom w:val="none" w:sz="0" w:space="0" w:color="auto"/>
                            <w:right w:val="none" w:sz="0" w:space="0" w:color="auto"/>
                          </w:divBdr>
                          <w:divsChild>
                            <w:div w:id="1178814950">
                              <w:marLeft w:val="0"/>
                              <w:marRight w:val="0"/>
                              <w:marTop w:val="0"/>
                              <w:marBottom w:val="0"/>
                              <w:divBdr>
                                <w:top w:val="none" w:sz="0" w:space="0" w:color="auto"/>
                                <w:left w:val="none" w:sz="0" w:space="0" w:color="auto"/>
                                <w:bottom w:val="none" w:sz="0" w:space="0" w:color="auto"/>
                                <w:right w:val="none" w:sz="0" w:space="0" w:color="auto"/>
                              </w:divBdr>
                              <w:divsChild>
                                <w:div w:id="271282623">
                                  <w:marLeft w:val="0"/>
                                  <w:marRight w:val="0"/>
                                  <w:marTop w:val="0"/>
                                  <w:marBottom w:val="0"/>
                                  <w:divBdr>
                                    <w:top w:val="none" w:sz="0" w:space="0" w:color="auto"/>
                                    <w:left w:val="none" w:sz="0" w:space="0" w:color="auto"/>
                                    <w:bottom w:val="none" w:sz="0" w:space="0" w:color="auto"/>
                                    <w:right w:val="none" w:sz="0" w:space="0" w:color="auto"/>
                                  </w:divBdr>
                                  <w:divsChild>
                                    <w:div w:id="462112556">
                                      <w:marLeft w:val="0"/>
                                      <w:marRight w:val="0"/>
                                      <w:marTop w:val="0"/>
                                      <w:marBottom w:val="0"/>
                                      <w:divBdr>
                                        <w:top w:val="none" w:sz="0" w:space="0" w:color="auto"/>
                                        <w:left w:val="none" w:sz="0" w:space="0" w:color="auto"/>
                                        <w:bottom w:val="none" w:sz="0" w:space="0" w:color="auto"/>
                                        <w:right w:val="none" w:sz="0" w:space="0" w:color="auto"/>
                                      </w:divBdr>
                                      <w:divsChild>
                                        <w:div w:id="234122655">
                                          <w:marLeft w:val="0"/>
                                          <w:marRight w:val="0"/>
                                          <w:marTop w:val="0"/>
                                          <w:marBottom w:val="0"/>
                                          <w:divBdr>
                                            <w:top w:val="none" w:sz="0" w:space="0" w:color="auto"/>
                                            <w:left w:val="none" w:sz="0" w:space="0" w:color="auto"/>
                                            <w:bottom w:val="none" w:sz="0" w:space="0" w:color="auto"/>
                                            <w:right w:val="none" w:sz="0" w:space="0" w:color="auto"/>
                                          </w:divBdr>
                                          <w:divsChild>
                                            <w:div w:id="1191845660">
                                              <w:marLeft w:val="0"/>
                                              <w:marRight w:val="0"/>
                                              <w:marTop w:val="0"/>
                                              <w:marBottom w:val="0"/>
                                              <w:divBdr>
                                                <w:top w:val="none" w:sz="0" w:space="0" w:color="auto"/>
                                                <w:left w:val="none" w:sz="0" w:space="0" w:color="auto"/>
                                                <w:bottom w:val="none" w:sz="0" w:space="0" w:color="auto"/>
                                                <w:right w:val="none" w:sz="0" w:space="0" w:color="auto"/>
                                              </w:divBdr>
                                              <w:divsChild>
                                                <w:div w:id="615141120">
                                                  <w:marLeft w:val="0"/>
                                                  <w:marRight w:val="0"/>
                                                  <w:marTop w:val="0"/>
                                                  <w:marBottom w:val="0"/>
                                                  <w:divBdr>
                                                    <w:top w:val="none" w:sz="0" w:space="0" w:color="auto"/>
                                                    <w:left w:val="none" w:sz="0" w:space="0" w:color="auto"/>
                                                    <w:bottom w:val="none" w:sz="0" w:space="0" w:color="auto"/>
                                                    <w:right w:val="none" w:sz="0" w:space="0" w:color="auto"/>
                                                  </w:divBdr>
                                                  <w:divsChild>
                                                    <w:div w:id="174004837">
                                                      <w:marLeft w:val="0"/>
                                                      <w:marRight w:val="0"/>
                                                      <w:marTop w:val="0"/>
                                                      <w:marBottom w:val="0"/>
                                                      <w:divBdr>
                                                        <w:top w:val="none" w:sz="0" w:space="0" w:color="auto"/>
                                                        <w:left w:val="none" w:sz="0" w:space="0" w:color="auto"/>
                                                        <w:bottom w:val="none" w:sz="0" w:space="0" w:color="auto"/>
                                                        <w:right w:val="none" w:sz="0" w:space="0" w:color="auto"/>
                                                      </w:divBdr>
                                                      <w:divsChild>
                                                        <w:div w:id="1831143048">
                                                          <w:marLeft w:val="0"/>
                                                          <w:marRight w:val="0"/>
                                                          <w:marTop w:val="0"/>
                                                          <w:marBottom w:val="0"/>
                                                          <w:divBdr>
                                                            <w:top w:val="none" w:sz="0" w:space="0" w:color="auto"/>
                                                            <w:left w:val="none" w:sz="0" w:space="0" w:color="auto"/>
                                                            <w:bottom w:val="none" w:sz="0" w:space="0" w:color="auto"/>
                                                            <w:right w:val="none" w:sz="0" w:space="0" w:color="auto"/>
                                                          </w:divBdr>
                                                          <w:divsChild>
                                                            <w:div w:id="457333869">
                                                              <w:marLeft w:val="0"/>
                                                              <w:marRight w:val="0"/>
                                                              <w:marTop w:val="0"/>
                                                              <w:marBottom w:val="0"/>
                                                              <w:divBdr>
                                                                <w:top w:val="none" w:sz="0" w:space="0" w:color="auto"/>
                                                                <w:left w:val="none" w:sz="0" w:space="0" w:color="auto"/>
                                                                <w:bottom w:val="none" w:sz="0" w:space="0" w:color="auto"/>
                                                                <w:right w:val="none" w:sz="0" w:space="0" w:color="auto"/>
                                                              </w:divBdr>
                                                              <w:divsChild>
                                                                <w:div w:id="1588690790">
                                                                  <w:marLeft w:val="0"/>
                                                                  <w:marRight w:val="0"/>
                                                                  <w:marTop w:val="0"/>
                                                                  <w:marBottom w:val="0"/>
                                                                  <w:divBdr>
                                                                    <w:top w:val="none" w:sz="0" w:space="0" w:color="auto"/>
                                                                    <w:left w:val="none" w:sz="0" w:space="0" w:color="auto"/>
                                                                    <w:bottom w:val="none" w:sz="0" w:space="0" w:color="auto"/>
                                                                    <w:right w:val="none" w:sz="0" w:space="0" w:color="auto"/>
                                                                  </w:divBdr>
                                                                  <w:divsChild>
                                                                    <w:div w:id="1440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18532">
                          <w:marLeft w:val="0"/>
                          <w:marRight w:val="0"/>
                          <w:marTop w:val="0"/>
                          <w:marBottom w:val="0"/>
                          <w:divBdr>
                            <w:top w:val="none" w:sz="0" w:space="0" w:color="auto"/>
                            <w:left w:val="none" w:sz="0" w:space="0" w:color="auto"/>
                            <w:bottom w:val="none" w:sz="0" w:space="0" w:color="auto"/>
                            <w:right w:val="none" w:sz="0" w:space="0" w:color="auto"/>
                          </w:divBdr>
                          <w:divsChild>
                            <w:div w:id="5403183">
                              <w:marLeft w:val="0"/>
                              <w:marRight w:val="0"/>
                              <w:marTop w:val="0"/>
                              <w:marBottom w:val="0"/>
                              <w:divBdr>
                                <w:top w:val="none" w:sz="0" w:space="0" w:color="auto"/>
                                <w:left w:val="none" w:sz="0" w:space="0" w:color="auto"/>
                                <w:bottom w:val="none" w:sz="0" w:space="0" w:color="auto"/>
                                <w:right w:val="none" w:sz="0" w:space="0" w:color="auto"/>
                              </w:divBdr>
                              <w:divsChild>
                                <w:div w:id="977076648">
                                  <w:marLeft w:val="0"/>
                                  <w:marRight w:val="0"/>
                                  <w:marTop w:val="0"/>
                                  <w:marBottom w:val="0"/>
                                  <w:divBdr>
                                    <w:top w:val="none" w:sz="0" w:space="0" w:color="auto"/>
                                    <w:left w:val="none" w:sz="0" w:space="0" w:color="auto"/>
                                    <w:bottom w:val="none" w:sz="0" w:space="0" w:color="auto"/>
                                    <w:right w:val="none" w:sz="0" w:space="0" w:color="auto"/>
                                  </w:divBdr>
                                  <w:divsChild>
                                    <w:div w:id="97798164">
                                      <w:marLeft w:val="0"/>
                                      <w:marRight w:val="0"/>
                                      <w:marTop w:val="0"/>
                                      <w:marBottom w:val="0"/>
                                      <w:divBdr>
                                        <w:top w:val="none" w:sz="0" w:space="0" w:color="auto"/>
                                        <w:left w:val="none" w:sz="0" w:space="0" w:color="auto"/>
                                        <w:bottom w:val="none" w:sz="0" w:space="0" w:color="auto"/>
                                        <w:right w:val="none" w:sz="0" w:space="0" w:color="auto"/>
                                      </w:divBdr>
                                      <w:divsChild>
                                        <w:div w:id="1992560501">
                                          <w:marLeft w:val="0"/>
                                          <w:marRight w:val="0"/>
                                          <w:marTop w:val="0"/>
                                          <w:marBottom w:val="0"/>
                                          <w:divBdr>
                                            <w:top w:val="none" w:sz="0" w:space="0" w:color="auto"/>
                                            <w:left w:val="none" w:sz="0" w:space="0" w:color="auto"/>
                                            <w:bottom w:val="none" w:sz="0" w:space="0" w:color="auto"/>
                                            <w:right w:val="none" w:sz="0" w:space="0" w:color="auto"/>
                                          </w:divBdr>
                                          <w:divsChild>
                                            <w:div w:id="190805727">
                                              <w:marLeft w:val="0"/>
                                              <w:marRight w:val="0"/>
                                              <w:marTop w:val="0"/>
                                              <w:marBottom w:val="0"/>
                                              <w:divBdr>
                                                <w:top w:val="none" w:sz="0" w:space="0" w:color="auto"/>
                                                <w:left w:val="none" w:sz="0" w:space="0" w:color="auto"/>
                                                <w:bottom w:val="none" w:sz="0" w:space="0" w:color="auto"/>
                                                <w:right w:val="none" w:sz="0" w:space="0" w:color="auto"/>
                                              </w:divBdr>
                                              <w:divsChild>
                                                <w:div w:id="994190212">
                                                  <w:marLeft w:val="0"/>
                                                  <w:marRight w:val="0"/>
                                                  <w:marTop w:val="0"/>
                                                  <w:marBottom w:val="0"/>
                                                  <w:divBdr>
                                                    <w:top w:val="none" w:sz="0" w:space="0" w:color="auto"/>
                                                    <w:left w:val="none" w:sz="0" w:space="0" w:color="auto"/>
                                                    <w:bottom w:val="none" w:sz="0" w:space="0" w:color="auto"/>
                                                    <w:right w:val="none" w:sz="0" w:space="0" w:color="auto"/>
                                                  </w:divBdr>
                                                  <w:divsChild>
                                                    <w:div w:id="1887332788">
                                                      <w:marLeft w:val="0"/>
                                                      <w:marRight w:val="0"/>
                                                      <w:marTop w:val="0"/>
                                                      <w:marBottom w:val="0"/>
                                                      <w:divBdr>
                                                        <w:top w:val="none" w:sz="0" w:space="0" w:color="auto"/>
                                                        <w:left w:val="none" w:sz="0" w:space="0" w:color="auto"/>
                                                        <w:bottom w:val="none" w:sz="0" w:space="0" w:color="auto"/>
                                                        <w:right w:val="none" w:sz="0" w:space="0" w:color="auto"/>
                                                      </w:divBdr>
                                                      <w:divsChild>
                                                        <w:div w:id="375667499">
                                                          <w:marLeft w:val="0"/>
                                                          <w:marRight w:val="0"/>
                                                          <w:marTop w:val="0"/>
                                                          <w:marBottom w:val="0"/>
                                                          <w:divBdr>
                                                            <w:top w:val="none" w:sz="0" w:space="0" w:color="auto"/>
                                                            <w:left w:val="none" w:sz="0" w:space="0" w:color="auto"/>
                                                            <w:bottom w:val="none" w:sz="0" w:space="0" w:color="auto"/>
                                                            <w:right w:val="none" w:sz="0" w:space="0" w:color="auto"/>
                                                          </w:divBdr>
                                                          <w:divsChild>
                                                            <w:div w:id="1228154186">
                                                              <w:marLeft w:val="0"/>
                                                              <w:marRight w:val="0"/>
                                                              <w:marTop w:val="0"/>
                                                              <w:marBottom w:val="0"/>
                                                              <w:divBdr>
                                                                <w:top w:val="none" w:sz="0" w:space="0" w:color="auto"/>
                                                                <w:left w:val="none" w:sz="0" w:space="0" w:color="auto"/>
                                                                <w:bottom w:val="none" w:sz="0" w:space="0" w:color="auto"/>
                                                                <w:right w:val="none" w:sz="0" w:space="0" w:color="auto"/>
                                                              </w:divBdr>
                                                              <w:divsChild>
                                                                <w:div w:id="7495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111035">
                          <w:marLeft w:val="0"/>
                          <w:marRight w:val="0"/>
                          <w:marTop w:val="0"/>
                          <w:marBottom w:val="0"/>
                          <w:divBdr>
                            <w:top w:val="none" w:sz="0" w:space="0" w:color="auto"/>
                            <w:left w:val="none" w:sz="0" w:space="0" w:color="auto"/>
                            <w:bottom w:val="none" w:sz="0" w:space="0" w:color="auto"/>
                            <w:right w:val="none" w:sz="0" w:space="0" w:color="auto"/>
                          </w:divBdr>
                          <w:divsChild>
                            <w:div w:id="1034427418">
                              <w:marLeft w:val="0"/>
                              <w:marRight w:val="0"/>
                              <w:marTop w:val="0"/>
                              <w:marBottom w:val="0"/>
                              <w:divBdr>
                                <w:top w:val="none" w:sz="0" w:space="0" w:color="auto"/>
                                <w:left w:val="none" w:sz="0" w:space="0" w:color="auto"/>
                                <w:bottom w:val="none" w:sz="0" w:space="0" w:color="auto"/>
                                <w:right w:val="none" w:sz="0" w:space="0" w:color="auto"/>
                              </w:divBdr>
                            </w:div>
                          </w:divsChild>
                        </w:div>
                        <w:div w:id="1173640938">
                          <w:marLeft w:val="0"/>
                          <w:marRight w:val="0"/>
                          <w:marTop w:val="0"/>
                          <w:marBottom w:val="0"/>
                          <w:divBdr>
                            <w:top w:val="none" w:sz="0" w:space="0" w:color="auto"/>
                            <w:left w:val="none" w:sz="0" w:space="0" w:color="auto"/>
                            <w:bottom w:val="none" w:sz="0" w:space="0" w:color="auto"/>
                            <w:right w:val="none" w:sz="0" w:space="0" w:color="auto"/>
                          </w:divBdr>
                          <w:divsChild>
                            <w:div w:id="1848446158">
                              <w:marLeft w:val="0"/>
                              <w:marRight w:val="0"/>
                              <w:marTop w:val="0"/>
                              <w:marBottom w:val="0"/>
                              <w:divBdr>
                                <w:top w:val="none" w:sz="0" w:space="0" w:color="auto"/>
                                <w:left w:val="none" w:sz="0" w:space="0" w:color="auto"/>
                                <w:bottom w:val="none" w:sz="0" w:space="0" w:color="auto"/>
                                <w:right w:val="none" w:sz="0" w:space="0" w:color="auto"/>
                              </w:divBdr>
                              <w:divsChild>
                                <w:div w:id="829515249">
                                  <w:marLeft w:val="0"/>
                                  <w:marRight w:val="0"/>
                                  <w:marTop w:val="0"/>
                                  <w:marBottom w:val="0"/>
                                  <w:divBdr>
                                    <w:top w:val="none" w:sz="0" w:space="0" w:color="auto"/>
                                    <w:left w:val="none" w:sz="0" w:space="0" w:color="auto"/>
                                    <w:bottom w:val="none" w:sz="0" w:space="0" w:color="auto"/>
                                    <w:right w:val="none" w:sz="0" w:space="0" w:color="auto"/>
                                  </w:divBdr>
                                  <w:divsChild>
                                    <w:div w:id="438064442">
                                      <w:marLeft w:val="0"/>
                                      <w:marRight w:val="0"/>
                                      <w:marTop w:val="0"/>
                                      <w:marBottom w:val="0"/>
                                      <w:divBdr>
                                        <w:top w:val="none" w:sz="0" w:space="0" w:color="auto"/>
                                        <w:left w:val="none" w:sz="0" w:space="0" w:color="auto"/>
                                        <w:bottom w:val="none" w:sz="0" w:space="0" w:color="auto"/>
                                        <w:right w:val="none" w:sz="0" w:space="0" w:color="auto"/>
                                      </w:divBdr>
                                      <w:divsChild>
                                        <w:div w:id="8148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7160">
                          <w:marLeft w:val="0"/>
                          <w:marRight w:val="0"/>
                          <w:marTop w:val="0"/>
                          <w:marBottom w:val="0"/>
                          <w:divBdr>
                            <w:top w:val="none" w:sz="0" w:space="0" w:color="auto"/>
                            <w:left w:val="none" w:sz="0" w:space="0" w:color="auto"/>
                            <w:bottom w:val="none" w:sz="0" w:space="0" w:color="auto"/>
                            <w:right w:val="none" w:sz="0" w:space="0" w:color="auto"/>
                          </w:divBdr>
                          <w:divsChild>
                            <w:div w:id="44918028">
                              <w:marLeft w:val="0"/>
                              <w:marRight w:val="0"/>
                              <w:marTop w:val="0"/>
                              <w:marBottom w:val="0"/>
                              <w:divBdr>
                                <w:top w:val="none" w:sz="0" w:space="0" w:color="auto"/>
                                <w:left w:val="none" w:sz="0" w:space="0" w:color="auto"/>
                                <w:bottom w:val="none" w:sz="0" w:space="0" w:color="auto"/>
                                <w:right w:val="none" w:sz="0" w:space="0" w:color="auto"/>
                              </w:divBdr>
                              <w:divsChild>
                                <w:div w:id="1669748198">
                                  <w:marLeft w:val="0"/>
                                  <w:marRight w:val="0"/>
                                  <w:marTop w:val="0"/>
                                  <w:marBottom w:val="0"/>
                                  <w:divBdr>
                                    <w:top w:val="none" w:sz="0" w:space="0" w:color="auto"/>
                                    <w:left w:val="none" w:sz="0" w:space="0" w:color="auto"/>
                                    <w:bottom w:val="none" w:sz="0" w:space="0" w:color="auto"/>
                                    <w:right w:val="none" w:sz="0" w:space="0" w:color="auto"/>
                                  </w:divBdr>
                                  <w:divsChild>
                                    <w:div w:id="1472944594">
                                      <w:marLeft w:val="0"/>
                                      <w:marRight w:val="0"/>
                                      <w:marTop w:val="0"/>
                                      <w:marBottom w:val="0"/>
                                      <w:divBdr>
                                        <w:top w:val="none" w:sz="0" w:space="0" w:color="auto"/>
                                        <w:left w:val="none" w:sz="0" w:space="0" w:color="auto"/>
                                        <w:bottom w:val="none" w:sz="0" w:space="0" w:color="auto"/>
                                        <w:right w:val="none" w:sz="0" w:space="0" w:color="auto"/>
                                      </w:divBdr>
                                      <w:divsChild>
                                        <w:div w:id="2019111722">
                                          <w:marLeft w:val="0"/>
                                          <w:marRight w:val="0"/>
                                          <w:marTop w:val="0"/>
                                          <w:marBottom w:val="0"/>
                                          <w:divBdr>
                                            <w:top w:val="none" w:sz="0" w:space="0" w:color="auto"/>
                                            <w:left w:val="none" w:sz="0" w:space="0" w:color="auto"/>
                                            <w:bottom w:val="none" w:sz="0" w:space="0" w:color="auto"/>
                                            <w:right w:val="none" w:sz="0" w:space="0" w:color="auto"/>
                                          </w:divBdr>
                                          <w:divsChild>
                                            <w:div w:id="1884710652">
                                              <w:marLeft w:val="0"/>
                                              <w:marRight w:val="0"/>
                                              <w:marTop w:val="0"/>
                                              <w:marBottom w:val="0"/>
                                              <w:divBdr>
                                                <w:top w:val="none" w:sz="0" w:space="0" w:color="auto"/>
                                                <w:left w:val="none" w:sz="0" w:space="0" w:color="auto"/>
                                                <w:bottom w:val="none" w:sz="0" w:space="0" w:color="auto"/>
                                                <w:right w:val="none" w:sz="0" w:space="0" w:color="auto"/>
                                              </w:divBdr>
                                              <w:divsChild>
                                                <w:div w:id="1732189245">
                                                  <w:marLeft w:val="0"/>
                                                  <w:marRight w:val="0"/>
                                                  <w:marTop w:val="0"/>
                                                  <w:marBottom w:val="0"/>
                                                  <w:divBdr>
                                                    <w:top w:val="none" w:sz="0" w:space="0" w:color="auto"/>
                                                    <w:left w:val="none" w:sz="0" w:space="0" w:color="auto"/>
                                                    <w:bottom w:val="none" w:sz="0" w:space="0" w:color="auto"/>
                                                    <w:right w:val="none" w:sz="0" w:space="0" w:color="auto"/>
                                                  </w:divBdr>
                                                  <w:divsChild>
                                                    <w:div w:id="1799687668">
                                                      <w:marLeft w:val="0"/>
                                                      <w:marRight w:val="0"/>
                                                      <w:marTop w:val="0"/>
                                                      <w:marBottom w:val="0"/>
                                                      <w:divBdr>
                                                        <w:top w:val="none" w:sz="0" w:space="0" w:color="auto"/>
                                                        <w:left w:val="none" w:sz="0" w:space="0" w:color="auto"/>
                                                        <w:bottom w:val="none" w:sz="0" w:space="0" w:color="auto"/>
                                                        <w:right w:val="none" w:sz="0" w:space="0" w:color="auto"/>
                                                      </w:divBdr>
                                                      <w:divsChild>
                                                        <w:div w:id="1559248156">
                                                          <w:marLeft w:val="0"/>
                                                          <w:marRight w:val="0"/>
                                                          <w:marTop w:val="0"/>
                                                          <w:marBottom w:val="0"/>
                                                          <w:divBdr>
                                                            <w:top w:val="none" w:sz="0" w:space="0" w:color="auto"/>
                                                            <w:left w:val="none" w:sz="0" w:space="0" w:color="auto"/>
                                                            <w:bottom w:val="none" w:sz="0" w:space="0" w:color="auto"/>
                                                            <w:right w:val="none" w:sz="0" w:space="0" w:color="auto"/>
                                                          </w:divBdr>
                                                          <w:divsChild>
                                                            <w:div w:id="865216444">
                                                              <w:marLeft w:val="0"/>
                                                              <w:marRight w:val="0"/>
                                                              <w:marTop w:val="0"/>
                                                              <w:marBottom w:val="0"/>
                                                              <w:divBdr>
                                                                <w:top w:val="none" w:sz="0" w:space="0" w:color="auto"/>
                                                                <w:left w:val="none" w:sz="0" w:space="0" w:color="auto"/>
                                                                <w:bottom w:val="none" w:sz="0" w:space="0" w:color="auto"/>
                                                                <w:right w:val="none" w:sz="0" w:space="0" w:color="auto"/>
                                                              </w:divBdr>
                                                              <w:divsChild>
                                                                <w:div w:id="11849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3280293">
                          <w:marLeft w:val="0"/>
                          <w:marRight w:val="0"/>
                          <w:marTop w:val="0"/>
                          <w:marBottom w:val="0"/>
                          <w:divBdr>
                            <w:top w:val="none" w:sz="0" w:space="0" w:color="auto"/>
                            <w:left w:val="none" w:sz="0" w:space="0" w:color="auto"/>
                            <w:bottom w:val="none" w:sz="0" w:space="0" w:color="auto"/>
                            <w:right w:val="none" w:sz="0" w:space="0" w:color="auto"/>
                          </w:divBdr>
                          <w:divsChild>
                            <w:div w:id="1120804374">
                              <w:marLeft w:val="0"/>
                              <w:marRight w:val="0"/>
                              <w:marTop w:val="0"/>
                              <w:marBottom w:val="0"/>
                              <w:divBdr>
                                <w:top w:val="none" w:sz="0" w:space="0" w:color="auto"/>
                                <w:left w:val="none" w:sz="0" w:space="0" w:color="auto"/>
                                <w:bottom w:val="none" w:sz="0" w:space="0" w:color="auto"/>
                                <w:right w:val="none" w:sz="0" w:space="0" w:color="auto"/>
                              </w:divBdr>
                            </w:div>
                          </w:divsChild>
                        </w:div>
                        <w:div w:id="549071405">
                          <w:marLeft w:val="0"/>
                          <w:marRight w:val="0"/>
                          <w:marTop w:val="0"/>
                          <w:marBottom w:val="0"/>
                          <w:divBdr>
                            <w:top w:val="none" w:sz="0" w:space="0" w:color="auto"/>
                            <w:left w:val="none" w:sz="0" w:space="0" w:color="auto"/>
                            <w:bottom w:val="none" w:sz="0" w:space="0" w:color="auto"/>
                            <w:right w:val="none" w:sz="0" w:space="0" w:color="auto"/>
                          </w:divBdr>
                          <w:divsChild>
                            <w:div w:id="1935743062">
                              <w:marLeft w:val="0"/>
                              <w:marRight w:val="0"/>
                              <w:marTop w:val="0"/>
                              <w:marBottom w:val="0"/>
                              <w:divBdr>
                                <w:top w:val="none" w:sz="0" w:space="0" w:color="auto"/>
                                <w:left w:val="none" w:sz="0" w:space="0" w:color="auto"/>
                                <w:bottom w:val="none" w:sz="0" w:space="0" w:color="auto"/>
                                <w:right w:val="none" w:sz="0" w:space="0" w:color="auto"/>
                              </w:divBdr>
                              <w:divsChild>
                                <w:div w:id="1657802569">
                                  <w:marLeft w:val="0"/>
                                  <w:marRight w:val="0"/>
                                  <w:marTop w:val="0"/>
                                  <w:marBottom w:val="0"/>
                                  <w:divBdr>
                                    <w:top w:val="none" w:sz="0" w:space="0" w:color="auto"/>
                                    <w:left w:val="none" w:sz="0" w:space="0" w:color="auto"/>
                                    <w:bottom w:val="none" w:sz="0" w:space="0" w:color="auto"/>
                                    <w:right w:val="none" w:sz="0" w:space="0" w:color="auto"/>
                                  </w:divBdr>
                                  <w:divsChild>
                                    <w:div w:id="1664629033">
                                      <w:marLeft w:val="0"/>
                                      <w:marRight w:val="0"/>
                                      <w:marTop w:val="0"/>
                                      <w:marBottom w:val="0"/>
                                      <w:divBdr>
                                        <w:top w:val="none" w:sz="0" w:space="0" w:color="auto"/>
                                        <w:left w:val="none" w:sz="0" w:space="0" w:color="auto"/>
                                        <w:bottom w:val="none" w:sz="0" w:space="0" w:color="auto"/>
                                        <w:right w:val="none" w:sz="0" w:space="0" w:color="auto"/>
                                      </w:divBdr>
                                      <w:divsChild>
                                        <w:div w:id="17323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050915">
                          <w:marLeft w:val="0"/>
                          <w:marRight w:val="0"/>
                          <w:marTop w:val="0"/>
                          <w:marBottom w:val="0"/>
                          <w:divBdr>
                            <w:top w:val="none" w:sz="0" w:space="0" w:color="auto"/>
                            <w:left w:val="none" w:sz="0" w:space="0" w:color="auto"/>
                            <w:bottom w:val="none" w:sz="0" w:space="0" w:color="auto"/>
                            <w:right w:val="none" w:sz="0" w:space="0" w:color="auto"/>
                          </w:divBdr>
                          <w:divsChild>
                            <w:div w:id="1923445027">
                              <w:marLeft w:val="0"/>
                              <w:marRight w:val="0"/>
                              <w:marTop w:val="0"/>
                              <w:marBottom w:val="0"/>
                              <w:divBdr>
                                <w:top w:val="none" w:sz="0" w:space="0" w:color="auto"/>
                                <w:left w:val="none" w:sz="0" w:space="0" w:color="auto"/>
                                <w:bottom w:val="none" w:sz="0" w:space="0" w:color="auto"/>
                                <w:right w:val="none" w:sz="0" w:space="0" w:color="auto"/>
                              </w:divBdr>
                              <w:divsChild>
                                <w:div w:id="1176531535">
                                  <w:marLeft w:val="0"/>
                                  <w:marRight w:val="0"/>
                                  <w:marTop w:val="0"/>
                                  <w:marBottom w:val="0"/>
                                  <w:divBdr>
                                    <w:top w:val="none" w:sz="0" w:space="0" w:color="auto"/>
                                    <w:left w:val="none" w:sz="0" w:space="0" w:color="auto"/>
                                    <w:bottom w:val="none" w:sz="0" w:space="0" w:color="auto"/>
                                    <w:right w:val="none" w:sz="0" w:space="0" w:color="auto"/>
                                  </w:divBdr>
                                  <w:divsChild>
                                    <w:div w:id="141121857">
                                      <w:marLeft w:val="0"/>
                                      <w:marRight w:val="0"/>
                                      <w:marTop w:val="0"/>
                                      <w:marBottom w:val="0"/>
                                      <w:divBdr>
                                        <w:top w:val="none" w:sz="0" w:space="0" w:color="auto"/>
                                        <w:left w:val="none" w:sz="0" w:space="0" w:color="auto"/>
                                        <w:bottom w:val="none" w:sz="0" w:space="0" w:color="auto"/>
                                        <w:right w:val="none" w:sz="0" w:space="0" w:color="auto"/>
                                      </w:divBdr>
                                      <w:divsChild>
                                        <w:div w:id="1460802358">
                                          <w:marLeft w:val="0"/>
                                          <w:marRight w:val="0"/>
                                          <w:marTop w:val="0"/>
                                          <w:marBottom w:val="0"/>
                                          <w:divBdr>
                                            <w:top w:val="none" w:sz="0" w:space="0" w:color="auto"/>
                                            <w:left w:val="none" w:sz="0" w:space="0" w:color="auto"/>
                                            <w:bottom w:val="none" w:sz="0" w:space="0" w:color="auto"/>
                                            <w:right w:val="none" w:sz="0" w:space="0" w:color="auto"/>
                                          </w:divBdr>
                                          <w:divsChild>
                                            <w:div w:id="240994171">
                                              <w:marLeft w:val="0"/>
                                              <w:marRight w:val="0"/>
                                              <w:marTop w:val="0"/>
                                              <w:marBottom w:val="0"/>
                                              <w:divBdr>
                                                <w:top w:val="none" w:sz="0" w:space="0" w:color="auto"/>
                                                <w:left w:val="none" w:sz="0" w:space="0" w:color="auto"/>
                                                <w:bottom w:val="none" w:sz="0" w:space="0" w:color="auto"/>
                                                <w:right w:val="none" w:sz="0" w:space="0" w:color="auto"/>
                                              </w:divBdr>
                                              <w:divsChild>
                                                <w:div w:id="1639147297">
                                                  <w:marLeft w:val="0"/>
                                                  <w:marRight w:val="0"/>
                                                  <w:marTop w:val="0"/>
                                                  <w:marBottom w:val="0"/>
                                                  <w:divBdr>
                                                    <w:top w:val="none" w:sz="0" w:space="0" w:color="auto"/>
                                                    <w:left w:val="none" w:sz="0" w:space="0" w:color="auto"/>
                                                    <w:bottom w:val="none" w:sz="0" w:space="0" w:color="auto"/>
                                                    <w:right w:val="none" w:sz="0" w:space="0" w:color="auto"/>
                                                  </w:divBdr>
                                                  <w:divsChild>
                                                    <w:div w:id="995302651">
                                                      <w:marLeft w:val="0"/>
                                                      <w:marRight w:val="0"/>
                                                      <w:marTop w:val="0"/>
                                                      <w:marBottom w:val="0"/>
                                                      <w:divBdr>
                                                        <w:top w:val="none" w:sz="0" w:space="0" w:color="auto"/>
                                                        <w:left w:val="none" w:sz="0" w:space="0" w:color="auto"/>
                                                        <w:bottom w:val="none" w:sz="0" w:space="0" w:color="auto"/>
                                                        <w:right w:val="none" w:sz="0" w:space="0" w:color="auto"/>
                                                      </w:divBdr>
                                                      <w:divsChild>
                                                        <w:div w:id="1232232573">
                                                          <w:marLeft w:val="0"/>
                                                          <w:marRight w:val="0"/>
                                                          <w:marTop w:val="0"/>
                                                          <w:marBottom w:val="0"/>
                                                          <w:divBdr>
                                                            <w:top w:val="none" w:sz="0" w:space="0" w:color="auto"/>
                                                            <w:left w:val="none" w:sz="0" w:space="0" w:color="auto"/>
                                                            <w:bottom w:val="none" w:sz="0" w:space="0" w:color="auto"/>
                                                            <w:right w:val="none" w:sz="0" w:space="0" w:color="auto"/>
                                                          </w:divBdr>
                                                          <w:divsChild>
                                                            <w:div w:id="1839341168">
                                                              <w:marLeft w:val="0"/>
                                                              <w:marRight w:val="0"/>
                                                              <w:marTop w:val="0"/>
                                                              <w:marBottom w:val="0"/>
                                                              <w:divBdr>
                                                                <w:top w:val="none" w:sz="0" w:space="0" w:color="auto"/>
                                                                <w:left w:val="none" w:sz="0" w:space="0" w:color="auto"/>
                                                                <w:bottom w:val="none" w:sz="0" w:space="0" w:color="auto"/>
                                                                <w:right w:val="none" w:sz="0" w:space="0" w:color="auto"/>
                                                              </w:divBdr>
                                                              <w:divsChild>
                                                                <w:div w:id="775179619">
                                                                  <w:marLeft w:val="0"/>
                                                                  <w:marRight w:val="0"/>
                                                                  <w:marTop w:val="0"/>
                                                                  <w:marBottom w:val="0"/>
                                                                  <w:divBdr>
                                                                    <w:top w:val="none" w:sz="0" w:space="0" w:color="auto"/>
                                                                    <w:left w:val="none" w:sz="0" w:space="0" w:color="auto"/>
                                                                    <w:bottom w:val="none" w:sz="0" w:space="0" w:color="auto"/>
                                                                    <w:right w:val="none" w:sz="0" w:space="0" w:color="auto"/>
                                                                  </w:divBdr>
                                                                  <w:divsChild>
                                                                    <w:div w:id="2025589884">
                                                                      <w:marLeft w:val="0"/>
                                                                      <w:marRight w:val="0"/>
                                                                      <w:marTop w:val="0"/>
                                                                      <w:marBottom w:val="0"/>
                                                                      <w:divBdr>
                                                                        <w:top w:val="none" w:sz="0" w:space="0" w:color="auto"/>
                                                                        <w:left w:val="none" w:sz="0" w:space="0" w:color="auto"/>
                                                                        <w:bottom w:val="none" w:sz="0" w:space="0" w:color="auto"/>
                                                                        <w:right w:val="none" w:sz="0" w:space="0" w:color="auto"/>
                                                                      </w:divBdr>
                                                                      <w:divsChild>
                                                                        <w:div w:id="8198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283721">
                          <w:marLeft w:val="0"/>
                          <w:marRight w:val="0"/>
                          <w:marTop w:val="0"/>
                          <w:marBottom w:val="0"/>
                          <w:divBdr>
                            <w:top w:val="none" w:sz="0" w:space="0" w:color="auto"/>
                            <w:left w:val="none" w:sz="0" w:space="0" w:color="auto"/>
                            <w:bottom w:val="none" w:sz="0" w:space="0" w:color="auto"/>
                            <w:right w:val="none" w:sz="0" w:space="0" w:color="auto"/>
                          </w:divBdr>
                          <w:divsChild>
                            <w:div w:id="396755427">
                              <w:marLeft w:val="0"/>
                              <w:marRight w:val="0"/>
                              <w:marTop w:val="0"/>
                              <w:marBottom w:val="0"/>
                              <w:divBdr>
                                <w:top w:val="none" w:sz="0" w:space="0" w:color="auto"/>
                                <w:left w:val="none" w:sz="0" w:space="0" w:color="auto"/>
                                <w:bottom w:val="none" w:sz="0" w:space="0" w:color="auto"/>
                                <w:right w:val="none" w:sz="0" w:space="0" w:color="auto"/>
                              </w:divBdr>
                              <w:divsChild>
                                <w:div w:id="1869445893">
                                  <w:marLeft w:val="0"/>
                                  <w:marRight w:val="0"/>
                                  <w:marTop w:val="0"/>
                                  <w:marBottom w:val="0"/>
                                  <w:divBdr>
                                    <w:top w:val="none" w:sz="0" w:space="0" w:color="auto"/>
                                    <w:left w:val="none" w:sz="0" w:space="0" w:color="auto"/>
                                    <w:bottom w:val="none" w:sz="0" w:space="0" w:color="auto"/>
                                    <w:right w:val="none" w:sz="0" w:space="0" w:color="auto"/>
                                  </w:divBdr>
                                  <w:divsChild>
                                    <w:div w:id="733747254">
                                      <w:marLeft w:val="0"/>
                                      <w:marRight w:val="0"/>
                                      <w:marTop w:val="0"/>
                                      <w:marBottom w:val="0"/>
                                      <w:divBdr>
                                        <w:top w:val="none" w:sz="0" w:space="0" w:color="auto"/>
                                        <w:left w:val="none" w:sz="0" w:space="0" w:color="auto"/>
                                        <w:bottom w:val="none" w:sz="0" w:space="0" w:color="auto"/>
                                        <w:right w:val="none" w:sz="0" w:space="0" w:color="auto"/>
                                      </w:divBdr>
                                      <w:divsChild>
                                        <w:div w:id="883251437">
                                          <w:marLeft w:val="0"/>
                                          <w:marRight w:val="0"/>
                                          <w:marTop w:val="0"/>
                                          <w:marBottom w:val="0"/>
                                          <w:divBdr>
                                            <w:top w:val="none" w:sz="0" w:space="0" w:color="auto"/>
                                            <w:left w:val="none" w:sz="0" w:space="0" w:color="auto"/>
                                            <w:bottom w:val="none" w:sz="0" w:space="0" w:color="auto"/>
                                            <w:right w:val="none" w:sz="0" w:space="0" w:color="auto"/>
                                          </w:divBdr>
                                          <w:divsChild>
                                            <w:div w:id="423841515">
                                              <w:marLeft w:val="0"/>
                                              <w:marRight w:val="0"/>
                                              <w:marTop w:val="0"/>
                                              <w:marBottom w:val="0"/>
                                              <w:divBdr>
                                                <w:top w:val="none" w:sz="0" w:space="0" w:color="auto"/>
                                                <w:left w:val="none" w:sz="0" w:space="0" w:color="auto"/>
                                                <w:bottom w:val="none" w:sz="0" w:space="0" w:color="auto"/>
                                                <w:right w:val="none" w:sz="0" w:space="0" w:color="auto"/>
                                              </w:divBdr>
                                              <w:divsChild>
                                                <w:div w:id="913971336">
                                                  <w:marLeft w:val="0"/>
                                                  <w:marRight w:val="0"/>
                                                  <w:marTop w:val="0"/>
                                                  <w:marBottom w:val="0"/>
                                                  <w:divBdr>
                                                    <w:top w:val="none" w:sz="0" w:space="0" w:color="auto"/>
                                                    <w:left w:val="none" w:sz="0" w:space="0" w:color="auto"/>
                                                    <w:bottom w:val="none" w:sz="0" w:space="0" w:color="auto"/>
                                                    <w:right w:val="none" w:sz="0" w:space="0" w:color="auto"/>
                                                  </w:divBdr>
                                                  <w:divsChild>
                                                    <w:div w:id="51658898">
                                                      <w:marLeft w:val="0"/>
                                                      <w:marRight w:val="0"/>
                                                      <w:marTop w:val="0"/>
                                                      <w:marBottom w:val="0"/>
                                                      <w:divBdr>
                                                        <w:top w:val="none" w:sz="0" w:space="0" w:color="auto"/>
                                                        <w:left w:val="none" w:sz="0" w:space="0" w:color="auto"/>
                                                        <w:bottom w:val="none" w:sz="0" w:space="0" w:color="auto"/>
                                                        <w:right w:val="none" w:sz="0" w:space="0" w:color="auto"/>
                                                      </w:divBdr>
                                                      <w:divsChild>
                                                        <w:div w:id="383339028">
                                                          <w:marLeft w:val="0"/>
                                                          <w:marRight w:val="0"/>
                                                          <w:marTop w:val="0"/>
                                                          <w:marBottom w:val="0"/>
                                                          <w:divBdr>
                                                            <w:top w:val="none" w:sz="0" w:space="0" w:color="auto"/>
                                                            <w:left w:val="none" w:sz="0" w:space="0" w:color="auto"/>
                                                            <w:bottom w:val="none" w:sz="0" w:space="0" w:color="auto"/>
                                                            <w:right w:val="none" w:sz="0" w:space="0" w:color="auto"/>
                                                          </w:divBdr>
                                                          <w:divsChild>
                                                            <w:div w:id="1068727939">
                                                              <w:marLeft w:val="0"/>
                                                              <w:marRight w:val="0"/>
                                                              <w:marTop w:val="0"/>
                                                              <w:marBottom w:val="0"/>
                                                              <w:divBdr>
                                                                <w:top w:val="none" w:sz="0" w:space="0" w:color="auto"/>
                                                                <w:left w:val="none" w:sz="0" w:space="0" w:color="auto"/>
                                                                <w:bottom w:val="none" w:sz="0" w:space="0" w:color="auto"/>
                                                                <w:right w:val="none" w:sz="0" w:space="0" w:color="auto"/>
                                                              </w:divBdr>
                                                              <w:divsChild>
                                                                <w:div w:id="1881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2722735">
                          <w:marLeft w:val="0"/>
                          <w:marRight w:val="0"/>
                          <w:marTop w:val="0"/>
                          <w:marBottom w:val="0"/>
                          <w:divBdr>
                            <w:top w:val="none" w:sz="0" w:space="0" w:color="auto"/>
                            <w:left w:val="none" w:sz="0" w:space="0" w:color="auto"/>
                            <w:bottom w:val="none" w:sz="0" w:space="0" w:color="auto"/>
                            <w:right w:val="none" w:sz="0" w:space="0" w:color="auto"/>
                          </w:divBdr>
                          <w:divsChild>
                            <w:div w:id="1444689708">
                              <w:marLeft w:val="0"/>
                              <w:marRight w:val="0"/>
                              <w:marTop w:val="0"/>
                              <w:marBottom w:val="0"/>
                              <w:divBdr>
                                <w:top w:val="none" w:sz="0" w:space="0" w:color="auto"/>
                                <w:left w:val="none" w:sz="0" w:space="0" w:color="auto"/>
                                <w:bottom w:val="none" w:sz="0" w:space="0" w:color="auto"/>
                                <w:right w:val="none" w:sz="0" w:space="0" w:color="auto"/>
                              </w:divBdr>
                            </w:div>
                          </w:divsChild>
                        </w:div>
                        <w:div w:id="1471246446">
                          <w:marLeft w:val="0"/>
                          <w:marRight w:val="0"/>
                          <w:marTop w:val="0"/>
                          <w:marBottom w:val="0"/>
                          <w:divBdr>
                            <w:top w:val="none" w:sz="0" w:space="0" w:color="auto"/>
                            <w:left w:val="none" w:sz="0" w:space="0" w:color="auto"/>
                            <w:bottom w:val="none" w:sz="0" w:space="0" w:color="auto"/>
                            <w:right w:val="none" w:sz="0" w:space="0" w:color="auto"/>
                          </w:divBdr>
                          <w:divsChild>
                            <w:div w:id="106824096">
                              <w:marLeft w:val="0"/>
                              <w:marRight w:val="0"/>
                              <w:marTop w:val="0"/>
                              <w:marBottom w:val="0"/>
                              <w:divBdr>
                                <w:top w:val="none" w:sz="0" w:space="0" w:color="auto"/>
                                <w:left w:val="none" w:sz="0" w:space="0" w:color="auto"/>
                                <w:bottom w:val="none" w:sz="0" w:space="0" w:color="auto"/>
                                <w:right w:val="none" w:sz="0" w:space="0" w:color="auto"/>
                              </w:divBdr>
                              <w:divsChild>
                                <w:div w:id="113064197">
                                  <w:marLeft w:val="0"/>
                                  <w:marRight w:val="0"/>
                                  <w:marTop w:val="0"/>
                                  <w:marBottom w:val="0"/>
                                  <w:divBdr>
                                    <w:top w:val="none" w:sz="0" w:space="0" w:color="auto"/>
                                    <w:left w:val="none" w:sz="0" w:space="0" w:color="auto"/>
                                    <w:bottom w:val="none" w:sz="0" w:space="0" w:color="auto"/>
                                    <w:right w:val="none" w:sz="0" w:space="0" w:color="auto"/>
                                  </w:divBdr>
                                  <w:divsChild>
                                    <w:div w:id="1068042120">
                                      <w:marLeft w:val="0"/>
                                      <w:marRight w:val="0"/>
                                      <w:marTop w:val="0"/>
                                      <w:marBottom w:val="0"/>
                                      <w:divBdr>
                                        <w:top w:val="none" w:sz="0" w:space="0" w:color="auto"/>
                                        <w:left w:val="none" w:sz="0" w:space="0" w:color="auto"/>
                                        <w:bottom w:val="none" w:sz="0" w:space="0" w:color="auto"/>
                                        <w:right w:val="none" w:sz="0" w:space="0" w:color="auto"/>
                                      </w:divBdr>
                                      <w:divsChild>
                                        <w:div w:id="4005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064">
                          <w:marLeft w:val="0"/>
                          <w:marRight w:val="0"/>
                          <w:marTop w:val="0"/>
                          <w:marBottom w:val="0"/>
                          <w:divBdr>
                            <w:top w:val="none" w:sz="0" w:space="0" w:color="auto"/>
                            <w:left w:val="none" w:sz="0" w:space="0" w:color="auto"/>
                            <w:bottom w:val="none" w:sz="0" w:space="0" w:color="auto"/>
                            <w:right w:val="none" w:sz="0" w:space="0" w:color="auto"/>
                          </w:divBdr>
                          <w:divsChild>
                            <w:div w:id="1512376013">
                              <w:marLeft w:val="0"/>
                              <w:marRight w:val="0"/>
                              <w:marTop w:val="0"/>
                              <w:marBottom w:val="0"/>
                              <w:divBdr>
                                <w:top w:val="none" w:sz="0" w:space="0" w:color="auto"/>
                                <w:left w:val="none" w:sz="0" w:space="0" w:color="auto"/>
                                <w:bottom w:val="none" w:sz="0" w:space="0" w:color="auto"/>
                                <w:right w:val="none" w:sz="0" w:space="0" w:color="auto"/>
                              </w:divBdr>
                              <w:divsChild>
                                <w:div w:id="971444501">
                                  <w:marLeft w:val="0"/>
                                  <w:marRight w:val="0"/>
                                  <w:marTop w:val="0"/>
                                  <w:marBottom w:val="0"/>
                                  <w:divBdr>
                                    <w:top w:val="none" w:sz="0" w:space="0" w:color="auto"/>
                                    <w:left w:val="none" w:sz="0" w:space="0" w:color="auto"/>
                                    <w:bottom w:val="none" w:sz="0" w:space="0" w:color="auto"/>
                                    <w:right w:val="none" w:sz="0" w:space="0" w:color="auto"/>
                                  </w:divBdr>
                                  <w:divsChild>
                                    <w:div w:id="634722077">
                                      <w:marLeft w:val="0"/>
                                      <w:marRight w:val="0"/>
                                      <w:marTop w:val="0"/>
                                      <w:marBottom w:val="0"/>
                                      <w:divBdr>
                                        <w:top w:val="none" w:sz="0" w:space="0" w:color="auto"/>
                                        <w:left w:val="none" w:sz="0" w:space="0" w:color="auto"/>
                                        <w:bottom w:val="none" w:sz="0" w:space="0" w:color="auto"/>
                                        <w:right w:val="none" w:sz="0" w:space="0" w:color="auto"/>
                                      </w:divBdr>
                                      <w:divsChild>
                                        <w:div w:id="1790902693">
                                          <w:marLeft w:val="0"/>
                                          <w:marRight w:val="0"/>
                                          <w:marTop w:val="0"/>
                                          <w:marBottom w:val="0"/>
                                          <w:divBdr>
                                            <w:top w:val="none" w:sz="0" w:space="0" w:color="auto"/>
                                            <w:left w:val="none" w:sz="0" w:space="0" w:color="auto"/>
                                            <w:bottom w:val="none" w:sz="0" w:space="0" w:color="auto"/>
                                            <w:right w:val="none" w:sz="0" w:space="0" w:color="auto"/>
                                          </w:divBdr>
                                          <w:divsChild>
                                            <w:div w:id="1070080395">
                                              <w:marLeft w:val="0"/>
                                              <w:marRight w:val="0"/>
                                              <w:marTop w:val="0"/>
                                              <w:marBottom w:val="0"/>
                                              <w:divBdr>
                                                <w:top w:val="none" w:sz="0" w:space="0" w:color="auto"/>
                                                <w:left w:val="none" w:sz="0" w:space="0" w:color="auto"/>
                                                <w:bottom w:val="none" w:sz="0" w:space="0" w:color="auto"/>
                                                <w:right w:val="none" w:sz="0" w:space="0" w:color="auto"/>
                                              </w:divBdr>
                                              <w:divsChild>
                                                <w:div w:id="1324891529">
                                                  <w:marLeft w:val="0"/>
                                                  <w:marRight w:val="0"/>
                                                  <w:marTop w:val="0"/>
                                                  <w:marBottom w:val="0"/>
                                                  <w:divBdr>
                                                    <w:top w:val="none" w:sz="0" w:space="0" w:color="auto"/>
                                                    <w:left w:val="none" w:sz="0" w:space="0" w:color="auto"/>
                                                    <w:bottom w:val="none" w:sz="0" w:space="0" w:color="auto"/>
                                                    <w:right w:val="none" w:sz="0" w:space="0" w:color="auto"/>
                                                  </w:divBdr>
                                                  <w:divsChild>
                                                    <w:div w:id="1711875687">
                                                      <w:marLeft w:val="0"/>
                                                      <w:marRight w:val="0"/>
                                                      <w:marTop w:val="0"/>
                                                      <w:marBottom w:val="0"/>
                                                      <w:divBdr>
                                                        <w:top w:val="none" w:sz="0" w:space="0" w:color="auto"/>
                                                        <w:left w:val="none" w:sz="0" w:space="0" w:color="auto"/>
                                                        <w:bottom w:val="none" w:sz="0" w:space="0" w:color="auto"/>
                                                        <w:right w:val="none" w:sz="0" w:space="0" w:color="auto"/>
                                                      </w:divBdr>
                                                      <w:divsChild>
                                                        <w:div w:id="1700350383">
                                                          <w:marLeft w:val="0"/>
                                                          <w:marRight w:val="0"/>
                                                          <w:marTop w:val="0"/>
                                                          <w:marBottom w:val="0"/>
                                                          <w:divBdr>
                                                            <w:top w:val="none" w:sz="0" w:space="0" w:color="auto"/>
                                                            <w:left w:val="none" w:sz="0" w:space="0" w:color="auto"/>
                                                            <w:bottom w:val="none" w:sz="0" w:space="0" w:color="auto"/>
                                                            <w:right w:val="none" w:sz="0" w:space="0" w:color="auto"/>
                                                          </w:divBdr>
                                                          <w:divsChild>
                                                            <w:div w:id="652954975">
                                                              <w:marLeft w:val="0"/>
                                                              <w:marRight w:val="0"/>
                                                              <w:marTop w:val="0"/>
                                                              <w:marBottom w:val="0"/>
                                                              <w:divBdr>
                                                                <w:top w:val="none" w:sz="0" w:space="0" w:color="auto"/>
                                                                <w:left w:val="none" w:sz="0" w:space="0" w:color="auto"/>
                                                                <w:bottom w:val="none" w:sz="0" w:space="0" w:color="auto"/>
                                                                <w:right w:val="none" w:sz="0" w:space="0" w:color="auto"/>
                                                              </w:divBdr>
                                                              <w:divsChild>
                                                                <w:div w:id="17772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82722">
                          <w:marLeft w:val="0"/>
                          <w:marRight w:val="0"/>
                          <w:marTop w:val="0"/>
                          <w:marBottom w:val="0"/>
                          <w:divBdr>
                            <w:top w:val="none" w:sz="0" w:space="0" w:color="auto"/>
                            <w:left w:val="none" w:sz="0" w:space="0" w:color="auto"/>
                            <w:bottom w:val="none" w:sz="0" w:space="0" w:color="auto"/>
                            <w:right w:val="none" w:sz="0" w:space="0" w:color="auto"/>
                          </w:divBdr>
                          <w:divsChild>
                            <w:div w:id="994839480">
                              <w:marLeft w:val="0"/>
                              <w:marRight w:val="0"/>
                              <w:marTop w:val="0"/>
                              <w:marBottom w:val="0"/>
                              <w:divBdr>
                                <w:top w:val="none" w:sz="0" w:space="0" w:color="auto"/>
                                <w:left w:val="none" w:sz="0" w:space="0" w:color="auto"/>
                                <w:bottom w:val="none" w:sz="0" w:space="0" w:color="auto"/>
                                <w:right w:val="none" w:sz="0" w:space="0" w:color="auto"/>
                              </w:divBdr>
                            </w:div>
                          </w:divsChild>
                        </w:div>
                        <w:div w:id="23025039">
                          <w:marLeft w:val="0"/>
                          <w:marRight w:val="0"/>
                          <w:marTop w:val="0"/>
                          <w:marBottom w:val="0"/>
                          <w:divBdr>
                            <w:top w:val="none" w:sz="0" w:space="0" w:color="auto"/>
                            <w:left w:val="none" w:sz="0" w:space="0" w:color="auto"/>
                            <w:bottom w:val="none" w:sz="0" w:space="0" w:color="auto"/>
                            <w:right w:val="none" w:sz="0" w:space="0" w:color="auto"/>
                          </w:divBdr>
                          <w:divsChild>
                            <w:div w:id="465127562">
                              <w:marLeft w:val="0"/>
                              <w:marRight w:val="0"/>
                              <w:marTop w:val="0"/>
                              <w:marBottom w:val="0"/>
                              <w:divBdr>
                                <w:top w:val="none" w:sz="0" w:space="0" w:color="auto"/>
                                <w:left w:val="none" w:sz="0" w:space="0" w:color="auto"/>
                                <w:bottom w:val="none" w:sz="0" w:space="0" w:color="auto"/>
                                <w:right w:val="none" w:sz="0" w:space="0" w:color="auto"/>
                              </w:divBdr>
                              <w:divsChild>
                                <w:div w:id="1394500949">
                                  <w:marLeft w:val="0"/>
                                  <w:marRight w:val="0"/>
                                  <w:marTop w:val="0"/>
                                  <w:marBottom w:val="0"/>
                                  <w:divBdr>
                                    <w:top w:val="none" w:sz="0" w:space="0" w:color="auto"/>
                                    <w:left w:val="none" w:sz="0" w:space="0" w:color="auto"/>
                                    <w:bottom w:val="none" w:sz="0" w:space="0" w:color="auto"/>
                                    <w:right w:val="none" w:sz="0" w:space="0" w:color="auto"/>
                                  </w:divBdr>
                                  <w:divsChild>
                                    <w:div w:id="357434213">
                                      <w:marLeft w:val="0"/>
                                      <w:marRight w:val="0"/>
                                      <w:marTop w:val="0"/>
                                      <w:marBottom w:val="0"/>
                                      <w:divBdr>
                                        <w:top w:val="none" w:sz="0" w:space="0" w:color="auto"/>
                                        <w:left w:val="none" w:sz="0" w:space="0" w:color="auto"/>
                                        <w:bottom w:val="none" w:sz="0" w:space="0" w:color="auto"/>
                                        <w:right w:val="none" w:sz="0" w:space="0" w:color="auto"/>
                                      </w:divBdr>
                                      <w:divsChild>
                                        <w:div w:id="21180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61346">
                          <w:marLeft w:val="0"/>
                          <w:marRight w:val="0"/>
                          <w:marTop w:val="0"/>
                          <w:marBottom w:val="0"/>
                          <w:divBdr>
                            <w:top w:val="none" w:sz="0" w:space="0" w:color="auto"/>
                            <w:left w:val="none" w:sz="0" w:space="0" w:color="auto"/>
                            <w:bottom w:val="none" w:sz="0" w:space="0" w:color="auto"/>
                            <w:right w:val="none" w:sz="0" w:space="0" w:color="auto"/>
                          </w:divBdr>
                          <w:divsChild>
                            <w:div w:id="1802772963">
                              <w:marLeft w:val="0"/>
                              <w:marRight w:val="0"/>
                              <w:marTop w:val="0"/>
                              <w:marBottom w:val="0"/>
                              <w:divBdr>
                                <w:top w:val="none" w:sz="0" w:space="0" w:color="auto"/>
                                <w:left w:val="none" w:sz="0" w:space="0" w:color="auto"/>
                                <w:bottom w:val="none" w:sz="0" w:space="0" w:color="auto"/>
                                <w:right w:val="none" w:sz="0" w:space="0" w:color="auto"/>
                              </w:divBdr>
                              <w:divsChild>
                                <w:div w:id="973873961">
                                  <w:marLeft w:val="0"/>
                                  <w:marRight w:val="0"/>
                                  <w:marTop w:val="0"/>
                                  <w:marBottom w:val="0"/>
                                  <w:divBdr>
                                    <w:top w:val="none" w:sz="0" w:space="0" w:color="auto"/>
                                    <w:left w:val="none" w:sz="0" w:space="0" w:color="auto"/>
                                    <w:bottom w:val="none" w:sz="0" w:space="0" w:color="auto"/>
                                    <w:right w:val="none" w:sz="0" w:space="0" w:color="auto"/>
                                  </w:divBdr>
                                  <w:divsChild>
                                    <w:div w:id="403114640">
                                      <w:marLeft w:val="0"/>
                                      <w:marRight w:val="0"/>
                                      <w:marTop w:val="0"/>
                                      <w:marBottom w:val="0"/>
                                      <w:divBdr>
                                        <w:top w:val="none" w:sz="0" w:space="0" w:color="auto"/>
                                        <w:left w:val="none" w:sz="0" w:space="0" w:color="auto"/>
                                        <w:bottom w:val="none" w:sz="0" w:space="0" w:color="auto"/>
                                        <w:right w:val="none" w:sz="0" w:space="0" w:color="auto"/>
                                      </w:divBdr>
                                      <w:divsChild>
                                        <w:div w:id="1697778272">
                                          <w:marLeft w:val="0"/>
                                          <w:marRight w:val="0"/>
                                          <w:marTop w:val="0"/>
                                          <w:marBottom w:val="0"/>
                                          <w:divBdr>
                                            <w:top w:val="none" w:sz="0" w:space="0" w:color="auto"/>
                                            <w:left w:val="none" w:sz="0" w:space="0" w:color="auto"/>
                                            <w:bottom w:val="none" w:sz="0" w:space="0" w:color="auto"/>
                                            <w:right w:val="none" w:sz="0" w:space="0" w:color="auto"/>
                                          </w:divBdr>
                                          <w:divsChild>
                                            <w:div w:id="2079741213">
                                              <w:marLeft w:val="0"/>
                                              <w:marRight w:val="0"/>
                                              <w:marTop w:val="0"/>
                                              <w:marBottom w:val="0"/>
                                              <w:divBdr>
                                                <w:top w:val="none" w:sz="0" w:space="0" w:color="auto"/>
                                                <w:left w:val="none" w:sz="0" w:space="0" w:color="auto"/>
                                                <w:bottom w:val="none" w:sz="0" w:space="0" w:color="auto"/>
                                                <w:right w:val="none" w:sz="0" w:space="0" w:color="auto"/>
                                              </w:divBdr>
                                              <w:divsChild>
                                                <w:div w:id="562183823">
                                                  <w:marLeft w:val="0"/>
                                                  <w:marRight w:val="0"/>
                                                  <w:marTop w:val="0"/>
                                                  <w:marBottom w:val="0"/>
                                                  <w:divBdr>
                                                    <w:top w:val="none" w:sz="0" w:space="0" w:color="auto"/>
                                                    <w:left w:val="none" w:sz="0" w:space="0" w:color="auto"/>
                                                    <w:bottom w:val="none" w:sz="0" w:space="0" w:color="auto"/>
                                                    <w:right w:val="none" w:sz="0" w:space="0" w:color="auto"/>
                                                  </w:divBdr>
                                                  <w:divsChild>
                                                    <w:div w:id="1133256076">
                                                      <w:marLeft w:val="0"/>
                                                      <w:marRight w:val="0"/>
                                                      <w:marTop w:val="0"/>
                                                      <w:marBottom w:val="0"/>
                                                      <w:divBdr>
                                                        <w:top w:val="none" w:sz="0" w:space="0" w:color="auto"/>
                                                        <w:left w:val="none" w:sz="0" w:space="0" w:color="auto"/>
                                                        <w:bottom w:val="none" w:sz="0" w:space="0" w:color="auto"/>
                                                        <w:right w:val="none" w:sz="0" w:space="0" w:color="auto"/>
                                                      </w:divBdr>
                                                      <w:divsChild>
                                                        <w:div w:id="179247818">
                                                          <w:marLeft w:val="0"/>
                                                          <w:marRight w:val="0"/>
                                                          <w:marTop w:val="0"/>
                                                          <w:marBottom w:val="0"/>
                                                          <w:divBdr>
                                                            <w:top w:val="none" w:sz="0" w:space="0" w:color="auto"/>
                                                            <w:left w:val="none" w:sz="0" w:space="0" w:color="auto"/>
                                                            <w:bottom w:val="none" w:sz="0" w:space="0" w:color="auto"/>
                                                            <w:right w:val="none" w:sz="0" w:space="0" w:color="auto"/>
                                                          </w:divBdr>
                                                          <w:divsChild>
                                                            <w:div w:id="1649439379">
                                                              <w:marLeft w:val="0"/>
                                                              <w:marRight w:val="0"/>
                                                              <w:marTop w:val="0"/>
                                                              <w:marBottom w:val="0"/>
                                                              <w:divBdr>
                                                                <w:top w:val="none" w:sz="0" w:space="0" w:color="auto"/>
                                                                <w:left w:val="none" w:sz="0" w:space="0" w:color="auto"/>
                                                                <w:bottom w:val="none" w:sz="0" w:space="0" w:color="auto"/>
                                                                <w:right w:val="none" w:sz="0" w:space="0" w:color="auto"/>
                                                              </w:divBdr>
                                                              <w:divsChild>
                                                                <w:div w:id="1794246409">
                                                                  <w:marLeft w:val="0"/>
                                                                  <w:marRight w:val="0"/>
                                                                  <w:marTop w:val="0"/>
                                                                  <w:marBottom w:val="0"/>
                                                                  <w:divBdr>
                                                                    <w:top w:val="none" w:sz="0" w:space="0" w:color="auto"/>
                                                                    <w:left w:val="none" w:sz="0" w:space="0" w:color="auto"/>
                                                                    <w:bottom w:val="none" w:sz="0" w:space="0" w:color="auto"/>
                                                                    <w:right w:val="none" w:sz="0" w:space="0" w:color="auto"/>
                                                                  </w:divBdr>
                                                                  <w:divsChild>
                                                                    <w:div w:id="194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4830294">
                          <w:marLeft w:val="0"/>
                          <w:marRight w:val="0"/>
                          <w:marTop w:val="0"/>
                          <w:marBottom w:val="0"/>
                          <w:divBdr>
                            <w:top w:val="none" w:sz="0" w:space="0" w:color="auto"/>
                            <w:left w:val="none" w:sz="0" w:space="0" w:color="auto"/>
                            <w:bottom w:val="none" w:sz="0" w:space="0" w:color="auto"/>
                            <w:right w:val="none" w:sz="0" w:space="0" w:color="auto"/>
                          </w:divBdr>
                          <w:divsChild>
                            <w:div w:id="865022726">
                              <w:marLeft w:val="0"/>
                              <w:marRight w:val="0"/>
                              <w:marTop w:val="0"/>
                              <w:marBottom w:val="0"/>
                              <w:divBdr>
                                <w:top w:val="none" w:sz="0" w:space="0" w:color="auto"/>
                                <w:left w:val="none" w:sz="0" w:space="0" w:color="auto"/>
                                <w:bottom w:val="none" w:sz="0" w:space="0" w:color="auto"/>
                                <w:right w:val="none" w:sz="0" w:space="0" w:color="auto"/>
                              </w:divBdr>
                              <w:divsChild>
                                <w:div w:id="99185493">
                                  <w:marLeft w:val="0"/>
                                  <w:marRight w:val="0"/>
                                  <w:marTop w:val="0"/>
                                  <w:marBottom w:val="0"/>
                                  <w:divBdr>
                                    <w:top w:val="none" w:sz="0" w:space="0" w:color="auto"/>
                                    <w:left w:val="none" w:sz="0" w:space="0" w:color="auto"/>
                                    <w:bottom w:val="none" w:sz="0" w:space="0" w:color="auto"/>
                                    <w:right w:val="none" w:sz="0" w:space="0" w:color="auto"/>
                                  </w:divBdr>
                                  <w:divsChild>
                                    <w:div w:id="824391464">
                                      <w:marLeft w:val="0"/>
                                      <w:marRight w:val="0"/>
                                      <w:marTop w:val="0"/>
                                      <w:marBottom w:val="0"/>
                                      <w:divBdr>
                                        <w:top w:val="none" w:sz="0" w:space="0" w:color="auto"/>
                                        <w:left w:val="none" w:sz="0" w:space="0" w:color="auto"/>
                                        <w:bottom w:val="none" w:sz="0" w:space="0" w:color="auto"/>
                                        <w:right w:val="none" w:sz="0" w:space="0" w:color="auto"/>
                                      </w:divBdr>
                                      <w:divsChild>
                                        <w:div w:id="1073235117">
                                          <w:marLeft w:val="0"/>
                                          <w:marRight w:val="0"/>
                                          <w:marTop w:val="0"/>
                                          <w:marBottom w:val="0"/>
                                          <w:divBdr>
                                            <w:top w:val="none" w:sz="0" w:space="0" w:color="auto"/>
                                            <w:left w:val="none" w:sz="0" w:space="0" w:color="auto"/>
                                            <w:bottom w:val="none" w:sz="0" w:space="0" w:color="auto"/>
                                            <w:right w:val="none" w:sz="0" w:space="0" w:color="auto"/>
                                          </w:divBdr>
                                          <w:divsChild>
                                            <w:div w:id="2050521098">
                                              <w:marLeft w:val="0"/>
                                              <w:marRight w:val="0"/>
                                              <w:marTop w:val="0"/>
                                              <w:marBottom w:val="0"/>
                                              <w:divBdr>
                                                <w:top w:val="none" w:sz="0" w:space="0" w:color="auto"/>
                                                <w:left w:val="none" w:sz="0" w:space="0" w:color="auto"/>
                                                <w:bottom w:val="none" w:sz="0" w:space="0" w:color="auto"/>
                                                <w:right w:val="none" w:sz="0" w:space="0" w:color="auto"/>
                                              </w:divBdr>
                                              <w:divsChild>
                                                <w:div w:id="593435509">
                                                  <w:marLeft w:val="0"/>
                                                  <w:marRight w:val="0"/>
                                                  <w:marTop w:val="0"/>
                                                  <w:marBottom w:val="0"/>
                                                  <w:divBdr>
                                                    <w:top w:val="none" w:sz="0" w:space="0" w:color="auto"/>
                                                    <w:left w:val="none" w:sz="0" w:space="0" w:color="auto"/>
                                                    <w:bottom w:val="none" w:sz="0" w:space="0" w:color="auto"/>
                                                    <w:right w:val="none" w:sz="0" w:space="0" w:color="auto"/>
                                                  </w:divBdr>
                                                  <w:divsChild>
                                                    <w:div w:id="1756054857">
                                                      <w:marLeft w:val="0"/>
                                                      <w:marRight w:val="0"/>
                                                      <w:marTop w:val="0"/>
                                                      <w:marBottom w:val="0"/>
                                                      <w:divBdr>
                                                        <w:top w:val="none" w:sz="0" w:space="0" w:color="auto"/>
                                                        <w:left w:val="none" w:sz="0" w:space="0" w:color="auto"/>
                                                        <w:bottom w:val="none" w:sz="0" w:space="0" w:color="auto"/>
                                                        <w:right w:val="none" w:sz="0" w:space="0" w:color="auto"/>
                                                      </w:divBdr>
                                                      <w:divsChild>
                                                        <w:div w:id="594366876">
                                                          <w:marLeft w:val="0"/>
                                                          <w:marRight w:val="0"/>
                                                          <w:marTop w:val="0"/>
                                                          <w:marBottom w:val="0"/>
                                                          <w:divBdr>
                                                            <w:top w:val="none" w:sz="0" w:space="0" w:color="auto"/>
                                                            <w:left w:val="none" w:sz="0" w:space="0" w:color="auto"/>
                                                            <w:bottom w:val="none" w:sz="0" w:space="0" w:color="auto"/>
                                                            <w:right w:val="none" w:sz="0" w:space="0" w:color="auto"/>
                                                          </w:divBdr>
                                                          <w:divsChild>
                                                            <w:div w:id="695352268">
                                                              <w:marLeft w:val="0"/>
                                                              <w:marRight w:val="0"/>
                                                              <w:marTop w:val="0"/>
                                                              <w:marBottom w:val="0"/>
                                                              <w:divBdr>
                                                                <w:top w:val="none" w:sz="0" w:space="0" w:color="auto"/>
                                                                <w:left w:val="none" w:sz="0" w:space="0" w:color="auto"/>
                                                                <w:bottom w:val="none" w:sz="0" w:space="0" w:color="auto"/>
                                                                <w:right w:val="none" w:sz="0" w:space="0" w:color="auto"/>
                                                              </w:divBdr>
                                                              <w:divsChild>
                                                                <w:div w:id="13123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765524">
                          <w:marLeft w:val="0"/>
                          <w:marRight w:val="0"/>
                          <w:marTop w:val="0"/>
                          <w:marBottom w:val="0"/>
                          <w:divBdr>
                            <w:top w:val="none" w:sz="0" w:space="0" w:color="auto"/>
                            <w:left w:val="none" w:sz="0" w:space="0" w:color="auto"/>
                            <w:bottom w:val="none" w:sz="0" w:space="0" w:color="auto"/>
                            <w:right w:val="none" w:sz="0" w:space="0" w:color="auto"/>
                          </w:divBdr>
                          <w:divsChild>
                            <w:div w:id="1288773641">
                              <w:marLeft w:val="0"/>
                              <w:marRight w:val="0"/>
                              <w:marTop w:val="0"/>
                              <w:marBottom w:val="0"/>
                              <w:divBdr>
                                <w:top w:val="none" w:sz="0" w:space="0" w:color="auto"/>
                                <w:left w:val="none" w:sz="0" w:space="0" w:color="auto"/>
                                <w:bottom w:val="none" w:sz="0" w:space="0" w:color="auto"/>
                                <w:right w:val="none" w:sz="0" w:space="0" w:color="auto"/>
                              </w:divBdr>
                            </w:div>
                          </w:divsChild>
                        </w:div>
                        <w:div w:id="716778320">
                          <w:marLeft w:val="0"/>
                          <w:marRight w:val="0"/>
                          <w:marTop w:val="0"/>
                          <w:marBottom w:val="0"/>
                          <w:divBdr>
                            <w:top w:val="none" w:sz="0" w:space="0" w:color="auto"/>
                            <w:left w:val="none" w:sz="0" w:space="0" w:color="auto"/>
                            <w:bottom w:val="none" w:sz="0" w:space="0" w:color="auto"/>
                            <w:right w:val="none" w:sz="0" w:space="0" w:color="auto"/>
                          </w:divBdr>
                          <w:divsChild>
                            <w:div w:id="795564229">
                              <w:marLeft w:val="0"/>
                              <w:marRight w:val="0"/>
                              <w:marTop w:val="0"/>
                              <w:marBottom w:val="0"/>
                              <w:divBdr>
                                <w:top w:val="none" w:sz="0" w:space="0" w:color="auto"/>
                                <w:left w:val="none" w:sz="0" w:space="0" w:color="auto"/>
                                <w:bottom w:val="none" w:sz="0" w:space="0" w:color="auto"/>
                                <w:right w:val="none" w:sz="0" w:space="0" w:color="auto"/>
                              </w:divBdr>
                              <w:divsChild>
                                <w:div w:id="1133988080">
                                  <w:marLeft w:val="0"/>
                                  <w:marRight w:val="0"/>
                                  <w:marTop w:val="0"/>
                                  <w:marBottom w:val="0"/>
                                  <w:divBdr>
                                    <w:top w:val="none" w:sz="0" w:space="0" w:color="auto"/>
                                    <w:left w:val="none" w:sz="0" w:space="0" w:color="auto"/>
                                    <w:bottom w:val="none" w:sz="0" w:space="0" w:color="auto"/>
                                    <w:right w:val="none" w:sz="0" w:space="0" w:color="auto"/>
                                  </w:divBdr>
                                  <w:divsChild>
                                    <w:div w:id="2030793431">
                                      <w:marLeft w:val="0"/>
                                      <w:marRight w:val="0"/>
                                      <w:marTop w:val="0"/>
                                      <w:marBottom w:val="0"/>
                                      <w:divBdr>
                                        <w:top w:val="none" w:sz="0" w:space="0" w:color="auto"/>
                                        <w:left w:val="none" w:sz="0" w:space="0" w:color="auto"/>
                                        <w:bottom w:val="none" w:sz="0" w:space="0" w:color="auto"/>
                                        <w:right w:val="none" w:sz="0" w:space="0" w:color="auto"/>
                                      </w:divBdr>
                                      <w:divsChild>
                                        <w:div w:id="15921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86661">
                          <w:marLeft w:val="0"/>
                          <w:marRight w:val="0"/>
                          <w:marTop w:val="0"/>
                          <w:marBottom w:val="0"/>
                          <w:divBdr>
                            <w:top w:val="none" w:sz="0" w:space="0" w:color="auto"/>
                            <w:left w:val="none" w:sz="0" w:space="0" w:color="auto"/>
                            <w:bottom w:val="none" w:sz="0" w:space="0" w:color="auto"/>
                            <w:right w:val="none" w:sz="0" w:space="0" w:color="auto"/>
                          </w:divBdr>
                          <w:divsChild>
                            <w:div w:id="765658639">
                              <w:marLeft w:val="0"/>
                              <w:marRight w:val="0"/>
                              <w:marTop w:val="0"/>
                              <w:marBottom w:val="0"/>
                              <w:divBdr>
                                <w:top w:val="none" w:sz="0" w:space="0" w:color="auto"/>
                                <w:left w:val="none" w:sz="0" w:space="0" w:color="auto"/>
                                <w:bottom w:val="none" w:sz="0" w:space="0" w:color="auto"/>
                                <w:right w:val="none" w:sz="0" w:space="0" w:color="auto"/>
                              </w:divBdr>
                              <w:divsChild>
                                <w:div w:id="901021686">
                                  <w:marLeft w:val="0"/>
                                  <w:marRight w:val="0"/>
                                  <w:marTop w:val="0"/>
                                  <w:marBottom w:val="0"/>
                                  <w:divBdr>
                                    <w:top w:val="none" w:sz="0" w:space="0" w:color="auto"/>
                                    <w:left w:val="none" w:sz="0" w:space="0" w:color="auto"/>
                                    <w:bottom w:val="none" w:sz="0" w:space="0" w:color="auto"/>
                                    <w:right w:val="none" w:sz="0" w:space="0" w:color="auto"/>
                                  </w:divBdr>
                                  <w:divsChild>
                                    <w:div w:id="1991665319">
                                      <w:marLeft w:val="0"/>
                                      <w:marRight w:val="0"/>
                                      <w:marTop w:val="0"/>
                                      <w:marBottom w:val="0"/>
                                      <w:divBdr>
                                        <w:top w:val="none" w:sz="0" w:space="0" w:color="auto"/>
                                        <w:left w:val="none" w:sz="0" w:space="0" w:color="auto"/>
                                        <w:bottom w:val="none" w:sz="0" w:space="0" w:color="auto"/>
                                        <w:right w:val="none" w:sz="0" w:space="0" w:color="auto"/>
                                      </w:divBdr>
                                      <w:divsChild>
                                        <w:div w:id="1733964520">
                                          <w:marLeft w:val="0"/>
                                          <w:marRight w:val="0"/>
                                          <w:marTop w:val="0"/>
                                          <w:marBottom w:val="0"/>
                                          <w:divBdr>
                                            <w:top w:val="none" w:sz="0" w:space="0" w:color="auto"/>
                                            <w:left w:val="none" w:sz="0" w:space="0" w:color="auto"/>
                                            <w:bottom w:val="none" w:sz="0" w:space="0" w:color="auto"/>
                                            <w:right w:val="none" w:sz="0" w:space="0" w:color="auto"/>
                                          </w:divBdr>
                                          <w:divsChild>
                                            <w:div w:id="1246497989">
                                              <w:marLeft w:val="0"/>
                                              <w:marRight w:val="0"/>
                                              <w:marTop w:val="0"/>
                                              <w:marBottom w:val="0"/>
                                              <w:divBdr>
                                                <w:top w:val="none" w:sz="0" w:space="0" w:color="auto"/>
                                                <w:left w:val="none" w:sz="0" w:space="0" w:color="auto"/>
                                                <w:bottom w:val="none" w:sz="0" w:space="0" w:color="auto"/>
                                                <w:right w:val="none" w:sz="0" w:space="0" w:color="auto"/>
                                              </w:divBdr>
                                              <w:divsChild>
                                                <w:div w:id="1913806463">
                                                  <w:marLeft w:val="0"/>
                                                  <w:marRight w:val="0"/>
                                                  <w:marTop w:val="0"/>
                                                  <w:marBottom w:val="0"/>
                                                  <w:divBdr>
                                                    <w:top w:val="none" w:sz="0" w:space="0" w:color="auto"/>
                                                    <w:left w:val="none" w:sz="0" w:space="0" w:color="auto"/>
                                                    <w:bottom w:val="none" w:sz="0" w:space="0" w:color="auto"/>
                                                    <w:right w:val="none" w:sz="0" w:space="0" w:color="auto"/>
                                                  </w:divBdr>
                                                  <w:divsChild>
                                                    <w:div w:id="915090111">
                                                      <w:marLeft w:val="0"/>
                                                      <w:marRight w:val="0"/>
                                                      <w:marTop w:val="0"/>
                                                      <w:marBottom w:val="0"/>
                                                      <w:divBdr>
                                                        <w:top w:val="none" w:sz="0" w:space="0" w:color="auto"/>
                                                        <w:left w:val="none" w:sz="0" w:space="0" w:color="auto"/>
                                                        <w:bottom w:val="none" w:sz="0" w:space="0" w:color="auto"/>
                                                        <w:right w:val="none" w:sz="0" w:space="0" w:color="auto"/>
                                                      </w:divBdr>
                                                      <w:divsChild>
                                                        <w:div w:id="1740667610">
                                                          <w:marLeft w:val="0"/>
                                                          <w:marRight w:val="0"/>
                                                          <w:marTop w:val="0"/>
                                                          <w:marBottom w:val="0"/>
                                                          <w:divBdr>
                                                            <w:top w:val="none" w:sz="0" w:space="0" w:color="auto"/>
                                                            <w:left w:val="none" w:sz="0" w:space="0" w:color="auto"/>
                                                            <w:bottom w:val="none" w:sz="0" w:space="0" w:color="auto"/>
                                                            <w:right w:val="none" w:sz="0" w:space="0" w:color="auto"/>
                                                          </w:divBdr>
                                                          <w:divsChild>
                                                            <w:div w:id="2016885496">
                                                              <w:marLeft w:val="0"/>
                                                              <w:marRight w:val="0"/>
                                                              <w:marTop w:val="0"/>
                                                              <w:marBottom w:val="0"/>
                                                              <w:divBdr>
                                                                <w:top w:val="none" w:sz="0" w:space="0" w:color="auto"/>
                                                                <w:left w:val="none" w:sz="0" w:space="0" w:color="auto"/>
                                                                <w:bottom w:val="none" w:sz="0" w:space="0" w:color="auto"/>
                                                                <w:right w:val="none" w:sz="0" w:space="0" w:color="auto"/>
                                                              </w:divBdr>
                                                              <w:divsChild>
                                                                <w:div w:id="13210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911758">
                          <w:marLeft w:val="0"/>
                          <w:marRight w:val="0"/>
                          <w:marTop w:val="0"/>
                          <w:marBottom w:val="0"/>
                          <w:divBdr>
                            <w:top w:val="none" w:sz="0" w:space="0" w:color="auto"/>
                            <w:left w:val="none" w:sz="0" w:space="0" w:color="auto"/>
                            <w:bottom w:val="none" w:sz="0" w:space="0" w:color="auto"/>
                            <w:right w:val="none" w:sz="0" w:space="0" w:color="auto"/>
                          </w:divBdr>
                          <w:divsChild>
                            <w:div w:id="1700618431">
                              <w:marLeft w:val="0"/>
                              <w:marRight w:val="0"/>
                              <w:marTop w:val="0"/>
                              <w:marBottom w:val="0"/>
                              <w:divBdr>
                                <w:top w:val="none" w:sz="0" w:space="0" w:color="auto"/>
                                <w:left w:val="none" w:sz="0" w:space="0" w:color="auto"/>
                                <w:bottom w:val="none" w:sz="0" w:space="0" w:color="auto"/>
                                <w:right w:val="none" w:sz="0" w:space="0" w:color="auto"/>
                              </w:divBdr>
                            </w:div>
                          </w:divsChild>
                        </w:div>
                        <w:div w:id="1356419562">
                          <w:marLeft w:val="0"/>
                          <w:marRight w:val="0"/>
                          <w:marTop w:val="0"/>
                          <w:marBottom w:val="0"/>
                          <w:divBdr>
                            <w:top w:val="none" w:sz="0" w:space="0" w:color="auto"/>
                            <w:left w:val="none" w:sz="0" w:space="0" w:color="auto"/>
                            <w:bottom w:val="none" w:sz="0" w:space="0" w:color="auto"/>
                            <w:right w:val="none" w:sz="0" w:space="0" w:color="auto"/>
                          </w:divBdr>
                          <w:divsChild>
                            <w:div w:id="530263919">
                              <w:marLeft w:val="0"/>
                              <w:marRight w:val="0"/>
                              <w:marTop w:val="0"/>
                              <w:marBottom w:val="0"/>
                              <w:divBdr>
                                <w:top w:val="none" w:sz="0" w:space="0" w:color="auto"/>
                                <w:left w:val="none" w:sz="0" w:space="0" w:color="auto"/>
                                <w:bottom w:val="none" w:sz="0" w:space="0" w:color="auto"/>
                                <w:right w:val="none" w:sz="0" w:space="0" w:color="auto"/>
                              </w:divBdr>
                              <w:divsChild>
                                <w:div w:id="927688615">
                                  <w:marLeft w:val="0"/>
                                  <w:marRight w:val="0"/>
                                  <w:marTop w:val="0"/>
                                  <w:marBottom w:val="0"/>
                                  <w:divBdr>
                                    <w:top w:val="none" w:sz="0" w:space="0" w:color="auto"/>
                                    <w:left w:val="none" w:sz="0" w:space="0" w:color="auto"/>
                                    <w:bottom w:val="none" w:sz="0" w:space="0" w:color="auto"/>
                                    <w:right w:val="none" w:sz="0" w:space="0" w:color="auto"/>
                                  </w:divBdr>
                                  <w:divsChild>
                                    <w:div w:id="1653369912">
                                      <w:marLeft w:val="0"/>
                                      <w:marRight w:val="0"/>
                                      <w:marTop w:val="0"/>
                                      <w:marBottom w:val="0"/>
                                      <w:divBdr>
                                        <w:top w:val="none" w:sz="0" w:space="0" w:color="auto"/>
                                        <w:left w:val="none" w:sz="0" w:space="0" w:color="auto"/>
                                        <w:bottom w:val="none" w:sz="0" w:space="0" w:color="auto"/>
                                        <w:right w:val="none" w:sz="0" w:space="0" w:color="auto"/>
                                      </w:divBdr>
                                      <w:divsChild>
                                        <w:div w:id="8849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5902">
                          <w:marLeft w:val="0"/>
                          <w:marRight w:val="0"/>
                          <w:marTop w:val="0"/>
                          <w:marBottom w:val="0"/>
                          <w:divBdr>
                            <w:top w:val="none" w:sz="0" w:space="0" w:color="auto"/>
                            <w:left w:val="none" w:sz="0" w:space="0" w:color="auto"/>
                            <w:bottom w:val="none" w:sz="0" w:space="0" w:color="auto"/>
                            <w:right w:val="none" w:sz="0" w:space="0" w:color="auto"/>
                          </w:divBdr>
                          <w:divsChild>
                            <w:div w:id="1319840534">
                              <w:marLeft w:val="0"/>
                              <w:marRight w:val="0"/>
                              <w:marTop w:val="0"/>
                              <w:marBottom w:val="0"/>
                              <w:divBdr>
                                <w:top w:val="none" w:sz="0" w:space="0" w:color="auto"/>
                                <w:left w:val="none" w:sz="0" w:space="0" w:color="auto"/>
                                <w:bottom w:val="none" w:sz="0" w:space="0" w:color="auto"/>
                                <w:right w:val="none" w:sz="0" w:space="0" w:color="auto"/>
                              </w:divBdr>
                              <w:divsChild>
                                <w:div w:id="934678805">
                                  <w:marLeft w:val="0"/>
                                  <w:marRight w:val="0"/>
                                  <w:marTop w:val="0"/>
                                  <w:marBottom w:val="0"/>
                                  <w:divBdr>
                                    <w:top w:val="none" w:sz="0" w:space="0" w:color="auto"/>
                                    <w:left w:val="none" w:sz="0" w:space="0" w:color="auto"/>
                                    <w:bottom w:val="none" w:sz="0" w:space="0" w:color="auto"/>
                                    <w:right w:val="none" w:sz="0" w:space="0" w:color="auto"/>
                                  </w:divBdr>
                                  <w:divsChild>
                                    <w:div w:id="1768043879">
                                      <w:marLeft w:val="0"/>
                                      <w:marRight w:val="0"/>
                                      <w:marTop w:val="0"/>
                                      <w:marBottom w:val="0"/>
                                      <w:divBdr>
                                        <w:top w:val="none" w:sz="0" w:space="0" w:color="auto"/>
                                        <w:left w:val="none" w:sz="0" w:space="0" w:color="auto"/>
                                        <w:bottom w:val="none" w:sz="0" w:space="0" w:color="auto"/>
                                        <w:right w:val="none" w:sz="0" w:space="0" w:color="auto"/>
                                      </w:divBdr>
                                      <w:divsChild>
                                        <w:div w:id="1753042442">
                                          <w:marLeft w:val="0"/>
                                          <w:marRight w:val="0"/>
                                          <w:marTop w:val="0"/>
                                          <w:marBottom w:val="0"/>
                                          <w:divBdr>
                                            <w:top w:val="none" w:sz="0" w:space="0" w:color="auto"/>
                                            <w:left w:val="none" w:sz="0" w:space="0" w:color="auto"/>
                                            <w:bottom w:val="none" w:sz="0" w:space="0" w:color="auto"/>
                                            <w:right w:val="none" w:sz="0" w:space="0" w:color="auto"/>
                                          </w:divBdr>
                                          <w:divsChild>
                                            <w:div w:id="954675623">
                                              <w:marLeft w:val="0"/>
                                              <w:marRight w:val="0"/>
                                              <w:marTop w:val="0"/>
                                              <w:marBottom w:val="0"/>
                                              <w:divBdr>
                                                <w:top w:val="none" w:sz="0" w:space="0" w:color="auto"/>
                                                <w:left w:val="none" w:sz="0" w:space="0" w:color="auto"/>
                                                <w:bottom w:val="none" w:sz="0" w:space="0" w:color="auto"/>
                                                <w:right w:val="none" w:sz="0" w:space="0" w:color="auto"/>
                                              </w:divBdr>
                                              <w:divsChild>
                                                <w:div w:id="910385640">
                                                  <w:marLeft w:val="0"/>
                                                  <w:marRight w:val="0"/>
                                                  <w:marTop w:val="0"/>
                                                  <w:marBottom w:val="0"/>
                                                  <w:divBdr>
                                                    <w:top w:val="none" w:sz="0" w:space="0" w:color="auto"/>
                                                    <w:left w:val="none" w:sz="0" w:space="0" w:color="auto"/>
                                                    <w:bottom w:val="none" w:sz="0" w:space="0" w:color="auto"/>
                                                    <w:right w:val="none" w:sz="0" w:space="0" w:color="auto"/>
                                                  </w:divBdr>
                                                  <w:divsChild>
                                                    <w:div w:id="431361833">
                                                      <w:marLeft w:val="0"/>
                                                      <w:marRight w:val="0"/>
                                                      <w:marTop w:val="0"/>
                                                      <w:marBottom w:val="0"/>
                                                      <w:divBdr>
                                                        <w:top w:val="none" w:sz="0" w:space="0" w:color="auto"/>
                                                        <w:left w:val="none" w:sz="0" w:space="0" w:color="auto"/>
                                                        <w:bottom w:val="none" w:sz="0" w:space="0" w:color="auto"/>
                                                        <w:right w:val="none" w:sz="0" w:space="0" w:color="auto"/>
                                                      </w:divBdr>
                                                      <w:divsChild>
                                                        <w:div w:id="502011262">
                                                          <w:marLeft w:val="0"/>
                                                          <w:marRight w:val="0"/>
                                                          <w:marTop w:val="0"/>
                                                          <w:marBottom w:val="0"/>
                                                          <w:divBdr>
                                                            <w:top w:val="none" w:sz="0" w:space="0" w:color="auto"/>
                                                            <w:left w:val="none" w:sz="0" w:space="0" w:color="auto"/>
                                                            <w:bottom w:val="none" w:sz="0" w:space="0" w:color="auto"/>
                                                            <w:right w:val="none" w:sz="0" w:space="0" w:color="auto"/>
                                                          </w:divBdr>
                                                          <w:divsChild>
                                                            <w:div w:id="1653023307">
                                                              <w:marLeft w:val="0"/>
                                                              <w:marRight w:val="0"/>
                                                              <w:marTop w:val="0"/>
                                                              <w:marBottom w:val="0"/>
                                                              <w:divBdr>
                                                                <w:top w:val="none" w:sz="0" w:space="0" w:color="auto"/>
                                                                <w:left w:val="none" w:sz="0" w:space="0" w:color="auto"/>
                                                                <w:bottom w:val="none" w:sz="0" w:space="0" w:color="auto"/>
                                                                <w:right w:val="none" w:sz="0" w:space="0" w:color="auto"/>
                                                              </w:divBdr>
                                                              <w:divsChild>
                                                                <w:div w:id="653218557">
                                                                  <w:marLeft w:val="0"/>
                                                                  <w:marRight w:val="0"/>
                                                                  <w:marTop w:val="0"/>
                                                                  <w:marBottom w:val="0"/>
                                                                  <w:divBdr>
                                                                    <w:top w:val="none" w:sz="0" w:space="0" w:color="auto"/>
                                                                    <w:left w:val="none" w:sz="0" w:space="0" w:color="auto"/>
                                                                    <w:bottom w:val="none" w:sz="0" w:space="0" w:color="auto"/>
                                                                    <w:right w:val="none" w:sz="0" w:space="0" w:color="auto"/>
                                                                  </w:divBdr>
                                                                  <w:divsChild>
                                                                    <w:div w:id="8137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1263">
                          <w:marLeft w:val="0"/>
                          <w:marRight w:val="0"/>
                          <w:marTop w:val="0"/>
                          <w:marBottom w:val="0"/>
                          <w:divBdr>
                            <w:top w:val="none" w:sz="0" w:space="0" w:color="auto"/>
                            <w:left w:val="none" w:sz="0" w:space="0" w:color="auto"/>
                            <w:bottom w:val="none" w:sz="0" w:space="0" w:color="auto"/>
                            <w:right w:val="none" w:sz="0" w:space="0" w:color="auto"/>
                          </w:divBdr>
                          <w:divsChild>
                            <w:div w:id="474294288">
                              <w:marLeft w:val="0"/>
                              <w:marRight w:val="0"/>
                              <w:marTop w:val="0"/>
                              <w:marBottom w:val="0"/>
                              <w:divBdr>
                                <w:top w:val="none" w:sz="0" w:space="0" w:color="auto"/>
                                <w:left w:val="none" w:sz="0" w:space="0" w:color="auto"/>
                                <w:bottom w:val="none" w:sz="0" w:space="0" w:color="auto"/>
                                <w:right w:val="none" w:sz="0" w:space="0" w:color="auto"/>
                              </w:divBdr>
                              <w:divsChild>
                                <w:div w:id="268240437">
                                  <w:marLeft w:val="0"/>
                                  <w:marRight w:val="0"/>
                                  <w:marTop w:val="0"/>
                                  <w:marBottom w:val="0"/>
                                  <w:divBdr>
                                    <w:top w:val="none" w:sz="0" w:space="0" w:color="auto"/>
                                    <w:left w:val="none" w:sz="0" w:space="0" w:color="auto"/>
                                    <w:bottom w:val="none" w:sz="0" w:space="0" w:color="auto"/>
                                    <w:right w:val="none" w:sz="0" w:space="0" w:color="auto"/>
                                  </w:divBdr>
                                  <w:divsChild>
                                    <w:div w:id="980690964">
                                      <w:marLeft w:val="0"/>
                                      <w:marRight w:val="0"/>
                                      <w:marTop w:val="0"/>
                                      <w:marBottom w:val="0"/>
                                      <w:divBdr>
                                        <w:top w:val="none" w:sz="0" w:space="0" w:color="auto"/>
                                        <w:left w:val="none" w:sz="0" w:space="0" w:color="auto"/>
                                        <w:bottom w:val="none" w:sz="0" w:space="0" w:color="auto"/>
                                        <w:right w:val="none" w:sz="0" w:space="0" w:color="auto"/>
                                      </w:divBdr>
                                      <w:divsChild>
                                        <w:div w:id="819006523">
                                          <w:marLeft w:val="0"/>
                                          <w:marRight w:val="0"/>
                                          <w:marTop w:val="0"/>
                                          <w:marBottom w:val="0"/>
                                          <w:divBdr>
                                            <w:top w:val="none" w:sz="0" w:space="0" w:color="auto"/>
                                            <w:left w:val="none" w:sz="0" w:space="0" w:color="auto"/>
                                            <w:bottom w:val="none" w:sz="0" w:space="0" w:color="auto"/>
                                            <w:right w:val="none" w:sz="0" w:space="0" w:color="auto"/>
                                          </w:divBdr>
                                          <w:divsChild>
                                            <w:div w:id="1775008411">
                                              <w:marLeft w:val="0"/>
                                              <w:marRight w:val="0"/>
                                              <w:marTop w:val="0"/>
                                              <w:marBottom w:val="0"/>
                                              <w:divBdr>
                                                <w:top w:val="none" w:sz="0" w:space="0" w:color="auto"/>
                                                <w:left w:val="none" w:sz="0" w:space="0" w:color="auto"/>
                                                <w:bottom w:val="none" w:sz="0" w:space="0" w:color="auto"/>
                                                <w:right w:val="none" w:sz="0" w:space="0" w:color="auto"/>
                                              </w:divBdr>
                                              <w:divsChild>
                                                <w:div w:id="571282756">
                                                  <w:marLeft w:val="0"/>
                                                  <w:marRight w:val="0"/>
                                                  <w:marTop w:val="0"/>
                                                  <w:marBottom w:val="0"/>
                                                  <w:divBdr>
                                                    <w:top w:val="none" w:sz="0" w:space="0" w:color="auto"/>
                                                    <w:left w:val="none" w:sz="0" w:space="0" w:color="auto"/>
                                                    <w:bottom w:val="none" w:sz="0" w:space="0" w:color="auto"/>
                                                    <w:right w:val="none" w:sz="0" w:space="0" w:color="auto"/>
                                                  </w:divBdr>
                                                  <w:divsChild>
                                                    <w:div w:id="1729261530">
                                                      <w:marLeft w:val="0"/>
                                                      <w:marRight w:val="0"/>
                                                      <w:marTop w:val="0"/>
                                                      <w:marBottom w:val="0"/>
                                                      <w:divBdr>
                                                        <w:top w:val="none" w:sz="0" w:space="0" w:color="auto"/>
                                                        <w:left w:val="none" w:sz="0" w:space="0" w:color="auto"/>
                                                        <w:bottom w:val="none" w:sz="0" w:space="0" w:color="auto"/>
                                                        <w:right w:val="none" w:sz="0" w:space="0" w:color="auto"/>
                                                      </w:divBdr>
                                                      <w:divsChild>
                                                        <w:div w:id="1882014847">
                                                          <w:marLeft w:val="0"/>
                                                          <w:marRight w:val="0"/>
                                                          <w:marTop w:val="0"/>
                                                          <w:marBottom w:val="0"/>
                                                          <w:divBdr>
                                                            <w:top w:val="none" w:sz="0" w:space="0" w:color="auto"/>
                                                            <w:left w:val="none" w:sz="0" w:space="0" w:color="auto"/>
                                                            <w:bottom w:val="none" w:sz="0" w:space="0" w:color="auto"/>
                                                            <w:right w:val="none" w:sz="0" w:space="0" w:color="auto"/>
                                                          </w:divBdr>
                                                          <w:divsChild>
                                                            <w:div w:id="1345935526">
                                                              <w:marLeft w:val="0"/>
                                                              <w:marRight w:val="0"/>
                                                              <w:marTop w:val="0"/>
                                                              <w:marBottom w:val="0"/>
                                                              <w:divBdr>
                                                                <w:top w:val="none" w:sz="0" w:space="0" w:color="auto"/>
                                                                <w:left w:val="none" w:sz="0" w:space="0" w:color="auto"/>
                                                                <w:bottom w:val="none" w:sz="0" w:space="0" w:color="auto"/>
                                                                <w:right w:val="none" w:sz="0" w:space="0" w:color="auto"/>
                                                              </w:divBdr>
                                                              <w:divsChild>
                                                                <w:div w:id="5090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73699">
                          <w:marLeft w:val="0"/>
                          <w:marRight w:val="0"/>
                          <w:marTop w:val="0"/>
                          <w:marBottom w:val="0"/>
                          <w:divBdr>
                            <w:top w:val="none" w:sz="0" w:space="0" w:color="auto"/>
                            <w:left w:val="none" w:sz="0" w:space="0" w:color="auto"/>
                            <w:bottom w:val="none" w:sz="0" w:space="0" w:color="auto"/>
                            <w:right w:val="none" w:sz="0" w:space="0" w:color="auto"/>
                          </w:divBdr>
                          <w:divsChild>
                            <w:div w:id="709034868">
                              <w:marLeft w:val="0"/>
                              <w:marRight w:val="0"/>
                              <w:marTop w:val="0"/>
                              <w:marBottom w:val="0"/>
                              <w:divBdr>
                                <w:top w:val="none" w:sz="0" w:space="0" w:color="auto"/>
                                <w:left w:val="none" w:sz="0" w:space="0" w:color="auto"/>
                                <w:bottom w:val="none" w:sz="0" w:space="0" w:color="auto"/>
                                <w:right w:val="none" w:sz="0" w:space="0" w:color="auto"/>
                              </w:divBdr>
                            </w:div>
                          </w:divsChild>
                        </w:div>
                        <w:div w:id="1010185095">
                          <w:marLeft w:val="0"/>
                          <w:marRight w:val="0"/>
                          <w:marTop w:val="0"/>
                          <w:marBottom w:val="0"/>
                          <w:divBdr>
                            <w:top w:val="none" w:sz="0" w:space="0" w:color="auto"/>
                            <w:left w:val="none" w:sz="0" w:space="0" w:color="auto"/>
                            <w:bottom w:val="none" w:sz="0" w:space="0" w:color="auto"/>
                            <w:right w:val="none" w:sz="0" w:space="0" w:color="auto"/>
                          </w:divBdr>
                          <w:divsChild>
                            <w:div w:id="1994750949">
                              <w:marLeft w:val="0"/>
                              <w:marRight w:val="0"/>
                              <w:marTop w:val="0"/>
                              <w:marBottom w:val="0"/>
                              <w:divBdr>
                                <w:top w:val="none" w:sz="0" w:space="0" w:color="auto"/>
                                <w:left w:val="none" w:sz="0" w:space="0" w:color="auto"/>
                                <w:bottom w:val="none" w:sz="0" w:space="0" w:color="auto"/>
                                <w:right w:val="none" w:sz="0" w:space="0" w:color="auto"/>
                              </w:divBdr>
                              <w:divsChild>
                                <w:div w:id="1919554881">
                                  <w:marLeft w:val="0"/>
                                  <w:marRight w:val="0"/>
                                  <w:marTop w:val="0"/>
                                  <w:marBottom w:val="0"/>
                                  <w:divBdr>
                                    <w:top w:val="none" w:sz="0" w:space="0" w:color="auto"/>
                                    <w:left w:val="none" w:sz="0" w:space="0" w:color="auto"/>
                                    <w:bottom w:val="none" w:sz="0" w:space="0" w:color="auto"/>
                                    <w:right w:val="none" w:sz="0" w:space="0" w:color="auto"/>
                                  </w:divBdr>
                                  <w:divsChild>
                                    <w:div w:id="522398412">
                                      <w:marLeft w:val="0"/>
                                      <w:marRight w:val="0"/>
                                      <w:marTop w:val="0"/>
                                      <w:marBottom w:val="0"/>
                                      <w:divBdr>
                                        <w:top w:val="none" w:sz="0" w:space="0" w:color="auto"/>
                                        <w:left w:val="none" w:sz="0" w:space="0" w:color="auto"/>
                                        <w:bottom w:val="none" w:sz="0" w:space="0" w:color="auto"/>
                                        <w:right w:val="none" w:sz="0" w:space="0" w:color="auto"/>
                                      </w:divBdr>
                                      <w:divsChild>
                                        <w:div w:id="4250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77600">
                          <w:marLeft w:val="0"/>
                          <w:marRight w:val="0"/>
                          <w:marTop w:val="0"/>
                          <w:marBottom w:val="0"/>
                          <w:divBdr>
                            <w:top w:val="none" w:sz="0" w:space="0" w:color="auto"/>
                            <w:left w:val="none" w:sz="0" w:space="0" w:color="auto"/>
                            <w:bottom w:val="none" w:sz="0" w:space="0" w:color="auto"/>
                            <w:right w:val="none" w:sz="0" w:space="0" w:color="auto"/>
                          </w:divBdr>
                          <w:divsChild>
                            <w:div w:id="775559574">
                              <w:marLeft w:val="0"/>
                              <w:marRight w:val="0"/>
                              <w:marTop w:val="0"/>
                              <w:marBottom w:val="0"/>
                              <w:divBdr>
                                <w:top w:val="none" w:sz="0" w:space="0" w:color="auto"/>
                                <w:left w:val="none" w:sz="0" w:space="0" w:color="auto"/>
                                <w:bottom w:val="none" w:sz="0" w:space="0" w:color="auto"/>
                                <w:right w:val="none" w:sz="0" w:space="0" w:color="auto"/>
                              </w:divBdr>
                              <w:divsChild>
                                <w:div w:id="1708262138">
                                  <w:marLeft w:val="0"/>
                                  <w:marRight w:val="0"/>
                                  <w:marTop w:val="0"/>
                                  <w:marBottom w:val="0"/>
                                  <w:divBdr>
                                    <w:top w:val="none" w:sz="0" w:space="0" w:color="auto"/>
                                    <w:left w:val="none" w:sz="0" w:space="0" w:color="auto"/>
                                    <w:bottom w:val="none" w:sz="0" w:space="0" w:color="auto"/>
                                    <w:right w:val="none" w:sz="0" w:space="0" w:color="auto"/>
                                  </w:divBdr>
                                  <w:divsChild>
                                    <w:div w:id="2045210124">
                                      <w:marLeft w:val="0"/>
                                      <w:marRight w:val="0"/>
                                      <w:marTop w:val="0"/>
                                      <w:marBottom w:val="0"/>
                                      <w:divBdr>
                                        <w:top w:val="none" w:sz="0" w:space="0" w:color="auto"/>
                                        <w:left w:val="none" w:sz="0" w:space="0" w:color="auto"/>
                                        <w:bottom w:val="none" w:sz="0" w:space="0" w:color="auto"/>
                                        <w:right w:val="none" w:sz="0" w:space="0" w:color="auto"/>
                                      </w:divBdr>
                                      <w:divsChild>
                                        <w:div w:id="1976836752">
                                          <w:marLeft w:val="0"/>
                                          <w:marRight w:val="0"/>
                                          <w:marTop w:val="0"/>
                                          <w:marBottom w:val="0"/>
                                          <w:divBdr>
                                            <w:top w:val="none" w:sz="0" w:space="0" w:color="auto"/>
                                            <w:left w:val="none" w:sz="0" w:space="0" w:color="auto"/>
                                            <w:bottom w:val="none" w:sz="0" w:space="0" w:color="auto"/>
                                            <w:right w:val="none" w:sz="0" w:space="0" w:color="auto"/>
                                          </w:divBdr>
                                          <w:divsChild>
                                            <w:div w:id="1747266182">
                                              <w:marLeft w:val="0"/>
                                              <w:marRight w:val="0"/>
                                              <w:marTop w:val="0"/>
                                              <w:marBottom w:val="0"/>
                                              <w:divBdr>
                                                <w:top w:val="none" w:sz="0" w:space="0" w:color="auto"/>
                                                <w:left w:val="none" w:sz="0" w:space="0" w:color="auto"/>
                                                <w:bottom w:val="none" w:sz="0" w:space="0" w:color="auto"/>
                                                <w:right w:val="none" w:sz="0" w:space="0" w:color="auto"/>
                                              </w:divBdr>
                                              <w:divsChild>
                                                <w:div w:id="1155416942">
                                                  <w:marLeft w:val="0"/>
                                                  <w:marRight w:val="0"/>
                                                  <w:marTop w:val="0"/>
                                                  <w:marBottom w:val="0"/>
                                                  <w:divBdr>
                                                    <w:top w:val="none" w:sz="0" w:space="0" w:color="auto"/>
                                                    <w:left w:val="none" w:sz="0" w:space="0" w:color="auto"/>
                                                    <w:bottom w:val="none" w:sz="0" w:space="0" w:color="auto"/>
                                                    <w:right w:val="none" w:sz="0" w:space="0" w:color="auto"/>
                                                  </w:divBdr>
                                                  <w:divsChild>
                                                    <w:div w:id="636882857">
                                                      <w:marLeft w:val="0"/>
                                                      <w:marRight w:val="0"/>
                                                      <w:marTop w:val="0"/>
                                                      <w:marBottom w:val="0"/>
                                                      <w:divBdr>
                                                        <w:top w:val="none" w:sz="0" w:space="0" w:color="auto"/>
                                                        <w:left w:val="none" w:sz="0" w:space="0" w:color="auto"/>
                                                        <w:bottom w:val="none" w:sz="0" w:space="0" w:color="auto"/>
                                                        <w:right w:val="none" w:sz="0" w:space="0" w:color="auto"/>
                                                      </w:divBdr>
                                                      <w:divsChild>
                                                        <w:div w:id="748815154">
                                                          <w:marLeft w:val="0"/>
                                                          <w:marRight w:val="0"/>
                                                          <w:marTop w:val="0"/>
                                                          <w:marBottom w:val="0"/>
                                                          <w:divBdr>
                                                            <w:top w:val="none" w:sz="0" w:space="0" w:color="auto"/>
                                                            <w:left w:val="none" w:sz="0" w:space="0" w:color="auto"/>
                                                            <w:bottom w:val="none" w:sz="0" w:space="0" w:color="auto"/>
                                                            <w:right w:val="none" w:sz="0" w:space="0" w:color="auto"/>
                                                          </w:divBdr>
                                                          <w:divsChild>
                                                            <w:div w:id="1131359176">
                                                              <w:marLeft w:val="0"/>
                                                              <w:marRight w:val="0"/>
                                                              <w:marTop w:val="0"/>
                                                              <w:marBottom w:val="0"/>
                                                              <w:divBdr>
                                                                <w:top w:val="none" w:sz="0" w:space="0" w:color="auto"/>
                                                                <w:left w:val="none" w:sz="0" w:space="0" w:color="auto"/>
                                                                <w:bottom w:val="none" w:sz="0" w:space="0" w:color="auto"/>
                                                                <w:right w:val="none" w:sz="0" w:space="0" w:color="auto"/>
                                                              </w:divBdr>
                                                              <w:divsChild>
                                                                <w:div w:id="973413586">
                                                                  <w:marLeft w:val="0"/>
                                                                  <w:marRight w:val="0"/>
                                                                  <w:marTop w:val="0"/>
                                                                  <w:marBottom w:val="0"/>
                                                                  <w:divBdr>
                                                                    <w:top w:val="none" w:sz="0" w:space="0" w:color="auto"/>
                                                                    <w:left w:val="none" w:sz="0" w:space="0" w:color="auto"/>
                                                                    <w:bottom w:val="none" w:sz="0" w:space="0" w:color="auto"/>
                                                                    <w:right w:val="none" w:sz="0" w:space="0" w:color="auto"/>
                                                                  </w:divBdr>
                                                                  <w:divsChild>
                                                                    <w:div w:id="17770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452649">
                          <w:marLeft w:val="0"/>
                          <w:marRight w:val="0"/>
                          <w:marTop w:val="0"/>
                          <w:marBottom w:val="0"/>
                          <w:divBdr>
                            <w:top w:val="none" w:sz="0" w:space="0" w:color="auto"/>
                            <w:left w:val="none" w:sz="0" w:space="0" w:color="auto"/>
                            <w:bottom w:val="none" w:sz="0" w:space="0" w:color="auto"/>
                            <w:right w:val="none" w:sz="0" w:space="0" w:color="auto"/>
                          </w:divBdr>
                          <w:divsChild>
                            <w:div w:id="2140952603">
                              <w:marLeft w:val="0"/>
                              <w:marRight w:val="0"/>
                              <w:marTop w:val="0"/>
                              <w:marBottom w:val="0"/>
                              <w:divBdr>
                                <w:top w:val="none" w:sz="0" w:space="0" w:color="auto"/>
                                <w:left w:val="none" w:sz="0" w:space="0" w:color="auto"/>
                                <w:bottom w:val="none" w:sz="0" w:space="0" w:color="auto"/>
                                <w:right w:val="none" w:sz="0" w:space="0" w:color="auto"/>
                              </w:divBdr>
                              <w:divsChild>
                                <w:div w:id="861165107">
                                  <w:marLeft w:val="0"/>
                                  <w:marRight w:val="0"/>
                                  <w:marTop w:val="0"/>
                                  <w:marBottom w:val="0"/>
                                  <w:divBdr>
                                    <w:top w:val="none" w:sz="0" w:space="0" w:color="auto"/>
                                    <w:left w:val="none" w:sz="0" w:space="0" w:color="auto"/>
                                    <w:bottom w:val="none" w:sz="0" w:space="0" w:color="auto"/>
                                    <w:right w:val="none" w:sz="0" w:space="0" w:color="auto"/>
                                  </w:divBdr>
                                  <w:divsChild>
                                    <w:div w:id="326371743">
                                      <w:marLeft w:val="0"/>
                                      <w:marRight w:val="0"/>
                                      <w:marTop w:val="0"/>
                                      <w:marBottom w:val="0"/>
                                      <w:divBdr>
                                        <w:top w:val="none" w:sz="0" w:space="0" w:color="auto"/>
                                        <w:left w:val="none" w:sz="0" w:space="0" w:color="auto"/>
                                        <w:bottom w:val="none" w:sz="0" w:space="0" w:color="auto"/>
                                        <w:right w:val="none" w:sz="0" w:space="0" w:color="auto"/>
                                      </w:divBdr>
                                      <w:divsChild>
                                        <w:div w:id="1862622095">
                                          <w:marLeft w:val="0"/>
                                          <w:marRight w:val="0"/>
                                          <w:marTop w:val="0"/>
                                          <w:marBottom w:val="0"/>
                                          <w:divBdr>
                                            <w:top w:val="none" w:sz="0" w:space="0" w:color="auto"/>
                                            <w:left w:val="none" w:sz="0" w:space="0" w:color="auto"/>
                                            <w:bottom w:val="none" w:sz="0" w:space="0" w:color="auto"/>
                                            <w:right w:val="none" w:sz="0" w:space="0" w:color="auto"/>
                                          </w:divBdr>
                                          <w:divsChild>
                                            <w:div w:id="1378429808">
                                              <w:marLeft w:val="0"/>
                                              <w:marRight w:val="0"/>
                                              <w:marTop w:val="0"/>
                                              <w:marBottom w:val="0"/>
                                              <w:divBdr>
                                                <w:top w:val="none" w:sz="0" w:space="0" w:color="auto"/>
                                                <w:left w:val="none" w:sz="0" w:space="0" w:color="auto"/>
                                                <w:bottom w:val="none" w:sz="0" w:space="0" w:color="auto"/>
                                                <w:right w:val="none" w:sz="0" w:space="0" w:color="auto"/>
                                              </w:divBdr>
                                              <w:divsChild>
                                                <w:div w:id="1198397600">
                                                  <w:marLeft w:val="0"/>
                                                  <w:marRight w:val="0"/>
                                                  <w:marTop w:val="0"/>
                                                  <w:marBottom w:val="0"/>
                                                  <w:divBdr>
                                                    <w:top w:val="none" w:sz="0" w:space="0" w:color="auto"/>
                                                    <w:left w:val="none" w:sz="0" w:space="0" w:color="auto"/>
                                                    <w:bottom w:val="none" w:sz="0" w:space="0" w:color="auto"/>
                                                    <w:right w:val="none" w:sz="0" w:space="0" w:color="auto"/>
                                                  </w:divBdr>
                                                  <w:divsChild>
                                                    <w:div w:id="2103140914">
                                                      <w:marLeft w:val="0"/>
                                                      <w:marRight w:val="0"/>
                                                      <w:marTop w:val="0"/>
                                                      <w:marBottom w:val="0"/>
                                                      <w:divBdr>
                                                        <w:top w:val="none" w:sz="0" w:space="0" w:color="auto"/>
                                                        <w:left w:val="none" w:sz="0" w:space="0" w:color="auto"/>
                                                        <w:bottom w:val="none" w:sz="0" w:space="0" w:color="auto"/>
                                                        <w:right w:val="none" w:sz="0" w:space="0" w:color="auto"/>
                                                      </w:divBdr>
                                                      <w:divsChild>
                                                        <w:div w:id="1891648416">
                                                          <w:marLeft w:val="0"/>
                                                          <w:marRight w:val="0"/>
                                                          <w:marTop w:val="0"/>
                                                          <w:marBottom w:val="0"/>
                                                          <w:divBdr>
                                                            <w:top w:val="none" w:sz="0" w:space="0" w:color="auto"/>
                                                            <w:left w:val="none" w:sz="0" w:space="0" w:color="auto"/>
                                                            <w:bottom w:val="none" w:sz="0" w:space="0" w:color="auto"/>
                                                            <w:right w:val="none" w:sz="0" w:space="0" w:color="auto"/>
                                                          </w:divBdr>
                                                          <w:divsChild>
                                                            <w:div w:id="2126844835">
                                                              <w:marLeft w:val="0"/>
                                                              <w:marRight w:val="0"/>
                                                              <w:marTop w:val="0"/>
                                                              <w:marBottom w:val="0"/>
                                                              <w:divBdr>
                                                                <w:top w:val="none" w:sz="0" w:space="0" w:color="auto"/>
                                                                <w:left w:val="none" w:sz="0" w:space="0" w:color="auto"/>
                                                                <w:bottom w:val="none" w:sz="0" w:space="0" w:color="auto"/>
                                                                <w:right w:val="none" w:sz="0" w:space="0" w:color="auto"/>
                                                              </w:divBdr>
                                                              <w:divsChild>
                                                                <w:div w:id="18761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590096">
                          <w:marLeft w:val="0"/>
                          <w:marRight w:val="0"/>
                          <w:marTop w:val="0"/>
                          <w:marBottom w:val="0"/>
                          <w:divBdr>
                            <w:top w:val="none" w:sz="0" w:space="0" w:color="auto"/>
                            <w:left w:val="none" w:sz="0" w:space="0" w:color="auto"/>
                            <w:bottom w:val="none" w:sz="0" w:space="0" w:color="auto"/>
                            <w:right w:val="none" w:sz="0" w:space="0" w:color="auto"/>
                          </w:divBdr>
                          <w:divsChild>
                            <w:div w:id="1779449983">
                              <w:marLeft w:val="0"/>
                              <w:marRight w:val="0"/>
                              <w:marTop w:val="0"/>
                              <w:marBottom w:val="0"/>
                              <w:divBdr>
                                <w:top w:val="none" w:sz="0" w:space="0" w:color="auto"/>
                                <w:left w:val="none" w:sz="0" w:space="0" w:color="auto"/>
                                <w:bottom w:val="none" w:sz="0" w:space="0" w:color="auto"/>
                                <w:right w:val="none" w:sz="0" w:space="0" w:color="auto"/>
                              </w:divBdr>
                            </w:div>
                          </w:divsChild>
                        </w:div>
                        <w:div w:id="167791699">
                          <w:marLeft w:val="0"/>
                          <w:marRight w:val="0"/>
                          <w:marTop w:val="0"/>
                          <w:marBottom w:val="0"/>
                          <w:divBdr>
                            <w:top w:val="none" w:sz="0" w:space="0" w:color="auto"/>
                            <w:left w:val="none" w:sz="0" w:space="0" w:color="auto"/>
                            <w:bottom w:val="none" w:sz="0" w:space="0" w:color="auto"/>
                            <w:right w:val="none" w:sz="0" w:space="0" w:color="auto"/>
                          </w:divBdr>
                          <w:divsChild>
                            <w:div w:id="332337614">
                              <w:marLeft w:val="0"/>
                              <w:marRight w:val="0"/>
                              <w:marTop w:val="0"/>
                              <w:marBottom w:val="0"/>
                              <w:divBdr>
                                <w:top w:val="none" w:sz="0" w:space="0" w:color="auto"/>
                                <w:left w:val="none" w:sz="0" w:space="0" w:color="auto"/>
                                <w:bottom w:val="none" w:sz="0" w:space="0" w:color="auto"/>
                                <w:right w:val="none" w:sz="0" w:space="0" w:color="auto"/>
                              </w:divBdr>
                              <w:divsChild>
                                <w:div w:id="1700088721">
                                  <w:marLeft w:val="0"/>
                                  <w:marRight w:val="0"/>
                                  <w:marTop w:val="0"/>
                                  <w:marBottom w:val="0"/>
                                  <w:divBdr>
                                    <w:top w:val="none" w:sz="0" w:space="0" w:color="auto"/>
                                    <w:left w:val="none" w:sz="0" w:space="0" w:color="auto"/>
                                    <w:bottom w:val="none" w:sz="0" w:space="0" w:color="auto"/>
                                    <w:right w:val="none" w:sz="0" w:space="0" w:color="auto"/>
                                  </w:divBdr>
                                  <w:divsChild>
                                    <w:div w:id="1241064256">
                                      <w:marLeft w:val="0"/>
                                      <w:marRight w:val="0"/>
                                      <w:marTop w:val="0"/>
                                      <w:marBottom w:val="0"/>
                                      <w:divBdr>
                                        <w:top w:val="none" w:sz="0" w:space="0" w:color="auto"/>
                                        <w:left w:val="none" w:sz="0" w:space="0" w:color="auto"/>
                                        <w:bottom w:val="none" w:sz="0" w:space="0" w:color="auto"/>
                                        <w:right w:val="none" w:sz="0" w:space="0" w:color="auto"/>
                                      </w:divBdr>
                                      <w:divsChild>
                                        <w:div w:id="15585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473562">
                          <w:marLeft w:val="0"/>
                          <w:marRight w:val="0"/>
                          <w:marTop w:val="0"/>
                          <w:marBottom w:val="0"/>
                          <w:divBdr>
                            <w:top w:val="none" w:sz="0" w:space="0" w:color="auto"/>
                            <w:left w:val="none" w:sz="0" w:space="0" w:color="auto"/>
                            <w:bottom w:val="none" w:sz="0" w:space="0" w:color="auto"/>
                            <w:right w:val="none" w:sz="0" w:space="0" w:color="auto"/>
                          </w:divBdr>
                          <w:divsChild>
                            <w:div w:id="698166326">
                              <w:marLeft w:val="0"/>
                              <w:marRight w:val="0"/>
                              <w:marTop w:val="0"/>
                              <w:marBottom w:val="0"/>
                              <w:divBdr>
                                <w:top w:val="none" w:sz="0" w:space="0" w:color="auto"/>
                                <w:left w:val="none" w:sz="0" w:space="0" w:color="auto"/>
                                <w:bottom w:val="none" w:sz="0" w:space="0" w:color="auto"/>
                                <w:right w:val="none" w:sz="0" w:space="0" w:color="auto"/>
                              </w:divBdr>
                              <w:divsChild>
                                <w:div w:id="1824809845">
                                  <w:marLeft w:val="0"/>
                                  <w:marRight w:val="0"/>
                                  <w:marTop w:val="0"/>
                                  <w:marBottom w:val="0"/>
                                  <w:divBdr>
                                    <w:top w:val="none" w:sz="0" w:space="0" w:color="auto"/>
                                    <w:left w:val="none" w:sz="0" w:space="0" w:color="auto"/>
                                    <w:bottom w:val="none" w:sz="0" w:space="0" w:color="auto"/>
                                    <w:right w:val="none" w:sz="0" w:space="0" w:color="auto"/>
                                  </w:divBdr>
                                  <w:divsChild>
                                    <w:div w:id="614875257">
                                      <w:marLeft w:val="0"/>
                                      <w:marRight w:val="0"/>
                                      <w:marTop w:val="0"/>
                                      <w:marBottom w:val="0"/>
                                      <w:divBdr>
                                        <w:top w:val="none" w:sz="0" w:space="0" w:color="auto"/>
                                        <w:left w:val="none" w:sz="0" w:space="0" w:color="auto"/>
                                        <w:bottom w:val="none" w:sz="0" w:space="0" w:color="auto"/>
                                        <w:right w:val="none" w:sz="0" w:space="0" w:color="auto"/>
                                      </w:divBdr>
                                      <w:divsChild>
                                        <w:div w:id="436364569">
                                          <w:marLeft w:val="0"/>
                                          <w:marRight w:val="0"/>
                                          <w:marTop w:val="0"/>
                                          <w:marBottom w:val="0"/>
                                          <w:divBdr>
                                            <w:top w:val="none" w:sz="0" w:space="0" w:color="auto"/>
                                            <w:left w:val="none" w:sz="0" w:space="0" w:color="auto"/>
                                            <w:bottom w:val="none" w:sz="0" w:space="0" w:color="auto"/>
                                            <w:right w:val="none" w:sz="0" w:space="0" w:color="auto"/>
                                          </w:divBdr>
                                          <w:divsChild>
                                            <w:div w:id="543518755">
                                              <w:marLeft w:val="0"/>
                                              <w:marRight w:val="0"/>
                                              <w:marTop w:val="0"/>
                                              <w:marBottom w:val="0"/>
                                              <w:divBdr>
                                                <w:top w:val="none" w:sz="0" w:space="0" w:color="auto"/>
                                                <w:left w:val="none" w:sz="0" w:space="0" w:color="auto"/>
                                                <w:bottom w:val="none" w:sz="0" w:space="0" w:color="auto"/>
                                                <w:right w:val="none" w:sz="0" w:space="0" w:color="auto"/>
                                              </w:divBdr>
                                              <w:divsChild>
                                                <w:div w:id="204485349">
                                                  <w:marLeft w:val="0"/>
                                                  <w:marRight w:val="0"/>
                                                  <w:marTop w:val="0"/>
                                                  <w:marBottom w:val="0"/>
                                                  <w:divBdr>
                                                    <w:top w:val="none" w:sz="0" w:space="0" w:color="auto"/>
                                                    <w:left w:val="none" w:sz="0" w:space="0" w:color="auto"/>
                                                    <w:bottom w:val="none" w:sz="0" w:space="0" w:color="auto"/>
                                                    <w:right w:val="none" w:sz="0" w:space="0" w:color="auto"/>
                                                  </w:divBdr>
                                                  <w:divsChild>
                                                    <w:div w:id="385641086">
                                                      <w:marLeft w:val="0"/>
                                                      <w:marRight w:val="0"/>
                                                      <w:marTop w:val="0"/>
                                                      <w:marBottom w:val="0"/>
                                                      <w:divBdr>
                                                        <w:top w:val="none" w:sz="0" w:space="0" w:color="auto"/>
                                                        <w:left w:val="none" w:sz="0" w:space="0" w:color="auto"/>
                                                        <w:bottom w:val="none" w:sz="0" w:space="0" w:color="auto"/>
                                                        <w:right w:val="none" w:sz="0" w:space="0" w:color="auto"/>
                                                      </w:divBdr>
                                                      <w:divsChild>
                                                        <w:div w:id="714040778">
                                                          <w:marLeft w:val="0"/>
                                                          <w:marRight w:val="0"/>
                                                          <w:marTop w:val="0"/>
                                                          <w:marBottom w:val="0"/>
                                                          <w:divBdr>
                                                            <w:top w:val="none" w:sz="0" w:space="0" w:color="auto"/>
                                                            <w:left w:val="none" w:sz="0" w:space="0" w:color="auto"/>
                                                            <w:bottom w:val="none" w:sz="0" w:space="0" w:color="auto"/>
                                                            <w:right w:val="none" w:sz="0" w:space="0" w:color="auto"/>
                                                          </w:divBdr>
                                                          <w:divsChild>
                                                            <w:div w:id="1533692157">
                                                              <w:marLeft w:val="0"/>
                                                              <w:marRight w:val="0"/>
                                                              <w:marTop w:val="0"/>
                                                              <w:marBottom w:val="0"/>
                                                              <w:divBdr>
                                                                <w:top w:val="none" w:sz="0" w:space="0" w:color="auto"/>
                                                                <w:left w:val="none" w:sz="0" w:space="0" w:color="auto"/>
                                                                <w:bottom w:val="none" w:sz="0" w:space="0" w:color="auto"/>
                                                                <w:right w:val="none" w:sz="0" w:space="0" w:color="auto"/>
                                                              </w:divBdr>
                                                              <w:divsChild>
                                                                <w:div w:id="1280650015">
                                                                  <w:marLeft w:val="0"/>
                                                                  <w:marRight w:val="0"/>
                                                                  <w:marTop w:val="0"/>
                                                                  <w:marBottom w:val="0"/>
                                                                  <w:divBdr>
                                                                    <w:top w:val="none" w:sz="0" w:space="0" w:color="auto"/>
                                                                    <w:left w:val="none" w:sz="0" w:space="0" w:color="auto"/>
                                                                    <w:bottom w:val="none" w:sz="0" w:space="0" w:color="auto"/>
                                                                    <w:right w:val="none" w:sz="0" w:space="0" w:color="auto"/>
                                                                  </w:divBdr>
                                                                  <w:divsChild>
                                                                    <w:div w:id="6004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173187">
                          <w:marLeft w:val="0"/>
                          <w:marRight w:val="0"/>
                          <w:marTop w:val="0"/>
                          <w:marBottom w:val="0"/>
                          <w:divBdr>
                            <w:top w:val="none" w:sz="0" w:space="0" w:color="auto"/>
                            <w:left w:val="none" w:sz="0" w:space="0" w:color="auto"/>
                            <w:bottom w:val="none" w:sz="0" w:space="0" w:color="auto"/>
                            <w:right w:val="none" w:sz="0" w:space="0" w:color="auto"/>
                          </w:divBdr>
                          <w:divsChild>
                            <w:div w:id="1122502261">
                              <w:marLeft w:val="0"/>
                              <w:marRight w:val="0"/>
                              <w:marTop w:val="0"/>
                              <w:marBottom w:val="0"/>
                              <w:divBdr>
                                <w:top w:val="none" w:sz="0" w:space="0" w:color="auto"/>
                                <w:left w:val="none" w:sz="0" w:space="0" w:color="auto"/>
                                <w:bottom w:val="none" w:sz="0" w:space="0" w:color="auto"/>
                                <w:right w:val="none" w:sz="0" w:space="0" w:color="auto"/>
                              </w:divBdr>
                              <w:divsChild>
                                <w:div w:id="2014405877">
                                  <w:marLeft w:val="0"/>
                                  <w:marRight w:val="0"/>
                                  <w:marTop w:val="0"/>
                                  <w:marBottom w:val="0"/>
                                  <w:divBdr>
                                    <w:top w:val="none" w:sz="0" w:space="0" w:color="auto"/>
                                    <w:left w:val="none" w:sz="0" w:space="0" w:color="auto"/>
                                    <w:bottom w:val="none" w:sz="0" w:space="0" w:color="auto"/>
                                    <w:right w:val="none" w:sz="0" w:space="0" w:color="auto"/>
                                  </w:divBdr>
                                  <w:divsChild>
                                    <w:div w:id="549464233">
                                      <w:marLeft w:val="0"/>
                                      <w:marRight w:val="0"/>
                                      <w:marTop w:val="0"/>
                                      <w:marBottom w:val="0"/>
                                      <w:divBdr>
                                        <w:top w:val="none" w:sz="0" w:space="0" w:color="auto"/>
                                        <w:left w:val="none" w:sz="0" w:space="0" w:color="auto"/>
                                        <w:bottom w:val="none" w:sz="0" w:space="0" w:color="auto"/>
                                        <w:right w:val="none" w:sz="0" w:space="0" w:color="auto"/>
                                      </w:divBdr>
                                      <w:divsChild>
                                        <w:div w:id="473528282">
                                          <w:marLeft w:val="0"/>
                                          <w:marRight w:val="0"/>
                                          <w:marTop w:val="0"/>
                                          <w:marBottom w:val="0"/>
                                          <w:divBdr>
                                            <w:top w:val="none" w:sz="0" w:space="0" w:color="auto"/>
                                            <w:left w:val="none" w:sz="0" w:space="0" w:color="auto"/>
                                            <w:bottom w:val="none" w:sz="0" w:space="0" w:color="auto"/>
                                            <w:right w:val="none" w:sz="0" w:space="0" w:color="auto"/>
                                          </w:divBdr>
                                          <w:divsChild>
                                            <w:div w:id="645430084">
                                              <w:marLeft w:val="0"/>
                                              <w:marRight w:val="0"/>
                                              <w:marTop w:val="0"/>
                                              <w:marBottom w:val="0"/>
                                              <w:divBdr>
                                                <w:top w:val="none" w:sz="0" w:space="0" w:color="auto"/>
                                                <w:left w:val="none" w:sz="0" w:space="0" w:color="auto"/>
                                                <w:bottom w:val="none" w:sz="0" w:space="0" w:color="auto"/>
                                                <w:right w:val="none" w:sz="0" w:space="0" w:color="auto"/>
                                              </w:divBdr>
                                              <w:divsChild>
                                                <w:div w:id="1934630795">
                                                  <w:marLeft w:val="0"/>
                                                  <w:marRight w:val="0"/>
                                                  <w:marTop w:val="0"/>
                                                  <w:marBottom w:val="0"/>
                                                  <w:divBdr>
                                                    <w:top w:val="none" w:sz="0" w:space="0" w:color="auto"/>
                                                    <w:left w:val="none" w:sz="0" w:space="0" w:color="auto"/>
                                                    <w:bottom w:val="none" w:sz="0" w:space="0" w:color="auto"/>
                                                    <w:right w:val="none" w:sz="0" w:space="0" w:color="auto"/>
                                                  </w:divBdr>
                                                  <w:divsChild>
                                                    <w:div w:id="914704025">
                                                      <w:marLeft w:val="0"/>
                                                      <w:marRight w:val="0"/>
                                                      <w:marTop w:val="0"/>
                                                      <w:marBottom w:val="0"/>
                                                      <w:divBdr>
                                                        <w:top w:val="none" w:sz="0" w:space="0" w:color="auto"/>
                                                        <w:left w:val="none" w:sz="0" w:space="0" w:color="auto"/>
                                                        <w:bottom w:val="none" w:sz="0" w:space="0" w:color="auto"/>
                                                        <w:right w:val="none" w:sz="0" w:space="0" w:color="auto"/>
                                                      </w:divBdr>
                                                      <w:divsChild>
                                                        <w:div w:id="1431966569">
                                                          <w:marLeft w:val="0"/>
                                                          <w:marRight w:val="0"/>
                                                          <w:marTop w:val="0"/>
                                                          <w:marBottom w:val="0"/>
                                                          <w:divBdr>
                                                            <w:top w:val="none" w:sz="0" w:space="0" w:color="auto"/>
                                                            <w:left w:val="none" w:sz="0" w:space="0" w:color="auto"/>
                                                            <w:bottom w:val="none" w:sz="0" w:space="0" w:color="auto"/>
                                                            <w:right w:val="none" w:sz="0" w:space="0" w:color="auto"/>
                                                          </w:divBdr>
                                                          <w:divsChild>
                                                            <w:div w:id="176847135">
                                                              <w:marLeft w:val="0"/>
                                                              <w:marRight w:val="0"/>
                                                              <w:marTop w:val="0"/>
                                                              <w:marBottom w:val="0"/>
                                                              <w:divBdr>
                                                                <w:top w:val="none" w:sz="0" w:space="0" w:color="auto"/>
                                                                <w:left w:val="none" w:sz="0" w:space="0" w:color="auto"/>
                                                                <w:bottom w:val="none" w:sz="0" w:space="0" w:color="auto"/>
                                                                <w:right w:val="none" w:sz="0" w:space="0" w:color="auto"/>
                                                              </w:divBdr>
                                                              <w:divsChild>
                                                                <w:div w:id="20701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0757932">
                          <w:marLeft w:val="0"/>
                          <w:marRight w:val="0"/>
                          <w:marTop w:val="0"/>
                          <w:marBottom w:val="0"/>
                          <w:divBdr>
                            <w:top w:val="none" w:sz="0" w:space="0" w:color="auto"/>
                            <w:left w:val="none" w:sz="0" w:space="0" w:color="auto"/>
                            <w:bottom w:val="none" w:sz="0" w:space="0" w:color="auto"/>
                            <w:right w:val="none" w:sz="0" w:space="0" w:color="auto"/>
                          </w:divBdr>
                          <w:divsChild>
                            <w:div w:id="903372042">
                              <w:marLeft w:val="0"/>
                              <w:marRight w:val="0"/>
                              <w:marTop w:val="0"/>
                              <w:marBottom w:val="0"/>
                              <w:divBdr>
                                <w:top w:val="none" w:sz="0" w:space="0" w:color="auto"/>
                                <w:left w:val="none" w:sz="0" w:space="0" w:color="auto"/>
                                <w:bottom w:val="none" w:sz="0" w:space="0" w:color="auto"/>
                                <w:right w:val="none" w:sz="0" w:space="0" w:color="auto"/>
                              </w:divBdr>
                            </w:div>
                          </w:divsChild>
                        </w:div>
                        <w:div w:id="481119998">
                          <w:marLeft w:val="0"/>
                          <w:marRight w:val="0"/>
                          <w:marTop w:val="0"/>
                          <w:marBottom w:val="0"/>
                          <w:divBdr>
                            <w:top w:val="none" w:sz="0" w:space="0" w:color="auto"/>
                            <w:left w:val="none" w:sz="0" w:space="0" w:color="auto"/>
                            <w:bottom w:val="none" w:sz="0" w:space="0" w:color="auto"/>
                            <w:right w:val="none" w:sz="0" w:space="0" w:color="auto"/>
                          </w:divBdr>
                          <w:divsChild>
                            <w:div w:id="778644510">
                              <w:marLeft w:val="0"/>
                              <w:marRight w:val="0"/>
                              <w:marTop w:val="0"/>
                              <w:marBottom w:val="0"/>
                              <w:divBdr>
                                <w:top w:val="none" w:sz="0" w:space="0" w:color="auto"/>
                                <w:left w:val="none" w:sz="0" w:space="0" w:color="auto"/>
                                <w:bottom w:val="none" w:sz="0" w:space="0" w:color="auto"/>
                                <w:right w:val="none" w:sz="0" w:space="0" w:color="auto"/>
                              </w:divBdr>
                              <w:divsChild>
                                <w:div w:id="830754779">
                                  <w:marLeft w:val="0"/>
                                  <w:marRight w:val="0"/>
                                  <w:marTop w:val="0"/>
                                  <w:marBottom w:val="0"/>
                                  <w:divBdr>
                                    <w:top w:val="none" w:sz="0" w:space="0" w:color="auto"/>
                                    <w:left w:val="none" w:sz="0" w:space="0" w:color="auto"/>
                                    <w:bottom w:val="none" w:sz="0" w:space="0" w:color="auto"/>
                                    <w:right w:val="none" w:sz="0" w:space="0" w:color="auto"/>
                                  </w:divBdr>
                                  <w:divsChild>
                                    <w:div w:id="752237603">
                                      <w:marLeft w:val="0"/>
                                      <w:marRight w:val="0"/>
                                      <w:marTop w:val="0"/>
                                      <w:marBottom w:val="0"/>
                                      <w:divBdr>
                                        <w:top w:val="none" w:sz="0" w:space="0" w:color="auto"/>
                                        <w:left w:val="none" w:sz="0" w:space="0" w:color="auto"/>
                                        <w:bottom w:val="none" w:sz="0" w:space="0" w:color="auto"/>
                                        <w:right w:val="none" w:sz="0" w:space="0" w:color="auto"/>
                                      </w:divBdr>
                                      <w:divsChild>
                                        <w:div w:id="422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88234">
                          <w:marLeft w:val="0"/>
                          <w:marRight w:val="0"/>
                          <w:marTop w:val="0"/>
                          <w:marBottom w:val="0"/>
                          <w:divBdr>
                            <w:top w:val="none" w:sz="0" w:space="0" w:color="auto"/>
                            <w:left w:val="none" w:sz="0" w:space="0" w:color="auto"/>
                            <w:bottom w:val="none" w:sz="0" w:space="0" w:color="auto"/>
                            <w:right w:val="none" w:sz="0" w:space="0" w:color="auto"/>
                          </w:divBdr>
                          <w:divsChild>
                            <w:div w:id="621326">
                              <w:marLeft w:val="0"/>
                              <w:marRight w:val="0"/>
                              <w:marTop w:val="0"/>
                              <w:marBottom w:val="0"/>
                              <w:divBdr>
                                <w:top w:val="none" w:sz="0" w:space="0" w:color="auto"/>
                                <w:left w:val="none" w:sz="0" w:space="0" w:color="auto"/>
                                <w:bottom w:val="none" w:sz="0" w:space="0" w:color="auto"/>
                                <w:right w:val="none" w:sz="0" w:space="0" w:color="auto"/>
                              </w:divBdr>
                              <w:divsChild>
                                <w:div w:id="1836531866">
                                  <w:marLeft w:val="0"/>
                                  <w:marRight w:val="0"/>
                                  <w:marTop w:val="0"/>
                                  <w:marBottom w:val="0"/>
                                  <w:divBdr>
                                    <w:top w:val="none" w:sz="0" w:space="0" w:color="auto"/>
                                    <w:left w:val="none" w:sz="0" w:space="0" w:color="auto"/>
                                    <w:bottom w:val="none" w:sz="0" w:space="0" w:color="auto"/>
                                    <w:right w:val="none" w:sz="0" w:space="0" w:color="auto"/>
                                  </w:divBdr>
                                  <w:divsChild>
                                    <w:div w:id="2075345537">
                                      <w:marLeft w:val="0"/>
                                      <w:marRight w:val="0"/>
                                      <w:marTop w:val="0"/>
                                      <w:marBottom w:val="0"/>
                                      <w:divBdr>
                                        <w:top w:val="none" w:sz="0" w:space="0" w:color="auto"/>
                                        <w:left w:val="none" w:sz="0" w:space="0" w:color="auto"/>
                                        <w:bottom w:val="none" w:sz="0" w:space="0" w:color="auto"/>
                                        <w:right w:val="none" w:sz="0" w:space="0" w:color="auto"/>
                                      </w:divBdr>
                                      <w:divsChild>
                                        <w:div w:id="972060633">
                                          <w:marLeft w:val="0"/>
                                          <w:marRight w:val="0"/>
                                          <w:marTop w:val="0"/>
                                          <w:marBottom w:val="0"/>
                                          <w:divBdr>
                                            <w:top w:val="none" w:sz="0" w:space="0" w:color="auto"/>
                                            <w:left w:val="none" w:sz="0" w:space="0" w:color="auto"/>
                                            <w:bottom w:val="none" w:sz="0" w:space="0" w:color="auto"/>
                                            <w:right w:val="none" w:sz="0" w:space="0" w:color="auto"/>
                                          </w:divBdr>
                                          <w:divsChild>
                                            <w:div w:id="436751397">
                                              <w:marLeft w:val="0"/>
                                              <w:marRight w:val="0"/>
                                              <w:marTop w:val="0"/>
                                              <w:marBottom w:val="0"/>
                                              <w:divBdr>
                                                <w:top w:val="none" w:sz="0" w:space="0" w:color="auto"/>
                                                <w:left w:val="none" w:sz="0" w:space="0" w:color="auto"/>
                                                <w:bottom w:val="none" w:sz="0" w:space="0" w:color="auto"/>
                                                <w:right w:val="none" w:sz="0" w:space="0" w:color="auto"/>
                                              </w:divBdr>
                                              <w:divsChild>
                                                <w:div w:id="1566183309">
                                                  <w:marLeft w:val="0"/>
                                                  <w:marRight w:val="0"/>
                                                  <w:marTop w:val="0"/>
                                                  <w:marBottom w:val="0"/>
                                                  <w:divBdr>
                                                    <w:top w:val="none" w:sz="0" w:space="0" w:color="auto"/>
                                                    <w:left w:val="none" w:sz="0" w:space="0" w:color="auto"/>
                                                    <w:bottom w:val="none" w:sz="0" w:space="0" w:color="auto"/>
                                                    <w:right w:val="none" w:sz="0" w:space="0" w:color="auto"/>
                                                  </w:divBdr>
                                                  <w:divsChild>
                                                    <w:div w:id="401757452">
                                                      <w:marLeft w:val="0"/>
                                                      <w:marRight w:val="0"/>
                                                      <w:marTop w:val="0"/>
                                                      <w:marBottom w:val="0"/>
                                                      <w:divBdr>
                                                        <w:top w:val="none" w:sz="0" w:space="0" w:color="auto"/>
                                                        <w:left w:val="none" w:sz="0" w:space="0" w:color="auto"/>
                                                        <w:bottom w:val="none" w:sz="0" w:space="0" w:color="auto"/>
                                                        <w:right w:val="none" w:sz="0" w:space="0" w:color="auto"/>
                                                      </w:divBdr>
                                                      <w:divsChild>
                                                        <w:div w:id="674839970">
                                                          <w:marLeft w:val="0"/>
                                                          <w:marRight w:val="0"/>
                                                          <w:marTop w:val="0"/>
                                                          <w:marBottom w:val="0"/>
                                                          <w:divBdr>
                                                            <w:top w:val="none" w:sz="0" w:space="0" w:color="auto"/>
                                                            <w:left w:val="none" w:sz="0" w:space="0" w:color="auto"/>
                                                            <w:bottom w:val="none" w:sz="0" w:space="0" w:color="auto"/>
                                                            <w:right w:val="none" w:sz="0" w:space="0" w:color="auto"/>
                                                          </w:divBdr>
                                                          <w:divsChild>
                                                            <w:div w:id="1962225418">
                                                              <w:marLeft w:val="0"/>
                                                              <w:marRight w:val="0"/>
                                                              <w:marTop w:val="0"/>
                                                              <w:marBottom w:val="0"/>
                                                              <w:divBdr>
                                                                <w:top w:val="none" w:sz="0" w:space="0" w:color="auto"/>
                                                                <w:left w:val="none" w:sz="0" w:space="0" w:color="auto"/>
                                                                <w:bottom w:val="none" w:sz="0" w:space="0" w:color="auto"/>
                                                                <w:right w:val="none" w:sz="0" w:space="0" w:color="auto"/>
                                                              </w:divBdr>
                                                              <w:divsChild>
                                                                <w:div w:id="1444689290">
                                                                  <w:marLeft w:val="0"/>
                                                                  <w:marRight w:val="0"/>
                                                                  <w:marTop w:val="0"/>
                                                                  <w:marBottom w:val="0"/>
                                                                  <w:divBdr>
                                                                    <w:top w:val="none" w:sz="0" w:space="0" w:color="auto"/>
                                                                    <w:left w:val="none" w:sz="0" w:space="0" w:color="auto"/>
                                                                    <w:bottom w:val="none" w:sz="0" w:space="0" w:color="auto"/>
                                                                    <w:right w:val="none" w:sz="0" w:space="0" w:color="auto"/>
                                                                  </w:divBdr>
                                                                  <w:divsChild>
                                                                    <w:div w:id="19958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919297">
                          <w:marLeft w:val="0"/>
                          <w:marRight w:val="0"/>
                          <w:marTop w:val="0"/>
                          <w:marBottom w:val="0"/>
                          <w:divBdr>
                            <w:top w:val="none" w:sz="0" w:space="0" w:color="auto"/>
                            <w:left w:val="none" w:sz="0" w:space="0" w:color="auto"/>
                            <w:bottom w:val="none" w:sz="0" w:space="0" w:color="auto"/>
                            <w:right w:val="none" w:sz="0" w:space="0" w:color="auto"/>
                          </w:divBdr>
                          <w:divsChild>
                            <w:div w:id="637731310">
                              <w:marLeft w:val="0"/>
                              <w:marRight w:val="0"/>
                              <w:marTop w:val="0"/>
                              <w:marBottom w:val="0"/>
                              <w:divBdr>
                                <w:top w:val="none" w:sz="0" w:space="0" w:color="auto"/>
                                <w:left w:val="none" w:sz="0" w:space="0" w:color="auto"/>
                                <w:bottom w:val="none" w:sz="0" w:space="0" w:color="auto"/>
                                <w:right w:val="none" w:sz="0" w:space="0" w:color="auto"/>
                              </w:divBdr>
                              <w:divsChild>
                                <w:div w:id="1482231823">
                                  <w:marLeft w:val="0"/>
                                  <w:marRight w:val="0"/>
                                  <w:marTop w:val="0"/>
                                  <w:marBottom w:val="0"/>
                                  <w:divBdr>
                                    <w:top w:val="none" w:sz="0" w:space="0" w:color="auto"/>
                                    <w:left w:val="none" w:sz="0" w:space="0" w:color="auto"/>
                                    <w:bottom w:val="none" w:sz="0" w:space="0" w:color="auto"/>
                                    <w:right w:val="none" w:sz="0" w:space="0" w:color="auto"/>
                                  </w:divBdr>
                                  <w:divsChild>
                                    <w:div w:id="982395579">
                                      <w:marLeft w:val="0"/>
                                      <w:marRight w:val="0"/>
                                      <w:marTop w:val="0"/>
                                      <w:marBottom w:val="0"/>
                                      <w:divBdr>
                                        <w:top w:val="none" w:sz="0" w:space="0" w:color="auto"/>
                                        <w:left w:val="none" w:sz="0" w:space="0" w:color="auto"/>
                                        <w:bottom w:val="none" w:sz="0" w:space="0" w:color="auto"/>
                                        <w:right w:val="none" w:sz="0" w:space="0" w:color="auto"/>
                                      </w:divBdr>
                                      <w:divsChild>
                                        <w:div w:id="602880022">
                                          <w:marLeft w:val="0"/>
                                          <w:marRight w:val="0"/>
                                          <w:marTop w:val="0"/>
                                          <w:marBottom w:val="0"/>
                                          <w:divBdr>
                                            <w:top w:val="none" w:sz="0" w:space="0" w:color="auto"/>
                                            <w:left w:val="none" w:sz="0" w:space="0" w:color="auto"/>
                                            <w:bottom w:val="none" w:sz="0" w:space="0" w:color="auto"/>
                                            <w:right w:val="none" w:sz="0" w:space="0" w:color="auto"/>
                                          </w:divBdr>
                                          <w:divsChild>
                                            <w:div w:id="1429692080">
                                              <w:marLeft w:val="0"/>
                                              <w:marRight w:val="0"/>
                                              <w:marTop w:val="0"/>
                                              <w:marBottom w:val="0"/>
                                              <w:divBdr>
                                                <w:top w:val="none" w:sz="0" w:space="0" w:color="auto"/>
                                                <w:left w:val="none" w:sz="0" w:space="0" w:color="auto"/>
                                                <w:bottom w:val="none" w:sz="0" w:space="0" w:color="auto"/>
                                                <w:right w:val="none" w:sz="0" w:space="0" w:color="auto"/>
                                              </w:divBdr>
                                              <w:divsChild>
                                                <w:div w:id="222180635">
                                                  <w:marLeft w:val="0"/>
                                                  <w:marRight w:val="0"/>
                                                  <w:marTop w:val="0"/>
                                                  <w:marBottom w:val="0"/>
                                                  <w:divBdr>
                                                    <w:top w:val="none" w:sz="0" w:space="0" w:color="auto"/>
                                                    <w:left w:val="none" w:sz="0" w:space="0" w:color="auto"/>
                                                    <w:bottom w:val="none" w:sz="0" w:space="0" w:color="auto"/>
                                                    <w:right w:val="none" w:sz="0" w:space="0" w:color="auto"/>
                                                  </w:divBdr>
                                                  <w:divsChild>
                                                    <w:div w:id="512229733">
                                                      <w:marLeft w:val="0"/>
                                                      <w:marRight w:val="0"/>
                                                      <w:marTop w:val="0"/>
                                                      <w:marBottom w:val="0"/>
                                                      <w:divBdr>
                                                        <w:top w:val="none" w:sz="0" w:space="0" w:color="auto"/>
                                                        <w:left w:val="none" w:sz="0" w:space="0" w:color="auto"/>
                                                        <w:bottom w:val="none" w:sz="0" w:space="0" w:color="auto"/>
                                                        <w:right w:val="none" w:sz="0" w:space="0" w:color="auto"/>
                                                      </w:divBdr>
                                                      <w:divsChild>
                                                        <w:div w:id="573711206">
                                                          <w:marLeft w:val="0"/>
                                                          <w:marRight w:val="0"/>
                                                          <w:marTop w:val="0"/>
                                                          <w:marBottom w:val="0"/>
                                                          <w:divBdr>
                                                            <w:top w:val="none" w:sz="0" w:space="0" w:color="auto"/>
                                                            <w:left w:val="none" w:sz="0" w:space="0" w:color="auto"/>
                                                            <w:bottom w:val="none" w:sz="0" w:space="0" w:color="auto"/>
                                                            <w:right w:val="none" w:sz="0" w:space="0" w:color="auto"/>
                                                          </w:divBdr>
                                                          <w:divsChild>
                                                            <w:div w:id="39593821">
                                                              <w:marLeft w:val="0"/>
                                                              <w:marRight w:val="0"/>
                                                              <w:marTop w:val="0"/>
                                                              <w:marBottom w:val="0"/>
                                                              <w:divBdr>
                                                                <w:top w:val="none" w:sz="0" w:space="0" w:color="auto"/>
                                                                <w:left w:val="none" w:sz="0" w:space="0" w:color="auto"/>
                                                                <w:bottom w:val="none" w:sz="0" w:space="0" w:color="auto"/>
                                                                <w:right w:val="none" w:sz="0" w:space="0" w:color="auto"/>
                                                              </w:divBdr>
                                                              <w:divsChild>
                                                                <w:div w:id="18133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384373">
                          <w:marLeft w:val="0"/>
                          <w:marRight w:val="0"/>
                          <w:marTop w:val="0"/>
                          <w:marBottom w:val="0"/>
                          <w:divBdr>
                            <w:top w:val="none" w:sz="0" w:space="0" w:color="auto"/>
                            <w:left w:val="none" w:sz="0" w:space="0" w:color="auto"/>
                            <w:bottom w:val="none" w:sz="0" w:space="0" w:color="auto"/>
                            <w:right w:val="none" w:sz="0" w:space="0" w:color="auto"/>
                          </w:divBdr>
                          <w:divsChild>
                            <w:div w:id="1531070638">
                              <w:marLeft w:val="0"/>
                              <w:marRight w:val="0"/>
                              <w:marTop w:val="0"/>
                              <w:marBottom w:val="0"/>
                              <w:divBdr>
                                <w:top w:val="none" w:sz="0" w:space="0" w:color="auto"/>
                                <w:left w:val="none" w:sz="0" w:space="0" w:color="auto"/>
                                <w:bottom w:val="none" w:sz="0" w:space="0" w:color="auto"/>
                                <w:right w:val="none" w:sz="0" w:space="0" w:color="auto"/>
                              </w:divBdr>
                            </w:div>
                          </w:divsChild>
                        </w:div>
                        <w:div w:id="439182222">
                          <w:marLeft w:val="0"/>
                          <w:marRight w:val="0"/>
                          <w:marTop w:val="0"/>
                          <w:marBottom w:val="0"/>
                          <w:divBdr>
                            <w:top w:val="none" w:sz="0" w:space="0" w:color="auto"/>
                            <w:left w:val="none" w:sz="0" w:space="0" w:color="auto"/>
                            <w:bottom w:val="none" w:sz="0" w:space="0" w:color="auto"/>
                            <w:right w:val="none" w:sz="0" w:space="0" w:color="auto"/>
                          </w:divBdr>
                          <w:divsChild>
                            <w:div w:id="1116487838">
                              <w:marLeft w:val="0"/>
                              <w:marRight w:val="0"/>
                              <w:marTop w:val="0"/>
                              <w:marBottom w:val="0"/>
                              <w:divBdr>
                                <w:top w:val="none" w:sz="0" w:space="0" w:color="auto"/>
                                <w:left w:val="none" w:sz="0" w:space="0" w:color="auto"/>
                                <w:bottom w:val="none" w:sz="0" w:space="0" w:color="auto"/>
                                <w:right w:val="none" w:sz="0" w:space="0" w:color="auto"/>
                              </w:divBdr>
                              <w:divsChild>
                                <w:div w:id="1085109465">
                                  <w:marLeft w:val="0"/>
                                  <w:marRight w:val="0"/>
                                  <w:marTop w:val="0"/>
                                  <w:marBottom w:val="0"/>
                                  <w:divBdr>
                                    <w:top w:val="none" w:sz="0" w:space="0" w:color="auto"/>
                                    <w:left w:val="none" w:sz="0" w:space="0" w:color="auto"/>
                                    <w:bottom w:val="none" w:sz="0" w:space="0" w:color="auto"/>
                                    <w:right w:val="none" w:sz="0" w:space="0" w:color="auto"/>
                                  </w:divBdr>
                                  <w:divsChild>
                                    <w:div w:id="2050370428">
                                      <w:marLeft w:val="0"/>
                                      <w:marRight w:val="0"/>
                                      <w:marTop w:val="0"/>
                                      <w:marBottom w:val="0"/>
                                      <w:divBdr>
                                        <w:top w:val="none" w:sz="0" w:space="0" w:color="auto"/>
                                        <w:left w:val="none" w:sz="0" w:space="0" w:color="auto"/>
                                        <w:bottom w:val="none" w:sz="0" w:space="0" w:color="auto"/>
                                        <w:right w:val="none" w:sz="0" w:space="0" w:color="auto"/>
                                      </w:divBdr>
                                      <w:divsChild>
                                        <w:div w:id="18089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4870">
                          <w:marLeft w:val="0"/>
                          <w:marRight w:val="0"/>
                          <w:marTop w:val="0"/>
                          <w:marBottom w:val="0"/>
                          <w:divBdr>
                            <w:top w:val="none" w:sz="0" w:space="0" w:color="auto"/>
                            <w:left w:val="none" w:sz="0" w:space="0" w:color="auto"/>
                            <w:bottom w:val="none" w:sz="0" w:space="0" w:color="auto"/>
                            <w:right w:val="none" w:sz="0" w:space="0" w:color="auto"/>
                          </w:divBdr>
                          <w:divsChild>
                            <w:div w:id="1392844870">
                              <w:marLeft w:val="0"/>
                              <w:marRight w:val="0"/>
                              <w:marTop w:val="0"/>
                              <w:marBottom w:val="0"/>
                              <w:divBdr>
                                <w:top w:val="none" w:sz="0" w:space="0" w:color="auto"/>
                                <w:left w:val="none" w:sz="0" w:space="0" w:color="auto"/>
                                <w:bottom w:val="none" w:sz="0" w:space="0" w:color="auto"/>
                                <w:right w:val="none" w:sz="0" w:space="0" w:color="auto"/>
                              </w:divBdr>
                              <w:divsChild>
                                <w:div w:id="547186841">
                                  <w:marLeft w:val="0"/>
                                  <w:marRight w:val="0"/>
                                  <w:marTop w:val="0"/>
                                  <w:marBottom w:val="0"/>
                                  <w:divBdr>
                                    <w:top w:val="none" w:sz="0" w:space="0" w:color="auto"/>
                                    <w:left w:val="none" w:sz="0" w:space="0" w:color="auto"/>
                                    <w:bottom w:val="none" w:sz="0" w:space="0" w:color="auto"/>
                                    <w:right w:val="none" w:sz="0" w:space="0" w:color="auto"/>
                                  </w:divBdr>
                                  <w:divsChild>
                                    <w:div w:id="234358678">
                                      <w:marLeft w:val="0"/>
                                      <w:marRight w:val="0"/>
                                      <w:marTop w:val="0"/>
                                      <w:marBottom w:val="0"/>
                                      <w:divBdr>
                                        <w:top w:val="none" w:sz="0" w:space="0" w:color="auto"/>
                                        <w:left w:val="none" w:sz="0" w:space="0" w:color="auto"/>
                                        <w:bottom w:val="none" w:sz="0" w:space="0" w:color="auto"/>
                                        <w:right w:val="none" w:sz="0" w:space="0" w:color="auto"/>
                                      </w:divBdr>
                                      <w:divsChild>
                                        <w:div w:id="1835951985">
                                          <w:marLeft w:val="0"/>
                                          <w:marRight w:val="0"/>
                                          <w:marTop w:val="0"/>
                                          <w:marBottom w:val="0"/>
                                          <w:divBdr>
                                            <w:top w:val="none" w:sz="0" w:space="0" w:color="auto"/>
                                            <w:left w:val="none" w:sz="0" w:space="0" w:color="auto"/>
                                            <w:bottom w:val="none" w:sz="0" w:space="0" w:color="auto"/>
                                            <w:right w:val="none" w:sz="0" w:space="0" w:color="auto"/>
                                          </w:divBdr>
                                          <w:divsChild>
                                            <w:div w:id="530193953">
                                              <w:marLeft w:val="0"/>
                                              <w:marRight w:val="0"/>
                                              <w:marTop w:val="0"/>
                                              <w:marBottom w:val="0"/>
                                              <w:divBdr>
                                                <w:top w:val="none" w:sz="0" w:space="0" w:color="auto"/>
                                                <w:left w:val="none" w:sz="0" w:space="0" w:color="auto"/>
                                                <w:bottom w:val="none" w:sz="0" w:space="0" w:color="auto"/>
                                                <w:right w:val="none" w:sz="0" w:space="0" w:color="auto"/>
                                              </w:divBdr>
                                              <w:divsChild>
                                                <w:div w:id="2114202905">
                                                  <w:marLeft w:val="0"/>
                                                  <w:marRight w:val="0"/>
                                                  <w:marTop w:val="0"/>
                                                  <w:marBottom w:val="0"/>
                                                  <w:divBdr>
                                                    <w:top w:val="none" w:sz="0" w:space="0" w:color="auto"/>
                                                    <w:left w:val="none" w:sz="0" w:space="0" w:color="auto"/>
                                                    <w:bottom w:val="none" w:sz="0" w:space="0" w:color="auto"/>
                                                    <w:right w:val="none" w:sz="0" w:space="0" w:color="auto"/>
                                                  </w:divBdr>
                                                  <w:divsChild>
                                                    <w:div w:id="785001925">
                                                      <w:marLeft w:val="0"/>
                                                      <w:marRight w:val="0"/>
                                                      <w:marTop w:val="0"/>
                                                      <w:marBottom w:val="0"/>
                                                      <w:divBdr>
                                                        <w:top w:val="none" w:sz="0" w:space="0" w:color="auto"/>
                                                        <w:left w:val="none" w:sz="0" w:space="0" w:color="auto"/>
                                                        <w:bottom w:val="none" w:sz="0" w:space="0" w:color="auto"/>
                                                        <w:right w:val="none" w:sz="0" w:space="0" w:color="auto"/>
                                                      </w:divBdr>
                                                      <w:divsChild>
                                                        <w:div w:id="1263150394">
                                                          <w:marLeft w:val="0"/>
                                                          <w:marRight w:val="0"/>
                                                          <w:marTop w:val="0"/>
                                                          <w:marBottom w:val="0"/>
                                                          <w:divBdr>
                                                            <w:top w:val="none" w:sz="0" w:space="0" w:color="auto"/>
                                                            <w:left w:val="none" w:sz="0" w:space="0" w:color="auto"/>
                                                            <w:bottom w:val="none" w:sz="0" w:space="0" w:color="auto"/>
                                                            <w:right w:val="none" w:sz="0" w:space="0" w:color="auto"/>
                                                          </w:divBdr>
                                                          <w:divsChild>
                                                            <w:div w:id="2062970856">
                                                              <w:marLeft w:val="0"/>
                                                              <w:marRight w:val="0"/>
                                                              <w:marTop w:val="0"/>
                                                              <w:marBottom w:val="0"/>
                                                              <w:divBdr>
                                                                <w:top w:val="none" w:sz="0" w:space="0" w:color="auto"/>
                                                                <w:left w:val="none" w:sz="0" w:space="0" w:color="auto"/>
                                                                <w:bottom w:val="none" w:sz="0" w:space="0" w:color="auto"/>
                                                                <w:right w:val="none" w:sz="0" w:space="0" w:color="auto"/>
                                                              </w:divBdr>
                                                              <w:divsChild>
                                                                <w:div w:id="1284531577">
                                                                  <w:marLeft w:val="0"/>
                                                                  <w:marRight w:val="0"/>
                                                                  <w:marTop w:val="0"/>
                                                                  <w:marBottom w:val="0"/>
                                                                  <w:divBdr>
                                                                    <w:top w:val="none" w:sz="0" w:space="0" w:color="auto"/>
                                                                    <w:left w:val="none" w:sz="0" w:space="0" w:color="auto"/>
                                                                    <w:bottom w:val="none" w:sz="0" w:space="0" w:color="auto"/>
                                                                    <w:right w:val="none" w:sz="0" w:space="0" w:color="auto"/>
                                                                  </w:divBdr>
                                                                  <w:divsChild>
                                                                    <w:div w:id="13971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518150">
                          <w:marLeft w:val="0"/>
                          <w:marRight w:val="0"/>
                          <w:marTop w:val="0"/>
                          <w:marBottom w:val="0"/>
                          <w:divBdr>
                            <w:top w:val="none" w:sz="0" w:space="0" w:color="auto"/>
                            <w:left w:val="none" w:sz="0" w:space="0" w:color="auto"/>
                            <w:bottom w:val="none" w:sz="0" w:space="0" w:color="auto"/>
                            <w:right w:val="none" w:sz="0" w:space="0" w:color="auto"/>
                          </w:divBdr>
                          <w:divsChild>
                            <w:div w:id="1827013383">
                              <w:marLeft w:val="0"/>
                              <w:marRight w:val="0"/>
                              <w:marTop w:val="0"/>
                              <w:marBottom w:val="0"/>
                              <w:divBdr>
                                <w:top w:val="none" w:sz="0" w:space="0" w:color="auto"/>
                                <w:left w:val="none" w:sz="0" w:space="0" w:color="auto"/>
                                <w:bottom w:val="none" w:sz="0" w:space="0" w:color="auto"/>
                                <w:right w:val="none" w:sz="0" w:space="0" w:color="auto"/>
                              </w:divBdr>
                              <w:divsChild>
                                <w:div w:id="86537050">
                                  <w:marLeft w:val="0"/>
                                  <w:marRight w:val="0"/>
                                  <w:marTop w:val="0"/>
                                  <w:marBottom w:val="0"/>
                                  <w:divBdr>
                                    <w:top w:val="none" w:sz="0" w:space="0" w:color="auto"/>
                                    <w:left w:val="none" w:sz="0" w:space="0" w:color="auto"/>
                                    <w:bottom w:val="none" w:sz="0" w:space="0" w:color="auto"/>
                                    <w:right w:val="none" w:sz="0" w:space="0" w:color="auto"/>
                                  </w:divBdr>
                                  <w:divsChild>
                                    <w:div w:id="1392999069">
                                      <w:marLeft w:val="0"/>
                                      <w:marRight w:val="0"/>
                                      <w:marTop w:val="0"/>
                                      <w:marBottom w:val="0"/>
                                      <w:divBdr>
                                        <w:top w:val="none" w:sz="0" w:space="0" w:color="auto"/>
                                        <w:left w:val="none" w:sz="0" w:space="0" w:color="auto"/>
                                        <w:bottom w:val="none" w:sz="0" w:space="0" w:color="auto"/>
                                        <w:right w:val="none" w:sz="0" w:space="0" w:color="auto"/>
                                      </w:divBdr>
                                      <w:divsChild>
                                        <w:div w:id="1786654078">
                                          <w:marLeft w:val="0"/>
                                          <w:marRight w:val="0"/>
                                          <w:marTop w:val="0"/>
                                          <w:marBottom w:val="0"/>
                                          <w:divBdr>
                                            <w:top w:val="none" w:sz="0" w:space="0" w:color="auto"/>
                                            <w:left w:val="none" w:sz="0" w:space="0" w:color="auto"/>
                                            <w:bottom w:val="none" w:sz="0" w:space="0" w:color="auto"/>
                                            <w:right w:val="none" w:sz="0" w:space="0" w:color="auto"/>
                                          </w:divBdr>
                                          <w:divsChild>
                                            <w:div w:id="646786154">
                                              <w:marLeft w:val="0"/>
                                              <w:marRight w:val="0"/>
                                              <w:marTop w:val="0"/>
                                              <w:marBottom w:val="0"/>
                                              <w:divBdr>
                                                <w:top w:val="none" w:sz="0" w:space="0" w:color="auto"/>
                                                <w:left w:val="none" w:sz="0" w:space="0" w:color="auto"/>
                                                <w:bottom w:val="none" w:sz="0" w:space="0" w:color="auto"/>
                                                <w:right w:val="none" w:sz="0" w:space="0" w:color="auto"/>
                                              </w:divBdr>
                                              <w:divsChild>
                                                <w:div w:id="902258892">
                                                  <w:marLeft w:val="0"/>
                                                  <w:marRight w:val="0"/>
                                                  <w:marTop w:val="0"/>
                                                  <w:marBottom w:val="0"/>
                                                  <w:divBdr>
                                                    <w:top w:val="none" w:sz="0" w:space="0" w:color="auto"/>
                                                    <w:left w:val="none" w:sz="0" w:space="0" w:color="auto"/>
                                                    <w:bottom w:val="none" w:sz="0" w:space="0" w:color="auto"/>
                                                    <w:right w:val="none" w:sz="0" w:space="0" w:color="auto"/>
                                                  </w:divBdr>
                                                  <w:divsChild>
                                                    <w:div w:id="1871649742">
                                                      <w:marLeft w:val="0"/>
                                                      <w:marRight w:val="0"/>
                                                      <w:marTop w:val="0"/>
                                                      <w:marBottom w:val="0"/>
                                                      <w:divBdr>
                                                        <w:top w:val="none" w:sz="0" w:space="0" w:color="auto"/>
                                                        <w:left w:val="none" w:sz="0" w:space="0" w:color="auto"/>
                                                        <w:bottom w:val="none" w:sz="0" w:space="0" w:color="auto"/>
                                                        <w:right w:val="none" w:sz="0" w:space="0" w:color="auto"/>
                                                      </w:divBdr>
                                                      <w:divsChild>
                                                        <w:div w:id="1650358807">
                                                          <w:marLeft w:val="0"/>
                                                          <w:marRight w:val="0"/>
                                                          <w:marTop w:val="0"/>
                                                          <w:marBottom w:val="0"/>
                                                          <w:divBdr>
                                                            <w:top w:val="none" w:sz="0" w:space="0" w:color="auto"/>
                                                            <w:left w:val="none" w:sz="0" w:space="0" w:color="auto"/>
                                                            <w:bottom w:val="none" w:sz="0" w:space="0" w:color="auto"/>
                                                            <w:right w:val="none" w:sz="0" w:space="0" w:color="auto"/>
                                                          </w:divBdr>
                                                          <w:divsChild>
                                                            <w:div w:id="1680159253">
                                                              <w:marLeft w:val="0"/>
                                                              <w:marRight w:val="0"/>
                                                              <w:marTop w:val="0"/>
                                                              <w:marBottom w:val="0"/>
                                                              <w:divBdr>
                                                                <w:top w:val="none" w:sz="0" w:space="0" w:color="auto"/>
                                                                <w:left w:val="none" w:sz="0" w:space="0" w:color="auto"/>
                                                                <w:bottom w:val="none" w:sz="0" w:space="0" w:color="auto"/>
                                                                <w:right w:val="none" w:sz="0" w:space="0" w:color="auto"/>
                                                              </w:divBdr>
                                                              <w:divsChild>
                                                                <w:div w:id="12966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407821">
                          <w:marLeft w:val="0"/>
                          <w:marRight w:val="0"/>
                          <w:marTop w:val="0"/>
                          <w:marBottom w:val="0"/>
                          <w:divBdr>
                            <w:top w:val="none" w:sz="0" w:space="0" w:color="auto"/>
                            <w:left w:val="none" w:sz="0" w:space="0" w:color="auto"/>
                            <w:bottom w:val="none" w:sz="0" w:space="0" w:color="auto"/>
                            <w:right w:val="none" w:sz="0" w:space="0" w:color="auto"/>
                          </w:divBdr>
                          <w:divsChild>
                            <w:div w:id="1923563398">
                              <w:marLeft w:val="0"/>
                              <w:marRight w:val="0"/>
                              <w:marTop w:val="0"/>
                              <w:marBottom w:val="0"/>
                              <w:divBdr>
                                <w:top w:val="none" w:sz="0" w:space="0" w:color="auto"/>
                                <w:left w:val="none" w:sz="0" w:space="0" w:color="auto"/>
                                <w:bottom w:val="none" w:sz="0" w:space="0" w:color="auto"/>
                                <w:right w:val="none" w:sz="0" w:space="0" w:color="auto"/>
                              </w:divBdr>
                            </w:div>
                          </w:divsChild>
                        </w:div>
                        <w:div w:id="900098402">
                          <w:marLeft w:val="0"/>
                          <w:marRight w:val="0"/>
                          <w:marTop w:val="0"/>
                          <w:marBottom w:val="0"/>
                          <w:divBdr>
                            <w:top w:val="none" w:sz="0" w:space="0" w:color="auto"/>
                            <w:left w:val="none" w:sz="0" w:space="0" w:color="auto"/>
                            <w:bottom w:val="none" w:sz="0" w:space="0" w:color="auto"/>
                            <w:right w:val="none" w:sz="0" w:space="0" w:color="auto"/>
                          </w:divBdr>
                          <w:divsChild>
                            <w:div w:id="1863592447">
                              <w:marLeft w:val="0"/>
                              <w:marRight w:val="0"/>
                              <w:marTop w:val="0"/>
                              <w:marBottom w:val="0"/>
                              <w:divBdr>
                                <w:top w:val="none" w:sz="0" w:space="0" w:color="auto"/>
                                <w:left w:val="none" w:sz="0" w:space="0" w:color="auto"/>
                                <w:bottom w:val="none" w:sz="0" w:space="0" w:color="auto"/>
                                <w:right w:val="none" w:sz="0" w:space="0" w:color="auto"/>
                              </w:divBdr>
                              <w:divsChild>
                                <w:div w:id="667951813">
                                  <w:marLeft w:val="0"/>
                                  <w:marRight w:val="0"/>
                                  <w:marTop w:val="0"/>
                                  <w:marBottom w:val="0"/>
                                  <w:divBdr>
                                    <w:top w:val="none" w:sz="0" w:space="0" w:color="auto"/>
                                    <w:left w:val="none" w:sz="0" w:space="0" w:color="auto"/>
                                    <w:bottom w:val="none" w:sz="0" w:space="0" w:color="auto"/>
                                    <w:right w:val="none" w:sz="0" w:space="0" w:color="auto"/>
                                  </w:divBdr>
                                  <w:divsChild>
                                    <w:div w:id="841890674">
                                      <w:marLeft w:val="0"/>
                                      <w:marRight w:val="0"/>
                                      <w:marTop w:val="0"/>
                                      <w:marBottom w:val="0"/>
                                      <w:divBdr>
                                        <w:top w:val="none" w:sz="0" w:space="0" w:color="auto"/>
                                        <w:left w:val="none" w:sz="0" w:space="0" w:color="auto"/>
                                        <w:bottom w:val="none" w:sz="0" w:space="0" w:color="auto"/>
                                        <w:right w:val="none" w:sz="0" w:space="0" w:color="auto"/>
                                      </w:divBdr>
                                      <w:divsChild>
                                        <w:div w:id="20592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03585">
                          <w:marLeft w:val="0"/>
                          <w:marRight w:val="0"/>
                          <w:marTop w:val="0"/>
                          <w:marBottom w:val="0"/>
                          <w:divBdr>
                            <w:top w:val="none" w:sz="0" w:space="0" w:color="auto"/>
                            <w:left w:val="none" w:sz="0" w:space="0" w:color="auto"/>
                            <w:bottom w:val="none" w:sz="0" w:space="0" w:color="auto"/>
                            <w:right w:val="none" w:sz="0" w:space="0" w:color="auto"/>
                          </w:divBdr>
                          <w:divsChild>
                            <w:div w:id="1111902525">
                              <w:marLeft w:val="0"/>
                              <w:marRight w:val="0"/>
                              <w:marTop w:val="0"/>
                              <w:marBottom w:val="0"/>
                              <w:divBdr>
                                <w:top w:val="none" w:sz="0" w:space="0" w:color="auto"/>
                                <w:left w:val="none" w:sz="0" w:space="0" w:color="auto"/>
                                <w:bottom w:val="none" w:sz="0" w:space="0" w:color="auto"/>
                                <w:right w:val="none" w:sz="0" w:space="0" w:color="auto"/>
                              </w:divBdr>
                              <w:divsChild>
                                <w:div w:id="2078436798">
                                  <w:marLeft w:val="0"/>
                                  <w:marRight w:val="0"/>
                                  <w:marTop w:val="0"/>
                                  <w:marBottom w:val="0"/>
                                  <w:divBdr>
                                    <w:top w:val="none" w:sz="0" w:space="0" w:color="auto"/>
                                    <w:left w:val="none" w:sz="0" w:space="0" w:color="auto"/>
                                    <w:bottom w:val="none" w:sz="0" w:space="0" w:color="auto"/>
                                    <w:right w:val="none" w:sz="0" w:space="0" w:color="auto"/>
                                  </w:divBdr>
                                  <w:divsChild>
                                    <w:div w:id="1330331485">
                                      <w:marLeft w:val="0"/>
                                      <w:marRight w:val="0"/>
                                      <w:marTop w:val="0"/>
                                      <w:marBottom w:val="0"/>
                                      <w:divBdr>
                                        <w:top w:val="none" w:sz="0" w:space="0" w:color="auto"/>
                                        <w:left w:val="none" w:sz="0" w:space="0" w:color="auto"/>
                                        <w:bottom w:val="none" w:sz="0" w:space="0" w:color="auto"/>
                                        <w:right w:val="none" w:sz="0" w:space="0" w:color="auto"/>
                                      </w:divBdr>
                                      <w:divsChild>
                                        <w:div w:id="1842354340">
                                          <w:marLeft w:val="0"/>
                                          <w:marRight w:val="0"/>
                                          <w:marTop w:val="0"/>
                                          <w:marBottom w:val="0"/>
                                          <w:divBdr>
                                            <w:top w:val="none" w:sz="0" w:space="0" w:color="auto"/>
                                            <w:left w:val="none" w:sz="0" w:space="0" w:color="auto"/>
                                            <w:bottom w:val="none" w:sz="0" w:space="0" w:color="auto"/>
                                            <w:right w:val="none" w:sz="0" w:space="0" w:color="auto"/>
                                          </w:divBdr>
                                          <w:divsChild>
                                            <w:div w:id="766778273">
                                              <w:marLeft w:val="0"/>
                                              <w:marRight w:val="0"/>
                                              <w:marTop w:val="0"/>
                                              <w:marBottom w:val="0"/>
                                              <w:divBdr>
                                                <w:top w:val="none" w:sz="0" w:space="0" w:color="auto"/>
                                                <w:left w:val="none" w:sz="0" w:space="0" w:color="auto"/>
                                                <w:bottom w:val="none" w:sz="0" w:space="0" w:color="auto"/>
                                                <w:right w:val="none" w:sz="0" w:space="0" w:color="auto"/>
                                              </w:divBdr>
                                              <w:divsChild>
                                                <w:div w:id="714542199">
                                                  <w:marLeft w:val="0"/>
                                                  <w:marRight w:val="0"/>
                                                  <w:marTop w:val="0"/>
                                                  <w:marBottom w:val="0"/>
                                                  <w:divBdr>
                                                    <w:top w:val="none" w:sz="0" w:space="0" w:color="auto"/>
                                                    <w:left w:val="none" w:sz="0" w:space="0" w:color="auto"/>
                                                    <w:bottom w:val="none" w:sz="0" w:space="0" w:color="auto"/>
                                                    <w:right w:val="none" w:sz="0" w:space="0" w:color="auto"/>
                                                  </w:divBdr>
                                                  <w:divsChild>
                                                    <w:div w:id="1705014178">
                                                      <w:marLeft w:val="0"/>
                                                      <w:marRight w:val="0"/>
                                                      <w:marTop w:val="0"/>
                                                      <w:marBottom w:val="0"/>
                                                      <w:divBdr>
                                                        <w:top w:val="none" w:sz="0" w:space="0" w:color="auto"/>
                                                        <w:left w:val="none" w:sz="0" w:space="0" w:color="auto"/>
                                                        <w:bottom w:val="none" w:sz="0" w:space="0" w:color="auto"/>
                                                        <w:right w:val="none" w:sz="0" w:space="0" w:color="auto"/>
                                                      </w:divBdr>
                                                      <w:divsChild>
                                                        <w:div w:id="1593195437">
                                                          <w:marLeft w:val="0"/>
                                                          <w:marRight w:val="0"/>
                                                          <w:marTop w:val="0"/>
                                                          <w:marBottom w:val="0"/>
                                                          <w:divBdr>
                                                            <w:top w:val="none" w:sz="0" w:space="0" w:color="auto"/>
                                                            <w:left w:val="none" w:sz="0" w:space="0" w:color="auto"/>
                                                            <w:bottom w:val="none" w:sz="0" w:space="0" w:color="auto"/>
                                                            <w:right w:val="none" w:sz="0" w:space="0" w:color="auto"/>
                                                          </w:divBdr>
                                                          <w:divsChild>
                                                            <w:div w:id="421605612">
                                                              <w:marLeft w:val="0"/>
                                                              <w:marRight w:val="0"/>
                                                              <w:marTop w:val="0"/>
                                                              <w:marBottom w:val="0"/>
                                                              <w:divBdr>
                                                                <w:top w:val="none" w:sz="0" w:space="0" w:color="auto"/>
                                                                <w:left w:val="none" w:sz="0" w:space="0" w:color="auto"/>
                                                                <w:bottom w:val="none" w:sz="0" w:space="0" w:color="auto"/>
                                                                <w:right w:val="none" w:sz="0" w:space="0" w:color="auto"/>
                                                              </w:divBdr>
                                                              <w:divsChild>
                                                                <w:div w:id="136805535">
                                                                  <w:marLeft w:val="0"/>
                                                                  <w:marRight w:val="0"/>
                                                                  <w:marTop w:val="0"/>
                                                                  <w:marBottom w:val="0"/>
                                                                  <w:divBdr>
                                                                    <w:top w:val="none" w:sz="0" w:space="0" w:color="auto"/>
                                                                    <w:left w:val="none" w:sz="0" w:space="0" w:color="auto"/>
                                                                    <w:bottom w:val="none" w:sz="0" w:space="0" w:color="auto"/>
                                                                    <w:right w:val="none" w:sz="0" w:space="0" w:color="auto"/>
                                                                  </w:divBdr>
                                                                  <w:divsChild>
                                                                    <w:div w:id="1773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758155">
                          <w:marLeft w:val="0"/>
                          <w:marRight w:val="0"/>
                          <w:marTop w:val="0"/>
                          <w:marBottom w:val="0"/>
                          <w:divBdr>
                            <w:top w:val="none" w:sz="0" w:space="0" w:color="auto"/>
                            <w:left w:val="none" w:sz="0" w:space="0" w:color="auto"/>
                            <w:bottom w:val="none" w:sz="0" w:space="0" w:color="auto"/>
                            <w:right w:val="none" w:sz="0" w:space="0" w:color="auto"/>
                          </w:divBdr>
                          <w:divsChild>
                            <w:div w:id="1713773723">
                              <w:marLeft w:val="0"/>
                              <w:marRight w:val="0"/>
                              <w:marTop w:val="0"/>
                              <w:marBottom w:val="0"/>
                              <w:divBdr>
                                <w:top w:val="none" w:sz="0" w:space="0" w:color="auto"/>
                                <w:left w:val="none" w:sz="0" w:space="0" w:color="auto"/>
                                <w:bottom w:val="none" w:sz="0" w:space="0" w:color="auto"/>
                                <w:right w:val="none" w:sz="0" w:space="0" w:color="auto"/>
                              </w:divBdr>
                              <w:divsChild>
                                <w:div w:id="187257701">
                                  <w:marLeft w:val="0"/>
                                  <w:marRight w:val="0"/>
                                  <w:marTop w:val="0"/>
                                  <w:marBottom w:val="0"/>
                                  <w:divBdr>
                                    <w:top w:val="none" w:sz="0" w:space="0" w:color="auto"/>
                                    <w:left w:val="none" w:sz="0" w:space="0" w:color="auto"/>
                                    <w:bottom w:val="none" w:sz="0" w:space="0" w:color="auto"/>
                                    <w:right w:val="none" w:sz="0" w:space="0" w:color="auto"/>
                                  </w:divBdr>
                                  <w:divsChild>
                                    <w:div w:id="1760518621">
                                      <w:marLeft w:val="0"/>
                                      <w:marRight w:val="0"/>
                                      <w:marTop w:val="0"/>
                                      <w:marBottom w:val="0"/>
                                      <w:divBdr>
                                        <w:top w:val="none" w:sz="0" w:space="0" w:color="auto"/>
                                        <w:left w:val="none" w:sz="0" w:space="0" w:color="auto"/>
                                        <w:bottom w:val="none" w:sz="0" w:space="0" w:color="auto"/>
                                        <w:right w:val="none" w:sz="0" w:space="0" w:color="auto"/>
                                      </w:divBdr>
                                      <w:divsChild>
                                        <w:div w:id="551845012">
                                          <w:marLeft w:val="0"/>
                                          <w:marRight w:val="0"/>
                                          <w:marTop w:val="0"/>
                                          <w:marBottom w:val="0"/>
                                          <w:divBdr>
                                            <w:top w:val="none" w:sz="0" w:space="0" w:color="auto"/>
                                            <w:left w:val="none" w:sz="0" w:space="0" w:color="auto"/>
                                            <w:bottom w:val="none" w:sz="0" w:space="0" w:color="auto"/>
                                            <w:right w:val="none" w:sz="0" w:space="0" w:color="auto"/>
                                          </w:divBdr>
                                          <w:divsChild>
                                            <w:div w:id="703214109">
                                              <w:marLeft w:val="0"/>
                                              <w:marRight w:val="0"/>
                                              <w:marTop w:val="0"/>
                                              <w:marBottom w:val="0"/>
                                              <w:divBdr>
                                                <w:top w:val="none" w:sz="0" w:space="0" w:color="auto"/>
                                                <w:left w:val="none" w:sz="0" w:space="0" w:color="auto"/>
                                                <w:bottom w:val="none" w:sz="0" w:space="0" w:color="auto"/>
                                                <w:right w:val="none" w:sz="0" w:space="0" w:color="auto"/>
                                              </w:divBdr>
                                              <w:divsChild>
                                                <w:div w:id="984511447">
                                                  <w:marLeft w:val="0"/>
                                                  <w:marRight w:val="0"/>
                                                  <w:marTop w:val="0"/>
                                                  <w:marBottom w:val="0"/>
                                                  <w:divBdr>
                                                    <w:top w:val="none" w:sz="0" w:space="0" w:color="auto"/>
                                                    <w:left w:val="none" w:sz="0" w:space="0" w:color="auto"/>
                                                    <w:bottom w:val="none" w:sz="0" w:space="0" w:color="auto"/>
                                                    <w:right w:val="none" w:sz="0" w:space="0" w:color="auto"/>
                                                  </w:divBdr>
                                                  <w:divsChild>
                                                    <w:div w:id="1498838566">
                                                      <w:marLeft w:val="0"/>
                                                      <w:marRight w:val="0"/>
                                                      <w:marTop w:val="0"/>
                                                      <w:marBottom w:val="0"/>
                                                      <w:divBdr>
                                                        <w:top w:val="none" w:sz="0" w:space="0" w:color="auto"/>
                                                        <w:left w:val="none" w:sz="0" w:space="0" w:color="auto"/>
                                                        <w:bottom w:val="none" w:sz="0" w:space="0" w:color="auto"/>
                                                        <w:right w:val="none" w:sz="0" w:space="0" w:color="auto"/>
                                                      </w:divBdr>
                                                      <w:divsChild>
                                                        <w:div w:id="1017806312">
                                                          <w:marLeft w:val="0"/>
                                                          <w:marRight w:val="0"/>
                                                          <w:marTop w:val="0"/>
                                                          <w:marBottom w:val="0"/>
                                                          <w:divBdr>
                                                            <w:top w:val="none" w:sz="0" w:space="0" w:color="auto"/>
                                                            <w:left w:val="none" w:sz="0" w:space="0" w:color="auto"/>
                                                            <w:bottom w:val="none" w:sz="0" w:space="0" w:color="auto"/>
                                                            <w:right w:val="none" w:sz="0" w:space="0" w:color="auto"/>
                                                          </w:divBdr>
                                                          <w:divsChild>
                                                            <w:div w:id="1277248648">
                                                              <w:marLeft w:val="0"/>
                                                              <w:marRight w:val="0"/>
                                                              <w:marTop w:val="0"/>
                                                              <w:marBottom w:val="0"/>
                                                              <w:divBdr>
                                                                <w:top w:val="none" w:sz="0" w:space="0" w:color="auto"/>
                                                                <w:left w:val="none" w:sz="0" w:space="0" w:color="auto"/>
                                                                <w:bottom w:val="none" w:sz="0" w:space="0" w:color="auto"/>
                                                                <w:right w:val="none" w:sz="0" w:space="0" w:color="auto"/>
                                                              </w:divBdr>
                                                              <w:divsChild>
                                                                <w:div w:id="5854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3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6466">
      <w:bodyDiv w:val="1"/>
      <w:marLeft w:val="0"/>
      <w:marRight w:val="0"/>
      <w:marTop w:val="0"/>
      <w:marBottom w:val="0"/>
      <w:divBdr>
        <w:top w:val="none" w:sz="0" w:space="0" w:color="auto"/>
        <w:left w:val="none" w:sz="0" w:space="0" w:color="auto"/>
        <w:bottom w:val="none" w:sz="0" w:space="0" w:color="auto"/>
        <w:right w:val="none" w:sz="0" w:space="0" w:color="auto"/>
      </w:divBdr>
      <w:divsChild>
        <w:div w:id="386611978">
          <w:marLeft w:val="403"/>
          <w:marRight w:val="0"/>
          <w:marTop w:val="110"/>
          <w:marBottom w:val="0"/>
          <w:divBdr>
            <w:top w:val="none" w:sz="0" w:space="0" w:color="auto"/>
            <w:left w:val="none" w:sz="0" w:space="0" w:color="auto"/>
            <w:bottom w:val="none" w:sz="0" w:space="0" w:color="auto"/>
            <w:right w:val="none" w:sz="0" w:space="0" w:color="auto"/>
          </w:divBdr>
        </w:div>
      </w:divsChild>
    </w:div>
    <w:div w:id="467162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2762</Words>
  <Characters>15748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dc:creator>
  <cp:keywords/>
  <dc:description/>
  <cp:lastModifiedBy>William Montgomery</cp:lastModifiedBy>
  <cp:revision>2</cp:revision>
  <cp:lastPrinted>2019-10-24T14:52:00Z</cp:lastPrinted>
  <dcterms:created xsi:type="dcterms:W3CDTF">2023-12-11T01:01:00Z</dcterms:created>
  <dcterms:modified xsi:type="dcterms:W3CDTF">2023-12-11T01:01:00Z</dcterms:modified>
</cp:coreProperties>
</file>