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E1F7" w14:textId="77777777" w:rsidR="00270546" w:rsidRDefault="00270546">
      <w:pPr>
        <w:pStyle w:val="Heading1"/>
        <w:spacing w:after="20" w:afterAutospacing="0"/>
        <w:divId w:val="1347438940"/>
        <w:rPr>
          <w:rFonts w:ascii="Calibri" w:eastAsia="Times New Roman" w:hAnsi="Calibri" w:cs="Calibri"/>
          <w:caps/>
          <w:color w:val="000000"/>
          <w:sz w:val="30"/>
          <w:szCs w:val="30"/>
          <w:lang w:val="en"/>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270546" w:rsidRPr="00A73190"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A73190" w:rsidRDefault="00270546" w:rsidP="00892C73">
            <w:pPr>
              <w:pStyle w:val="Heading1"/>
              <w:spacing w:after="20" w:afterAutospacing="0"/>
              <w:rPr>
                <w:rFonts w:ascii="Calibri" w:eastAsia="Times New Roman" w:hAnsi="Calibri" w:cs="Calibri"/>
                <w:caps/>
                <w:sz w:val="30"/>
                <w:szCs w:val="30"/>
              </w:rPr>
            </w:pPr>
            <w:r w:rsidRPr="00A73190">
              <w:rPr>
                <w:rFonts w:ascii="Calibri" w:eastAsia="Times New Roman" w:hAnsi="Calibri" w:cs="Calibri"/>
                <w:caps/>
                <w:sz w:val="30"/>
                <w:szCs w:val="30"/>
              </w:rPr>
              <w:t>Question</w:t>
            </w:r>
          </w:p>
        </w:tc>
      </w:tr>
      <w:tr w:rsidR="00270546" w:rsidRPr="002C7D86"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35FC8E2" w14:textId="59FC8818" w:rsidR="00270546" w:rsidRPr="002C7D86" w:rsidRDefault="008110CA" w:rsidP="00892C73">
            <w:pPr>
              <w:pStyle w:val="NormalWeb"/>
              <w:spacing w:before="0" w:beforeAutospacing="0" w:after="0" w:afterAutospacing="0"/>
              <w:rPr>
                <w:rFonts w:ascii="Calibri" w:hAnsi="Calibri" w:cs="Calibri"/>
                <w:b/>
                <w:bCs/>
                <w:color w:val="FFFFFF"/>
                <w:sz w:val="28"/>
                <w:szCs w:val="28"/>
                <w:lang w:val="en-US"/>
              </w:rPr>
            </w:pPr>
            <w:r>
              <w:rPr>
                <w:rFonts w:ascii="Calibri" w:hAnsi="Calibri" w:cs="Calibri"/>
                <w:b/>
                <w:bCs/>
                <w:color w:val="FFFFFF"/>
                <w:sz w:val="28"/>
                <w:szCs w:val="28"/>
                <w:lang w:val="en-US"/>
              </w:rPr>
              <w:t xml:space="preserve">Post Cardiac Arrest Seizure Prophylaxis and Treatment </w:t>
            </w:r>
          </w:p>
        </w:tc>
      </w:tr>
      <w:tr w:rsidR="008110CA" w:rsidRPr="002C7D86" w14:paraId="54BED8A2"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08646078"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DD58E40" w14:textId="3E5F9052" w:rsidR="00270546" w:rsidRPr="002C7D86" w:rsidRDefault="005B4D40" w:rsidP="00892C73">
            <w:pPr>
              <w:pStyle w:val="NormalWeb"/>
              <w:spacing w:before="0" w:beforeAutospacing="0" w:after="0" w:afterAutospacing="0" w:line="200" w:lineRule="atLeast"/>
              <w:rPr>
                <w:rFonts w:ascii="Calibri" w:hAnsi="Calibri" w:cs="Calibri"/>
                <w:sz w:val="20"/>
                <w:szCs w:val="20"/>
                <w:lang w:val="en-US"/>
              </w:rPr>
            </w:pPr>
            <w:r w:rsidRPr="005B4D40">
              <w:rPr>
                <w:rFonts w:ascii="Calibri" w:hAnsi="Calibri" w:cs="Calibri"/>
                <w:sz w:val="20"/>
                <w:szCs w:val="20"/>
              </w:rPr>
              <w:t>Unresponsive adults (</w:t>
            </w:r>
            <w:r w:rsidRPr="00FD738C">
              <w:rPr>
                <w:rFonts w:ascii="Calibri" w:hAnsi="Calibri" w:cs="Calibri"/>
                <w:sz w:val="20"/>
                <w:szCs w:val="20"/>
                <w:u w:val="single"/>
              </w:rPr>
              <w:t>&gt;</w:t>
            </w:r>
            <w:r w:rsidRPr="005B4D40">
              <w:rPr>
                <w:rFonts w:ascii="Calibri" w:hAnsi="Calibri" w:cs="Calibri"/>
                <w:sz w:val="20"/>
                <w:szCs w:val="20"/>
              </w:rPr>
              <w:t>18 years old) with sustained return of spontaneous circulation (ROSC) after cardiac arrest in any setting (in-hospital or out-of-hospital).</w:t>
            </w:r>
          </w:p>
        </w:tc>
      </w:tr>
      <w:tr w:rsidR="008110CA" w:rsidRPr="002C7D86" w14:paraId="2A951956"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2ADA4B9" w14:textId="345DF912" w:rsidR="00270546" w:rsidRPr="002C7D86" w:rsidRDefault="005B4D40" w:rsidP="00892C73">
            <w:pPr>
              <w:pStyle w:val="NormalWeb"/>
              <w:spacing w:before="0" w:beforeAutospacing="0" w:after="0" w:afterAutospacing="0" w:line="200" w:lineRule="atLeast"/>
              <w:rPr>
                <w:rFonts w:ascii="Calibri" w:hAnsi="Calibri" w:cs="Calibri"/>
                <w:sz w:val="20"/>
                <w:szCs w:val="20"/>
                <w:lang w:val="en-US"/>
              </w:rPr>
            </w:pPr>
            <w:r w:rsidRPr="005B4D40">
              <w:rPr>
                <w:rFonts w:ascii="Calibri" w:hAnsi="Calibri" w:cs="Calibri"/>
                <w:sz w:val="20"/>
                <w:szCs w:val="20"/>
              </w:rPr>
              <w:t>One strategy for seizure prophylaxis or treatment</w:t>
            </w:r>
          </w:p>
        </w:tc>
      </w:tr>
      <w:tr w:rsidR="008110CA" w:rsidRPr="00A73190" w14:paraId="14EF09B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C625F4D" w14:textId="02214F31" w:rsidR="00270546" w:rsidRPr="00A73190" w:rsidRDefault="005B4D40" w:rsidP="00892C73">
            <w:pPr>
              <w:pStyle w:val="NormalWeb"/>
              <w:spacing w:before="0" w:beforeAutospacing="0" w:after="0" w:afterAutospacing="0" w:line="200" w:lineRule="atLeast"/>
              <w:rPr>
                <w:rFonts w:ascii="Calibri" w:hAnsi="Calibri" w:cs="Calibri"/>
                <w:sz w:val="20"/>
                <w:szCs w:val="20"/>
              </w:rPr>
            </w:pPr>
            <w:r w:rsidRPr="005B4D40">
              <w:rPr>
                <w:rFonts w:ascii="Calibri" w:hAnsi="Calibri" w:cs="Calibri"/>
                <w:sz w:val="20"/>
                <w:szCs w:val="20"/>
              </w:rPr>
              <w:t>Another strategy or no seizure prophylaxis or treatment</w:t>
            </w:r>
          </w:p>
        </w:tc>
      </w:tr>
      <w:tr w:rsidR="008110CA" w:rsidRPr="002C7D86" w14:paraId="4FCAA60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72EF71C" w14:textId="6FDE9591" w:rsidR="00270546" w:rsidRPr="002C7D86" w:rsidRDefault="00270546" w:rsidP="00892C73">
            <w:pPr>
              <w:spacing w:line="200" w:lineRule="atLeast"/>
              <w:rPr>
                <w:rFonts w:ascii="Calibri" w:eastAsia="Times New Roman" w:hAnsi="Calibri" w:cs="Calibri"/>
                <w:sz w:val="20"/>
                <w:szCs w:val="20"/>
                <w:lang w:val="en-US"/>
              </w:rPr>
            </w:pPr>
            <w:r w:rsidRPr="002C7D86">
              <w:rPr>
                <w:rFonts w:ascii="Calibri" w:eastAsia="Times New Roman" w:hAnsi="Calibri" w:cs="Calibri"/>
                <w:sz w:val="20"/>
                <w:szCs w:val="20"/>
                <w:lang w:val="en-US"/>
              </w:rPr>
              <w:t xml:space="preserve">Survival to hospital discharge, 3 months or longer; survival </w:t>
            </w:r>
            <w:r w:rsidR="000E1322" w:rsidRPr="002C7D86">
              <w:rPr>
                <w:rFonts w:ascii="Calibri" w:eastAsia="Times New Roman" w:hAnsi="Calibri" w:cs="Calibri"/>
                <w:sz w:val="20"/>
                <w:szCs w:val="20"/>
                <w:lang w:val="en-US"/>
              </w:rPr>
              <w:t>with favorable neurologic outcome at</w:t>
            </w:r>
            <w:r w:rsidRPr="002C7D86">
              <w:rPr>
                <w:rFonts w:ascii="Calibri" w:eastAsia="Times New Roman" w:hAnsi="Calibri" w:cs="Calibri"/>
                <w:sz w:val="20"/>
                <w:szCs w:val="20"/>
                <w:lang w:val="en-US"/>
              </w:rPr>
              <w:t xml:space="preserve"> hospital discharge, 3 months or longer.</w:t>
            </w:r>
          </w:p>
        </w:tc>
      </w:tr>
      <w:tr w:rsidR="008110CA" w:rsidRPr="002C7D86" w14:paraId="2060D2C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2C50C8AB"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0EC9D71" w14:textId="6E00950B" w:rsidR="00270546" w:rsidRPr="002C7D86" w:rsidRDefault="00E222EF" w:rsidP="00892C73">
            <w:pPr>
              <w:pStyle w:val="NormalWeb"/>
              <w:spacing w:before="0" w:beforeAutospacing="0" w:after="0" w:afterAutospacing="0" w:line="200" w:lineRule="atLeast"/>
              <w:rPr>
                <w:rFonts w:ascii="Calibri" w:hAnsi="Calibri" w:cs="Calibri"/>
                <w:sz w:val="20"/>
                <w:szCs w:val="20"/>
                <w:lang w:val="en-US"/>
              </w:rPr>
            </w:pPr>
            <w:r>
              <w:rPr>
                <w:rFonts w:asciiTheme="majorHAnsi" w:hAnsiTheme="majorHAnsi" w:cs="Arial"/>
                <w:sz w:val="20"/>
                <w:szCs w:val="20"/>
              </w:rPr>
              <w:t>A</w:t>
            </w:r>
            <w:r w:rsidRPr="00A430B7">
              <w:rPr>
                <w:rFonts w:asciiTheme="majorHAnsi" w:hAnsiTheme="majorHAnsi" w:cs="Arial"/>
                <w:sz w:val="20"/>
                <w:szCs w:val="20"/>
              </w:rPr>
              <w:t>ny setting (in-hospital or out-of-hospital).</w:t>
            </w:r>
          </w:p>
        </w:tc>
      </w:tr>
    </w:tbl>
    <w:p w14:paraId="540AB1DF" w14:textId="77777777" w:rsidR="00270546" w:rsidRDefault="00270546">
      <w:pPr>
        <w:pStyle w:val="Heading1"/>
        <w:spacing w:after="20" w:afterAutospacing="0"/>
        <w:divId w:val="1347438940"/>
        <w:rPr>
          <w:rFonts w:ascii="Calibri" w:eastAsia="Times New Roman" w:hAnsi="Calibri" w:cs="Calibri"/>
          <w:caps/>
          <w:color w:val="000000"/>
          <w:sz w:val="30"/>
          <w:szCs w:val="30"/>
          <w:lang w:val="en"/>
        </w:rPr>
      </w:pPr>
    </w:p>
    <w:p w14:paraId="6320A429" w14:textId="41938965" w:rsidR="000526C3" w:rsidRDefault="00CD2D3A">
      <w:pPr>
        <w:pStyle w:val="Heading1"/>
        <w:spacing w:after="20" w:afterAutospacing="0"/>
        <w:divId w:val="134743894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w:t>
      </w:r>
      <w:r w:rsidR="00045AFF">
        <w:rPr>
          <w:rFonts w:ascii="Calibri" w:eastAsia="Times New Roman" w:hAnsi="Calibri" w:cs="Calibri"/>
          <w:caps/>
          <w:color w:val="000000"/>
          <w:sz w:val="30"/>
          <w:szCs w:val="30"/>
          <w:lang w:val="en"/>
        </w:rPr>
        <w:t>sment</w:t>
      </w:r>
    </w:p>
    <w:tbl>
      <w:tblPr>
        <w:tblW w:w="5000" w:type="pct"/>
        <w:tblCellMar>
          <w:top w:w="15" w:type="dxa"/>
          <w:left w:w="15" w:type="dxa"/>
          <w:bottom w:w="15" w:type="dxa"/>
          <w:right w:w="15" w:type="dxa"/>
        </w:tblCellMar>
        <w:tblLook w:val="04A0" w:firstRow="1" w:lastRow="0" w:firstColumn="1" w:lastColumn="0" w:noHBand="0" w:noVBand="1"/>
      </w:tblPr>
      <w:tblGrid>
        <w:gridCol w:w="2417"/>
        <w:gridCol w:w="9832"/>
        <w:gridCol w:w="2135"/>
      </w:tblGrid>
      <w:tr w:rsidR="000526C3" w:rsidRPr="002C7D86" w14:paraId="18D3478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CD2D3A" w:rsidRDefault="00045AFF">
            <w:pPr>
              <w:pStyle w:val="Heading2"/>
              <w:spacing w:before="0" w:beforeAutospacing="0" w:after="0" w:afterAutospacing="0"/>
              <w:divId w:val="359357255"/>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Problem</w:t>
            </w:r>
          </w:p>
          <w:p w14:paraId="0F0A4A5B" w14:textId="77777777" w:rsidR="000526C3" w:rsidRPr="00CD2D3A" w:rsidRDefault="00045AFF">
            <w:pPr>
              <w:pStyle w:val="Subtitle1"/>
              <w:spacing w:before="0" w:beforeAutospacing="0" w:after="0" w:afterAutospacing="0"/>
              <w:divId w:val="359357255"/>
              <w:rPr>
                <w:rFonts w:ascii="Calibri" w:hAnsi="Calibri" w:cs="Calibri"/>
                <w:color w:val="FFFFFF"/>
                <w:sz w:val="16"/>
                <w:szCs w:val="16"/>
                <w:lang w:val="en-US"/>
              </w:rPr>
            </w:pPr>
            <w:r w:rsidRPr="00CD2D3A">
              <w:rPr>
                <w:rFonts w:ascii="Calibri" w:hAnsi="Calibri" w:cs="Calibri"/>
                <w:color w:val="FFFFFF"/>
                <w:sz w:val="16"/>
                <w:szCs w:val="16"/>
                <w:lang w:val="en-US"/>
              </w:rPr>
              <w:t>Is the problem a priority?</w:t>
            </w:r>
          </w:p>
        </w:tc>
      </w:tr>
      <w:tr w:rsidR="000526C3" w14:paraId="3BCFB737" w14:textId="77777777" w:rsidTr="00D51CC8">
        <w:trPr>
          <w:divId w:val="1347438940"/>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2C7D86" w14:paraId="522FB521" w14:textId="77777777" w:rsidTr="00D51CC8">
        <w:trPr>
          <w:divId w:val="1347438940"/>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1DC3237E" w:rsidR="000526C3" w:rsidRPr="00CD2D3A" w:rsidRDefault="00045AFF">
            <w:pPr>
              <w:divId w:val="31591581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w:t>
            </w:r>
            <w:r w:rsidRPr="00CD2D3A">
              <w:rPr>
                <w:rFonts w:ascii="Calibri" w:eastAsia="Times New Roman" w:hAnsi="Calibri" w:cs="Calibri"/>
                <w:sz w:val="16"/>
                <w:szCs w:val="16"/>
                <w:lang w:val="en-US"/>
              </w:rPr>
              <w:br/>
            </w:r>
            <w:r w:rsidR="00906EAB"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yes</w:t>
            </w:r>
            <w:r w:rsidRPr="00CD2D3A">
              <w:rPr>
                <w:rFonts w:ascii="Calibri" w:eastAsia="Times New Roman" w:hAnsi="Calibri" w:cs="Calibri"/>
                <w:sz w:val="16"/>
                <w:szCs w:val="16"/>
                <w:lang w:val="en-US"/>
              </w:rPr>
              <w:br/>
            </w:r>
            <w:r w:rsidR="00906EAB"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08111C86" w:rsidR="000526C3" w:rsidRPr="000244C2" w:rsidRDefault="00045AFF">
            <w:pPr>
              <w:divId w:val="1440222988"/>
              <w:rPr>
                <w:rFonts w:ascii="Calibri" w:eastAsia="Times New Roman" w:hAnsi="Calibri" w:cs="Calibri"/>
                <w:sz w:val="16"/>
                <w:szCs w:val="16"/>
                <w:lang w:val="en-US"/>
              </w:rPr>
            </w:pPr>
            <w:r w:rsidRPr="000244C2">
              <w:rPr>
                <w:rFonts w:ascii="Calibri" w:eastAsia="Times New Roman" w:hAnsi="Calibri" w:cs="Calibri"/>
                <w:sz w:val="16"/>
                <w:szCs w:val="16"/>
                <w:lang w:val="en-US"/>
              </w:rPr>
              <w:t>Cardiac arrest, both in the out-of-hospital and in-hospital setting, is relatively common and has a very high mortality</w:t>
            </w:r>
            <w:r w:rsidR="00EB4059" w:rsidRPr="000244C2">
              <w:rPr>
                <w:rFonts w:ascii="Calibri" w:eastAsia="Times New Roman" w:hAnsi="Calibri" w:cs="Calibri"/>
                <w:sz w:val="16"/>
                <w:szCs w:val="16"/>
                <w:lang w:val="en-US"/>
              </w:rPr>
              <w:t xml:space="preserve">, with </w:t>
            </w:r>
            <w:r w:rsidR="00DD6257">
              <w:rPr>
                <w:rFonts w:ascii="Calibri" w:eastAsia="Times New Roman" w:hAnsi="Calibri" w:cs="Calibri"/>
                <w:sz w:val="16"/>
                <w:szCs w:val="16"/>
                <w:lang w:val="en-US"/>
              </w:rPr>
              <w:t>hypoxic-ischemic</w:t>
            </w:r>
            <w:r w:rsidR="0012549C">
              <w:rPr>
                <w:rFonts w:ascii="Calibri" w:eastAsia="Times New Roman" w:hAnsi="Calibri" w:cs="Calibri"/>
                <w:sz w:val="16"/>
                <w:szCs w:val="16"/>
                <w:lang w:val="en-US"/>
              </w:rPr>
              <w:t xml:space="preserve"> </w:t>
            </w:r>
            <w:r w:rsidR="00836525">
              <w:rPr>
                <w:rFonts w:ascii="Calibri" w:eastAsia="Times New Roman" w:hAnsi="Calibri" w:cs="Calibri"/>
                <w:sz w:val="16"/>
                <w:szCs w:val="16"/>
                <w:lang w:val="en-US"/>
              </w:rPr>
              <w:t xml:space="preserve">brain </w:t>
            </w:r>
            <w:r w:rsidR="00EB4059" w:rsidRPr="000244C2">
              <w:rPr>
                <w:rFonts w:ascii="Calibri" w:eastAsia="Times New Roman" w:hAnsi="Calibri" w:cs="Calibri"/>
                <w:sz w:val="16"/>
                <w:szCs w:val="16"/>
                <w:lang w:val="en-US"/>
              </w:rPr>
              <w:t>injury as a common cause of death</w:t>
            </w:r>
            <w:r w:rsidRPr="000244C2">
              <w:rPr>
                <w:rFonts w:ascii="Calibri" w:eastAsia="Times New Roman" w:hAnsi="Calibri" w:cs="Calibri"/>
                <w:sz w:val="16"/>
                <w:szCs w:val="16"/>
                <w:lang w:val="en-US"/>
              </w:rPr>
              <w:t>.</w:t>
            </w:r>
            <w:r w:rsidR="00270546" w:rsidRPr="000244C2">
              <w:rPr>
                <w:rFonts w:ascii="Calibri" w:eastAsia="Times New Roman" w:hAnsi="Calibri" w:cs="Calibri"/>
                <w:sz w:val="16"/>
                <w:szCs w:val="16"/>
                <w:lang w:val="en-US"/>
              </w:rPr>
              <w:t xml:space="preserve"> </w:t>
            </w:r>
            <w:r w:rsidR="00CF4A64" w:rsidRPr="00CF4A64">
              <w:rPr>
                <w:rFonts w:ascii="Calibri" w:eastAsia="Times New Roman" w:hAnsi="Calibri" w:cs="Calibri"/>
                <w:sz w:val="16"/>
                <w:szCs w:val="16"/>
                <w:lang w:val="en-US"/>
              </w:rPr>
              <w:t xml:space="preserve">Clinical convulsions (mainly myoclonus) and epileptiform activity in the EEG are common manifestations of </w:t>
            </w:r>
            <w:r w:rsidR="00CF4A64">
              <w:rPr>
                <w:rFonts w:ascii="Calibri" w:eastAsia="Times New Roman" w:hAnsi="Calibri" w:cs="Calibri"/>
                <w:sz w:val="16"/>
                <w:szCs w:val="16"/>
                <w:lang w:val="en-US"/>
              </w:rPr>
              <w:t>post-cardiac arrest brain</w:t>
            </w:r>
            <w:r w:rsidR="00CF4A64" w:rsidRPr="00CF4A64">
              <w:rPr>
                <w:rFonts w:ascii="Calibri" w:eastAsia="Times New Roman" w:hAnsi="Calibri" w:cs="Calibri"/>
                <w:sz w:val="16"/>
                <w:szCs w:val="16"/>
                <w:lang w:val="en-US"/>
              </w:rPr>
              <w:t xml:space="preserve"> injury with substantial overlap</w:t>
            </w:r>
            <w:r w:rsidR="00DB79F3">
              <w:rPr>
                <w:rFonts w:ascii="Calibri" w:eastAsia="Times New Roman" w:hAnsi="Calibri" w:cs="Calibri"/>
                <w:sz w:val="16"/>
                <w:szCs w:val="16"/>
                <w:lang w:val="en-US"/>
              </w:rPr>
              <w:t xml:space="preserve"> </w:t>
            </w:r>
            <w:r w:rsidR="008551DA">
              <w:rPr>
                <w:rFonts w:ascii="Calibri" w:eastAsia="Times New Roman" w:hAnsi="Calibri" w:cs="Calibri"/>
                <w:sz w:val="16"/>
                <w:szCs w:val="16"/>
                <w:lang w:val="en-US"/>
              </w:rPr>
              <w:t>an</w:t>
            </w:r>
            <w:r w:rsidR="006604FF">
              <w:rPr>
                <w:rFonts w:ascii="Calibri" w:eastAsia="Times New Roman" w:hAnsi="Calibri" w:cs="Calibri"/>
                <w:sz w:val="16"/>
                <w:szCs w:val="16"/>
                <w:lang w:val="en-US"/>
              </w:rPr>
              <w:t>d</w:t>
            </w:r>
            <w:r w:rsidR="008551DA">
              <w:rPr>
                <w:rFonts w:ascii="Calibri" w:eastAsia="Times New Roman" w:hAnsi="Calibri" w:cs="Calibri"/>
                <w:sz w:val="16"/>
                <w:szCs w:val="16"/>
                <w:lang w:val="en-US"/>
              </w:rPr>
              <w:t xml:space="preserve"> </w:t>
            </w:r>
            <w:r w:rsidR="00DB79F3">
              <w:rPr>
                <w:rFonts w:ascii="Calibri" w:eastAsia="Times New Roman" w:hAnsi="Calibri" w:cs="Calibri"/>
                <w:sz w:val="16"/>
                <w:szCs w:val="16"/>
                <w:lang w:val="en-US"/>
              </w:rPr>
              <w:t xml:space="preserve">an </w:t>
            </w:r>
            <w:r w:rsidR="001123F3">
              <w:rPr>
                <w:rFonts w:ascii="Calibri" w:eastAsia="Times New Roman" w:hAnsi="Calibri" w:cs="Calibri"/>
                <w:sz w:val="16"/>
                <w:szCs w:val="16"/>
                <w:lang w:val="en-US"/>
              </w:rPr>
              <w:t xml:space="preserve">approximate </w:t>
            </w:r>
            <w:r w:rsidR="00DB79F3" w:rsidRPr="00FD738C">
              <w:rPr>
                <w:rFonts w:ascii="Calibri" w:eastAsia="Times New Roman" w:hAnsi="Calibri" w:cs="Calibri"/>
                <w:sz w:val="16"/>
                <w:szCs w:val="16"/>
                <w:lang w:val="en-US"/>
              </w:rPr>
              <w:t xml:space="preserve">incidence of </w:t>
            </w:r>
            <w:r w:rsidR="001123F3" w:rsidRPr="00FD738C">
              <w:rPr>
                <w:rFonts w:ascii="Calibri" w:eastAsia="Times New Roman" w:hAnsi="Calibri" w:cs="Calibri"/>
                <w:sz w:val="16"/>
                <w:szCs w:val="16"/>
                <w:lang w:val="en-US"/>
              </w:rPr>
              <w:t>20-</w:t>
            </w:r>
            <w:r w:rsidR="00DB79F3" w:rsidRPr="00FD738C">
              <w:rPr>
                <w:rFonts w:ascii="Calibri" w:eastAsia="Times New Roman" w:hAnsi="Calibri" w:cs="Calibri"/>
                <w:sz w:val="16"/>
                <w:szCs w:val="16"/>
                <w:lang w:val="en-US"/>
              </w:rPr>
              <w:t>30% (</w:t>
            </w:r>
            <w:r w:rsidR="00831397" w:rsidRPr="00FD738C">
              <w:rPr>
                <w:rFonts w:ascii="Calibri" w:eastAsia="Times New Roman" w:hAnsi="Calibri" w:cs="Calibri"/>
                <w:sz w:val="16"/>
                <w:szCs w:val="16"/>
                <w:lang w:val="en-US"/>
              </w:rPr>
              <w:t>Seder</w:t>
            </w:r>
            <w:r w:rsidR="003E5E61">
              <w:rPr>
                <w:rFonts w:ascii="Calibri" w:eastAsia="Times New Roman" w:hAnsi="Calibri" w:cs="Calibri"/>
                <w:sz w:val="16"/>
                <w:szCs w:val="16"/>
                <w:lang w:val="en-US"/>
              </w:rPr>
              <w:t xml:space="preserve"> 2015 965</w:t>
            </w:r>
            <w:r w:rsidR="00831397" w:rsidRPr="00FD738C">
              <w:rPr>
                <w:rFonts w:ascii="Calibri" w:eastAsia="Times New Roman" w:hAnsi="Calibri" w:cs="Calibri"/>
                <w:sz w:val="16"/>
                <w:szCs w:val="16"/>
                <w:lang w:val="en-US"/>
              </w:rPr>
              <w:t>, Lybeck</w:t>
            </w:r>
            <w:r w:rsidR="003E5E61">
              <w:rPr>
                <w:rFonts w:ascii="Calibri" w:eastAsia="Times New Roman" w:hAnsi="Calibri" w:cs="Calibri"/>
                <w:sz w:val="16"/>
                <w:szCs w:val="16"/>
                <w:lang w:val="en-US"/>
              </w:rPr>
              <w:t xml:space="preserve"> 2017, 146</w:t>
            </w:r>
            <w:r w:rsidR="00831397" w:rsidRPr="00FD738C">
              <w:rPr>
                <w:rFonts w:ascii="Calibri" w:eastAsia="Times New Roman" w:hAnsi="Calibri" w:cs="Calibri"/>
                <w:sz w:val="16"/>
                <w:szCs w:val="16"/>
                <w:lang w:val="en-US"/>
              </w:rPr>
              <w:t>, Backman</w:t>
            </w:r>
            <w:r w:rsidR="003E5E61">
              <w:rPr>
                <w:rFonts w:ascii="Calibri" w:eastAsia="Times New Roman" w:hAnsi="Calibri" w:cs="Calibri"/>
                <w:sz w:val="16"/>
                <w:szCs w:val="16"/>
                <w:lang w:val="en-US"/>
              </w:rPr>
              <w:t xml:space="preserve"> 2017 681</w:t>
            </w:r>
            <w:r w:rsidR="00E74E3D" w:rsidRPr="00FD738C">
              <w:rPr>
                <w:rFonts w:ascii="Calibri" w:eastAsia="Times New Roman" w:hAnsi="Calibri" w:cs="Calibri"/>
                <w:sz w:val="16"/>
                <w:szCs w:val="16"/>
                <w:lang w:val="en-US"/>
              </w:rPr>
              <w:t>, Beretta</w:t>
            </w:r>
            <w:r w:rsidR="003E5E61">
              <w:rPr>
                <w:rFonts w:ascii="Calibri" w:eastAsia="Times New Roman" w:hAnsi="Calibri" w:cs="Calibri"/>
                <w:sz w:val="16"/>
                <w:szCs w:val="16"/>
                <w:lang w:val="en-US"/>
              </w:rPr>
              <w:t xml:space="preserve"> 2018 e2153</w:t>
            </w:r>
            <w:r w:rsidR="00DB79F3" w:rsidRPr="00FD738C">
              <w:rPr>
                <w:rFonts w:ascii="Calibri" w:eastAsia="Times New Roman" w:hAnsi="Calibri" w:cs="Calibri"/>
                <w:sz w:val="16"/>
                <w:szCs w:val="16"/>
                <w:lang w:val="en-US"/>
              </w:rPr>
              <w:t>)</w:t>
            </w:r>
            <w:r w:rsidR="00CF4A64" w:rsidRPr="00FD738C">
              <w:rPr>
                <w:rFonts w:ascii="Calibri" w:eastAsia="Times New Roman" w:hAnsi="Calibri" w:cs="Calibri"/>
                <w:sz w:val="16"/>
                <w:szCs w:val="16"/>
                <w:lang w:val="en-US"/>
              </w:rPr>
              <w:t>.</w:t>
            </w:r>
            <w:r w:rsidR="00CF4A64">
              <w:rPr>
                <w:rFonts w:ascii="Calibri" w:eastAsia="Times New Roman" w:hAnsi="Calibri" w:cs="Calibri"/>
                <w:sz w:val="16"/>
                <w:szCs w:val="16"/>
                <w:lang w:val="en-US"/>
              </w:rPr>
              <w:t xml:space="preserve">  </w:t>
            </w:r>
            <w:r w:rsidR="00CF4A64" w:rsidRPr="00CF4A64">
              <w:rPr>
                <w:rFonts w:ascii="Calibri" w:eastAsia="Times New Roman" w:hAnsi="Calibri" w:cs="Calibri"/>
                <w:sz w:val="16"/>
                <w:szCs w:val="16"/>
                <w:lang w:val="en-US"/>
              </w:rPr>
              <w:t>The prognosis for patients with clinical and electrographic seizures is usually poor but some patients recover and may ultimately have a good neurologic outcome</w:t>
            </w:r>
            <w:r w:rsidR="004F182D">
              <w:rPr>
                <w:rFonts w:ascii="Calibri" w:eastAsia="Times New Roman" w:hAnsi="Calibri" w:cs="Calibri"/>
                <w:sz w:val="16"/>
                <w:szCs w:val="16"/>
                <w:lang w:val="en-US"/>
              </w:rPr>
              <w:t xml:space="preserve"> (Backman</w:t>
            </w:r>
            <w:r w:rsidR="003E5E61">
              <w:rPr>
                <w:rFonts w:ascii="Calibri" w:eastAsia="Times New Roman" w:hAnsi="Calibri" w:cs="Calibri"/>
                <w:sz w:val="16"/>
                <w:szCs w:val="16"/>
                <w:lang w:val="en-US"/>
              </w:rPr>
              <w:t xml:space="preserve"> 2017 681</w:t>
            </w:r>
            <w:r w:rsidR="004F182D">
              <w:rPr>
                <w:rFonts w:ascii="Calibri" w:eastAsia="Times New Roman" w:hAnsi="Calibri" w:cs="Calibri"/>
                <w:sz w:val="16"/>
                <w:szCs w:val="16"/>
                <w:lang w:val="en-US"/>
              </w:rPr>
              <w:t>, Beretta</w:t>
            </w:r>
            <w:r w:rsidR="003E5E61">
              <w:rPr>
                <w:rFonts w:ascii="Calibri" w:eastAsia="Times New Roman" w:hAnsi="Calibri" w:cs="Calibri"/>
                <w:sz w:val="16"/>
                <w:szCs w:val="16"/>
                <w:lang w:val="en-US"/>
              </w:rPr>
              <w:t xml:space="preserve"> 2018 e2153</w:t>
            </w:r>
            <w:r w:rsidR="004F182D">
              <w:rPr>
                <w:rFonts w:ascii="Calibri" w:eastAsia="Times New Roman" w:hAnsi="Calibri" w:cs="Calibri"/>
                <w:sz w:val="16"/>
                <w:szCs w:val="16"/>
                <w:lang w:val="en-US"/>
              </w:rPr>
              <w:t>)</w:t>
            </w:r>
            <w:r w:rsidR="00CF4A64">
              <w:rPr>
                <w:rFonts w:ascii="Calibri" w:eastAsia="Times New Roman" w:hAnsi="Calibri" w:cs="Calibri"/>
                <w:sz w:val="16"/>
                <w:szCs w:val="16"/>
                <w:lang w:val="en-US"/>
              </w:rPr>
              <w:t xml:space="preserve">. </w:t>
            </w:r>
          </w:p>
        </w:tc>
        <w:tc>
          <w:tcPr>
            <w:tcW w:w="2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6B51D6FC" w:rsidR="000526C3" w:rsidRPr="000244C2" w:rsidRDefault="000526C3" w:rsidP="00DB79F3">
            <w:pPr>
              <w:divId w:val="749501731"/>
              <w:rPr>
                <w:rFonts w:ascii="Calibri" w:eastAsia="Times New Roman" w:hAnsi="Calibri" w:cs="Calibri"/>
                <w:sz w:val="16"/>
                <w:szCs w:val="16"/>
                <w:lang w:val="en-US"/>
              </w:rPr>
            </w:pPr>
          </w:p>
        </w:tc>
      </w:tr>
      <w:tr w:rsidR="000526C3" w:rsidRPr="002C7D86" w14:paraId="0BF6C180"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CD2D3A" w:rsidRDefault="00045AFF">
            <w:pPr>
              <w:pStyle w:val="Heading2"/>
              <w:spacing w:before="0" w:beforeAutospacing="0" w:after="0" w:afterAutospacing="0"/>
              <w:divId w:val="103442741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Desirable Effects</w:t>
            </w:r>
          </w:p>
          <w:p w14:paraId="63BE05F0" w14:textId="77777777" w:rsidR="000526C3" w:rsidRPr="00CD2D3A" w:rsidRDefault="00045AFF">
            <w:pPr>
              <w:pStyle w:val="Subtitle1"/>
              <w:spacing w:before="0" w:beforeAutospacing="0" w:after="0" w:afterAutospacing="0"/>
              <w:divId w:val="1034427418"/>
              <w:rPr>
                <w:rFonts w:ascii="Calibri" w:hAnsi="Calibri" w:cs="Calibri"/>
                <w:color w:val="FFFFFF"/>
                <w:sz w:val="16"/>
                <w:szCs w:val="16"/>
                <w:lang w:val="en-US"/>
              </w:rPr>
            </w:pPr>
            <w:r w:rsidRPr="00CD2D3A">
              <w:rPr>
                <w:rFonts w:ascii="Calibri" w:hAnsi="Calibri" w:cs="Calibri"/>
                <w:color w:val="FFFFFF"/>
                <w:sz w:val="16"/>
                <w:szCs w:val="16"/>
                <w:lang w:val="en-US"/>
              </w:rPr>
              <w:t>How substantial are the desirable anticipated effects?</w:t>
            </w:r>
          </w:p>
        </w:tc>
      </w:tr>
      <w:tr w:rsidR="000526C3" w14:paraId="6C20BE63" w14:textId="77777777" w:rsidTr="00D51CC8">
        <w:trPr>
          <w:divId w:val="1347438940"/>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A606E" w:rsidRPr="00A96752" w14:paraId="3DADA2C2" w14:textId="11E0992B" w:rsidTr="00A77A8D">
        <w:trPr>
          <w:divId w:val="1347438940"/>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34DE31" w14:textId="3E8D3E8C" w:rsidR="009A606E" w:rsidRPr="00891685" w:rsidRDefault="009A606E" w:rsidP="009A606E">
            <w:pPr>
              <w:divId w:val="814834836"/>
              <w:rPr>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Trivial</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Small</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Moderate</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Large</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Pr>
                <w:rStyle w:val="ep-radiobuttonlabel"/>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13AE16" w14:textId="4CB5408E" w:rsidR="005D6035" w:rsidRDefault="005D6035" w:rsidP="009A606E">
            <w:pPr>
              <w:divId w:val="1184974627"/>
              <w:rPr>
                <w:rFonts w:ascii="Calibri" w:eastAsia="Times New Roman" w:hAnsi="Calibri" w:cs="Calibri"/>
                <w:sz w:val="16"/>
                <w:szCs w:val="16"/>
                <w:lang w:val="en-US"/>
              </w:rPr>
            </w:pPr>
            <w:r w:rsidRPr="00A25158">
              <w:rPr>
                <w:rFonts w:ascii="Calibri" w:eastAsia="Times New Roman" w:hAnsi="Calibri" w:cs="Calibri"/>
                <w:b/>
                <w:sz w:val="16"/>
                <w:szCs w:val="16"/>
                <w:lang w:val="en-US"/>
              </w:rPr>
              <w:t>Post-Cardiac Arrest Seizure Prophylaxis:</w:t>
            </w:r>
            <w:r>
              <w:rPr>
                <w:rFonts w:ascii="Calibri" w:eastAsia="Times New Roman" w:hAnsi="Calibri" w:cs="Calibri"/>
                <w:sz w:val="16"/>
                <w:szCs w:val="16"/>
                <w:lang w:val="en-US"/>
              </w:rPr>
              <w:t xml:space="preserve"> </w:t>
            </w:r>
            <w:r w:rsidR="000D648E" w:rsidRPr="000D648E">
              <w:rPr>
                <w:rFonts w:ascii="Calibri" w:eastAsia="Times New Roman" w:hAnsi="Calibri" w:cs="Calibri"/>
                <w:sz w:val="16"/>
                <w:szCs w:val="16"/>
                <w:lang w:val="en-US"/>
              </w:rPr>
              <w:t>For the critical outcomes of survival with favorable neurological/functional outcome at discharge, 30 days, 60 days, 180 days AND/OR 1 year and survival at discharge, 30 days, 60 days, 180 days AND/OR 1 year, 2 prospective randomized clinical trials  involving a total of 562 subjects provided very low-certainty evidence (downgraded for risk of bias, indirectness and imprecision)(BRCT Investigators 1986 397;Longstreth 2002 506) of no benefit from seizure prophylaxis.</w:t>
            </w:r>
          </w:p>
          <w:p w14:paraId="390C0156" w14:textId="48FC5C85" w:rsidR="005D6035" w:rsidRDefault="005D6035" w:rsidP="009A606E">
            <w:pPr>
              <w:divId w:val="1184974627"/>
              <w:rPr>
                <w:rFonts w:ascii="Calibri" w:eastAsia="Times New Roman" w:hAnsi="Calibri" w:cs="Calibri"/>
                <w:sz w:val="16"/>
                <w:szCs w:val="16"/>
                <w:lang w:val="en-US"/>
              </w:rPr>
            </w:pPr>
            <w:r w:rsidRPr="00A25158">
              <w:rPr>
                <w:rFonts w:ascii="Calibri" w:eastAsia="Times New Roman" w:hAnsi="Calibri" w:cs="Calibri"/>
                <w:b/>
                <w:sz w:val="16"/>
                <w:szCs w:val="16"/>
                <w:lang w:val="en-US"/>
              </w:rPr>
              <w:t>Post-Cardiac Arrest Seizure Treatment:</w:t>
            </w:r>
            <w:r>
              <w:rPr>
                <w:rFonts w:ascii="Calibri" w:eastAsia="Times New Roman" w:hAnsi="Calibri" w:cs="Calibri"/>
                <w:sz w:val="16"/>
                <w:szCs w:val="16"/>
                <w:lang w:val="en-US"/>
              </w:rPr>
              <w:t xml:space="preserve"> </w:t>
            </w:r>
            <w:r w:rsidRPr="005D6035">
              <w:rPr>
                <w:rFonts w:ascii="Calibri" w:eastAsia="Times New Roman" w:hAnsi="Calibri" w:cs="Calibri"/>
                <w:sz w:val="16"/>
                <w:szCs w:val="16"/>
                <w:lang w:val="en-US"/>
              </w:rPr>
              <w:t>For the critical outcomes of survival with favorable neurological/functional outcome at discharge, 30 days, 60 days, 180 days AND/OR 1 year and survival at discharge, 30 days, 60 days, 180 days AND/OR 1 year we identified no randomized controlled trials (RCTs) or non-randomized studies that addresse</w:t>
            </w:r>
            <w:r>
              <w:rPr>
                <w:rFonts w:ascii="Calibri" w:eastAsia="Times New Roman" w:hAnsi="Calibri" w:cs="Calibri"/>
                <w:sz w:val="16"/>
                <w:szCs w:val="16"/>
                <w:lang w:val="en-US"/>
              </w:rPr>
              <w:t>d</w:t>
            </w:r>
            <w:r w:rsidRPr="005D6035">
              <w:rPr>
                <w:rFonts w:ascii="Calibri" w:eastAsia="Times New Roman" w:hAnsi="Calibri" w:cs="Calibri"/>
                <w:sz w:val="16"/>
                <w:szCs w:val="16"/>
                <w:lang w:val="en-US"/>
              </w:rPr>
              <w:t xml:space="preserve"> post-c</w:t>
            </w:r>
            <w:r>
              <w:rPr>
                <w:rFonts w:ascii="Calibri" w:eastAsia="Times New Roman" w:hAnsi="Calibri" w:cs="Calibri"/>
                <w:sz w:val="16"/>
                <w:szCs w:val="16"/>
                <w:lang w:val="en-US"/>
              </w:rPr>
              <w:t xml:space="preserve">ardiac </w:t>
            </w:r>
            <w:r w:rsidRPr="005D6035">
              <w:rPr>
                <w:rFonts w:ascii="Calibri" w:eastAsia="Times New Roman" w:hAnsi="Calibri" w:cs="Calibri"/>
                <w:sz w:val="16"/>
                <w:szCs w:val="16"/>
                <w:lang w:val="en-US"/>
              </w:rPr>
              <w:t>arrest seizure treatment.</w:t>
            </w:r>
            <w:r>
              <w:rPr>
                <w:rFonts w:ascii="Calibri" w:eastAsia="Times New Roman" w:hAnsi="Calibri" w:cs="Calibri"/>
                <w:sz w:val="16"/>
                <w:szCs w:val="16"/>
                <w:lang w:val="en-US"/>
              </w:rPr>
              <w:t xml:space="preserve">  </w:t>
            </w:r>
            <w:r w:rsidRPr="005D6035">
              <w:rPr>
                <w:rFonts w:ascii="Calibri" w:eastAsia="Times New Roman" w:hAnsi="Calibri" w:cs="Calibri"/>
                <w:sz w:val="16"/>
                <w:szCs w:val="16"/>
                <w:lang w:val="en-US"/>
              </w:rPr>
              <w:t xml:space="preserve">Indirect evidence from case series suggest that sedating </w:t>
            </w:r>
            <w:r w:rsidRPr="005D6035">
              <w:rPr>
                <w:rFonts w:ascii="Calibri" w:eastAsia="Times New Roman" w:hAnsi="Calibri" w:cs="Calibri"/>
                <w:sz w:val="16"/>
                <w:szCs w:val="16"/>
                <w:lang w:val="en-US"/>
              </w:rPr>
              <w:lastRenderedPageBreak/>
              <w:t>agents such as propofol are effective in suppressing both clinical convulsions and epileptiform activity on EEG in this patient population (Thömke 2010 1392, Aica Rapun 2017 169, Kotroumanidis 2015 255).  A recent retrospective study provides some evidence that conventional antiepileptic agents (specifically valproate and levetiracetam) also have an effect in suppressing epileptiform activity in the EEG (Solanki 2019 82).</w:t>
            </w:r>
          </w:p>
          <w:p w14:paraId="274F80D3" w14:textId="77777777" w:rsidR="009A606E" w:rsidRPr="003C25B6" w:rsidRDefault="009A606E" w:rsidP="005D6035">
            <w:pPr>
              <w:divId w:val="1184974627"/>
              <w:rPr>
                <w:rFonts w:ascii="Calibri" w:eastAsia="Times New Roman" w:hAnsi="Calibri" w:cs="Calibri"/>
                <w:sz w:val="16"/>
                <w:szCs w:val="16"/>
                <w:lang w:val="en-US"/>
              </w:rPr>
            </w:pPr>
          </w:p>
        </w:tc>
        <w:tc>
          <w:tcPr>
            <w:tcW w:w="2135" w:type="dxa"/>
          </w:tcPr>
          <w:p w14:paraId="7060C808" w14:textId="2116F533" w:rsidR="009A606E" w:rsidRPr="00A96752" w:rsidRDefault="009A606E" w:rsidP="009A606E"/>
        </w:tc>
      </w:tr>
      <w:tr w:rsidR="009A606E" w:rsidRPr="002C7D86" w14:paraId="3E9D5683"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77777777" w:rsidR="009A606E" w:rsidRPr="00CD2D3A" w:rsidRDefault="009A606E" w:rsidP="009A606E">
            <w:pPr>
              <w:pStyle w:val="Heading2"/>
              <w:spacing w:before="0" w:beforeAutospacing="0" w:after="0" w:afterAutospacing="0"/>
              <w:divId w:val="1120804374"/>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Undesirable Effects</w:t>
            </w:r>
          </w:p>
          <w:p w14:paraId="2BB7A0B7" w14:textId="77777777" w:rsidR="009A606E" w:rsidRPr="00CD2D3A" w:rsidRDefault="009A606E" w:rsidP="009A606E">
            <w:pPr>
              <w:pStyle w:val="Subtitle1"/>
              <w:spacing w:before="0" w:beforeAutospacing="0" w:after="0" w:afterAutospacing="0"/>
              <w:divId w:val="1120804374"/>
              <w:rPr>
                <w:rFonts w:ascii="Calibri" w:hAnsi="Calibri" w:cs="Calibri"/>
                <w:color w:val="FFFFFF"/>
                <w:sz w:val="16"/>
                <w:szCs w:val="16"/>
                <w:lang w:val="en-US"/>
              </w:rPr>
            </w:pPr>
            <w:r w:rsidRPr="00CD2D3A">
              <w:rPr>
                <w:rFonts w:ascii="Calibri" w:hAnsi="Calibri" w:cs="Calibri"/>
                <w:color w:val="FFFFFF"/>
                <w:sz w:val="16"/>
                <w:szCs w:val="16"/>
                <w:lang w:val="en-US"/>
              </w:rPr>
              <w:t>How substantial are the undesirable anticipated effects?</w:t>
            </w:r>
          </w:p>
        </w:tc>
      </w:tr>
      <w:tr w:rsidR="009A606E" w14:paraId="3FAE52C9" w14:textId="77777777" w:rsidTr="00D51CC8">
        <w:trPr>
          <w:divId w:val="1347438940"/>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A606E" w:rsidRPr="002C7D86" w14:paraId="3A0E4062" w14:textId="77777777" w:rsidTr="00D51CC8">
        <w:trPr>
          <w:divId w:val="1347438940"/>
          <w:trHeight w:val="1045"/>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AAC1AA" w14:textId="577B65FE" w:rsidR="009A606E" w:rsidRPr="00CD2D3A" w:rsidRDefault="009A606E" w:rsidP="009A606E">
            <w:pPr>
              <w:divId w:val="1732341283"/>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Large</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Pr>
                <w:rStyle w:val="unchecked-marker"/>
                <w:rFonts w:ascii="Calibri" w:eastAsia="Times New Roman" w:hAnsi="Calibri" w:cs="Calibri"/>
                <w:sz w:val="16"/>
                <w:szCs w:val="16"/>
                <w:lang w:val="en-US"/>
              </w:rPr>
              <w:t xml:space="preserve"> </w:t>
            </w:r>
            <w:r w:rsidRPr="00CD2D3A">
              <w:rPr>
                <w:rStyle w:val="ep-radiobuttonlabel"/>
                <w:rFonts w:ascii="Calibri" w:eastAsia="Times New Roman" w:hAnsi="Calibri" w:cs="Calibri"/>
                <w:sz w:val="16"/>
                <w:szCs w:val="16"/>
                <w:lang w:val="en-US"/>
              </w:rPr>
              <w:t>Moderate</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Small</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Trivial</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000C2CA3">
              <w:rPr>
                <w:rStyle w:val="unchecked-marker"/>
                <w:rFonts w:ascii="Calibri" w:eastAsia="Times New Roman" w:hAnsi="Calibri" w:cs="Calibri"/>
                <w:sz w:val="16"/>
                <w:szCs w:val="16"/>
                <w:lang w:val="en-US"/>
              </w:rPr>
              <w:t xml:space="preserve">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F29C86" w14:textId="77777777" w:rsidR="000D648E" w:rsidRPr="000D648E" w:rsidRDefault="000D648E" w:rsidP="000D648E">
            <w:pPr>
              <w:divId w:val="819886302"/>
              <w:rPr>
                <w:rFonts w:ascii="Calibri" w:eastAsia="Times New Roman" w:hAnsi="Calibri" w:cs="Calibri"/>
                <w:sz w:val="16"/>
                <w:szCs w:val="16"/>
                <w:lang w:val="en-US"/>
              </w:rPr>
            </w:pPr>
            <w:r w:rsidRPr="000D648E">
              <w:rPr>
                <w:rFonts w:ascii="Calibri" w:eastAsia="Times New Roman" w:hAnsi="Calibri" w:cs="Calibri"/>
                <w:sz w:val="16"/>
                <w:szCs w:val="16"/>
                <w:lang w:val="en-US"/>
              </w:rPr>
              <w:t>There is no direct evidence of undesirable effects of antiepileptic drug therapy in comatose post-cardiac arrest survivors.  Treatment with sedatives and conventional antiepileptic drugs in high doses has the potential to cause delayed awakening, prolonged need for mechanical ventilation, and increased ICU days. Importantly, generalized myoclonus in combination with epileptiform discharges may be manifestations of Lance-Adams syndrome which is compatible with a good outcome (Elmer 2016 175, Aica-Rapun 2017 169 ). In such cases, overly aggressive sedation and treatment with high doses of conventional antiepileptic drugs may confound the clinical examination and lead to overly pessimistic prognostication.</w:t>
            </w:r>
          </w:p>
          <w:p w14:paraId="6880E1D6" w14:textId="41AA5472" w:rsidR="009A606E" w:rsidRPr="00B067A8" w:rsidRDefault="009A606E" w:rsidP="00DF1A64">
            <w:pPr>
              <w:divId w:val="819886302"/>
              <w:rPr>
                <w:rFonts w:ascii="Verdana" w:eastAsia="Times New Roman" w:hAnsi="Verdana" w:cs="Calibri"/>
                <w:sz w:val="16"/>
                <w:szCs w:val="16"/>
                <w:lang w:val="en-US"/>
              </w:rPr>
            </w:pPr>
          </w:p>
        </w:tc>
        <w:tc>
          <w:tcPr>
            <w:tcW w:w="2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77777777" w:rsidR="009A606E" w:rsidRPr="00CD2D3A" w:rsidRDefault="009A606E" w:rsidP="009A606E">
            <w:pPr>
              <w:divId w:val="188185971"/>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9A606E" w:rsidRPr="002C7D86" w14:paraId="74C6EA9B"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9A606E" w:rsidRPr="00CD2D3A" w:rsidRDefault="009A606E" w:rsidP="009A606E">
            <w:pPr>
              <w:pStyle w:val="Heading2"/>
              <w:spacing w:before="0" w:beforeAutospacing="0" w:after="0" w:afterAutospacing="0"/>
              <w:divId w:val="144468970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Certainty of evidence</w:t>
            </w:r>
          </w:p>
          <w:p w14:paraId="638EB51C" w14:textId="77777777" w:rsidR="009A606E" w:rsidRPr="00CD2D3A" w:rsidRDefault="009A606E" w:rsidP="009A606E">
            <w:pPr>
              <w:pStyle w:val="Subtitle1"/>
              <w:spacing w:before="0" w:beforeAutospacing="0" w:after="0" w:afterAutospacing="0"/>
              <w:divId w:val="1444689708"/>
              <w:rPr>
                <w:rFonts w:ascii="Calibri" w:hAnsi="Calibri" w:cs="Calibri"/>
                <w:color w:val="FFFFFF"/>
                <w:sz w:val="16"/>
                <w:szCs w:val="16"/>
                <w:lang w:val="en-US"/>
              </w:rPr>
            </w:pPr>
            <w:r w:rsidRPr="00CD2D3A">
              <w:rPr>
                <w:rFonts w:ascii="Calibri" w:hAnsi="Calibri" w:cs="Calibri"/>
                <w:color w:val="FFFFFF"/>
                <w:sz w:val="16"/>
                <w:szCs w:val="16"/>
                <w:lang w:val="en-US"/>
              </w:rPr>
              <w:t>What is the overall certainty of the evidence of effects?</w:t>
            </w:r>
          </w:p>
        </w:tc>
      </w:tr>
      <w:tr w:rsidR="009A606E" w14:paraId="05709BCB" w14:textId="77777777" w:rsidTr="00D51CC8">
        <w:trPr>
          <w:divId w:val="1347438940"/>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A606E" w:rsidRPr="002C7D86" w14:paraId="187F63DB" w14:textId="77777777" w:rsidTr="00D51CC8">
        <w:trPr>
          <w:divId w:val="1347438940"/>
          <w:trHeight w:val="1374"/>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58107" w14:textId="3404A23B" w:rsidR="009A606E" w:rsidRPr="00CD2D3A" w:rsidRDefault="00F35B44" w:rsidP="009A606E">
            <w:pPr>
              <w:divId w:val="400564511"/>
              <w:rPr>
                <w:rFonts w:ascii="Calibri" w:eastAsia="Times New Roman" w:hAnsi="Calibri" w:cs="Calibri"/>
                <w:sz w:val="16"/>
                <w:szCs w:val="16"/>
                <w:lang w:val="en-US"/>
              </w:rPr>
            </w:pPr>
            <w:r w:rsidRPr="00CD2D3A">
              <w:rPr>
                <w:rStyle w:val="checked-marker"/>
                <w:rFonts w:ascii="Calibri" w:eastAsia="Times New Roman" w:hAnsi="Calibri" w:cs="Calibri"/>
                <w:sz w:val="16"/>
                <w:szCs w:val="16"/>
                <w:lang w:val="en-US"/>
              </w:rPr>
              <w:t>●</w:t>
            </w:r>
            <w:r w:rsidR="009A606E" w:rsidRPr="00CD2D3A">
              <w:rPr>
                <w:rFonts w:ascii="Calibri" w:eastAsia="Times New Roman" w:hAnsi="Calibri" w:cs="Calibri"/>
                <w:sz w:val="16"/>
                <w:szCs w:val="16"/>
                <w:lang w:val="en-US"/>
              </w:rPr>
              <w:t> </w:t>
            </w:r>
            <w:r w:rsidR="009A606E" w:rsidRPr="00CD2D3A">
              <w:rPr>
                <w:rStyle w:val="ep-radiobuttonlabel"/>
                <w:rFonts w:ascii="Calibri" w:eastAsia="Times New Roman" w:hAnsi="Calibri" w:cs="Calibri"/>
                <w:sz w:val="16"/>
                <w:szCs w:val="16"/>
                <w:lang w:val="en-US"/>
              </w:rPr>
              <w:t>Very low</w:t>
            </w:r>
            <w:r w:rsidR="009A606E"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000C2CA3">
              <w:rPr>
                <w:rStyle w:val="unchecked-marker"/>
                <w:rFonts w:ascii="Calibri" w:eastAsia="Times New Roman" w:hAnsi="Calibri" w:cs="Calibri"/>
                <w:sz w:val="16"/>
                <w:szCs w:val="16"/>
                <w:lang w:val="en-US"/>
              </w:rPr>
              <w:t xml:space="preserve"> </w:t>
            </w:r>
            <w:r w:rsidR="009A606E" w:rsidRPr="00CD2D3A">
              <w:rPr>
                <w:rStyle w:val="ep-radiobuttonlabel"/>
                <w:rFonts w:ascii="Calibri" w:eastAsia="Times New Roman" w:hAnsi="Calibri" w:cs="Calibri"/>
                <w:sz w:val="16"/>
                <w:szCs w:val="16"/>
                <w:lang w:val="en-US"/>
              </w:rPr>
              <w:t>Low</w:t>
            </w:r>
            <w:r w:rsidR="009A606E" w:rsidRPr="00CD2D3A">
              <w:rPr>
                <w:rFonts w:ascii="Calibri" w:eastAsia="Times New Roman" w:hAnsi="Calibri" w:cs="Calibri"/>
                <w:sz w:val="16"/>
                <w:szCs w:val="16"/>
                <w:lang w:val="en-US"/>
              </w:rPr>
              <w:br/>
            </w:r>
            <w:r w:rsidR="009A606E" w:rsidRPr="00CD2D3A">
              <w:rPr>
                <w:rStyle w:val="unchecked-marker"/>
                <w:rFonts w:ascii="Calibri" w:eastAsia="Times New Roman" w:hAnsi="Calibri" w:cs="Calibri"/>
                <w:sz w:val="16"/>
                <w:szCs w:val="16"/>
                <w:lang w:val="en-US"/>
              </w:rPr>
              <w:t>○</w:t>
            </w:r>
            <w:r w:rsidR="009A606E" w:rsidRPr="00CD2D3A">
              <w:rPr>
                <w:rFonts w:ascii="Calibri" w:eastAsia="Times New Roman" w:hAnsi="Calibri" w:cs="Calibri"/>
                <w:sz w:val="16"/>
                <w:szCs w:val="16"/>
                <w:lang w:val="en-US"/>
              </w:rPr>
              <w:t> </w:t>
            </w:r>
            <w:r w:rsidR="009A606E" w:rsidRPr="00CD2D3A">
              <w:rPr>
                <w:rStyle w:val="ep-radiobuttonlabel"/>
                <w:rFonts w:ascii="Calibri" w:eastAsia="Times New Roman" w:hAnsi="Calibri" w:cs="Calibri"/>
                <w:sz w:val="16"/>
                <w:szCs w:val="16"/>
                <w:lang w:val="en-US"/>
              </w:rPr>
              <w:t>Moderate</w:t>
            </w:r>
            <w:r w:rsidR="009A606E" w:rsidRPr="00CD2D3A">
              <w:rPr>
                <w:rFonts w:ascii="Calibri" w:eastAsia="Times New Roman" w:hAnsi="Calibri" w:cs="Calibri"/>
                <w:sz w:val="16"/>
                <w:szCs w:val="16"/>
                <w:lang w:val="en-US"/>
              </w:rPr>
              <w:br/>
            </w:r>
            <w:r w:rsidR="009A606E" w:rsidRPr="00CD2D3A">
              <w:rPr>
                <w:rStyle w:val="unchecked-marker"/>
                <w:rFonts w:ascii="Calibri" w:eastAsia="Times New Roman" w:hAnsi="Calibri" w:cs="Calibri"/>
                <w:sz w:val="16"/>
                <w:szCs w:val="16"/>
                <w:lang w:val="en-US"/>
              </w:rPr>
              <w:t>○</w:t>
            </w:r>
            <w:r w:rsidR="009A606E" w:rsidRPr="00CD2D3A">
              <w:rPr>
                <w:rFonts w:ascii="Calibri" w:eastAsia="Times New Roman" w:hAnsi="Calibri" w:cs="Calibri"/>
                <w:sz w:val="16"/>
                <w:szCs w:val="16"/>
                <w:lang w:val="en-US"/>
              </w:rPr>
              <w:t> </w:t>
            </w:r>
            <w:r w:rsidR="009A606E" w:rsidRPr="00CD2D3A">
              <w:rPr>
                <w:rStyle w:val="ep-radiobuttonlabel"/>
                <w:rFonts w:ascii="Calibri" w:eastAsia="Times New Roman" w:hAnsi="Calibri" w:cs="Calibri"/>
                <w:sz w:val="16"/>
                <w:szCs w:val="16"/>
                <w:lang w:val="en-US"/>
              </w:rPr>
              <w:t>High</w:t>
            </w:r>
            <w:r w:rsidR="009A606E" w:rsidRPr="00CD2D3A">
              <w:rPr>
                <w:rFonts w:ascii="Calibri" w:eastAsia="Times New Roman" w:hAnsi="Calibri" w:cs="Calibri"/>
                <w:sz w:val="16"/>
                <w:szCs w:val="16"/>
                <w:lang w:val="en-US"/>
              </w:rPr>
              <w:br/>
            </w:r>
            <w:r w:rsidR="009A606E" w:rsidRPr="00CD2D3A">
              <w:rPr>
                <w:rStyle w:val="unchecked-marker"/>
                <w:rFonts w:ascii="Calibri" w:eastAsia="Times New Roman" w:hAnsi="Calibri" w:cs="Calibri"/>
                <w:sz w:val="16"/>
                <w:szCs w:val="16"/>
                <w:lang w:val="en-US"/>
              </w:rPr>
              <w:t>○</w:t>
            </w:r>
            <w:r w:rsidR="009A606E" w:rsidRPr="00CD2D3A">
              <w:rPr>
                <w:rFonts w:ascii="Calibri" w:eastAsia="Times New Roman" w:hAnsi="Calibri" w:cs="Calibri"/>
                <w:sz w:val="16"/>
                <w:szCs w:val="16"/>
                <w:lang w:val="en-US"/>
              </w:rPr>
              <w:t> </w:t>
            </w:r>
            <w:r w:rsidR="009A606E" w:rsidRPr="00CD2D3A">
              <w:rPr>
                <w:rStyle w:val="ep-radiobuttonlabel"/>
                <w:rFonts w:ascii="Calibri" w:eastAsia="Times New Roman" w:hAnsi="Calibri" w:cs="Calibri"/>
                <w:sz w:val="16"/>
                <w:szCs w:val="16"/>
                <w:lang w:val="en-US"/>
              </w:rPr>
              <w:t>No included studies</w:t>
            </w:r>
            <w:r w:rsidR="009A606E" w:rsidRPr="00CD2D3A">
              <w:rPr>
                <w:rFonts w:ascii="Calibri" w:eastAsia="Times New Roman" w:hAnsi="Calibri" w:cs="Calibri"/>
                <w:sz w:val="16"/>
                <w:szCs w:val="16"/>
                <w:lang w:val="en-US"/>
              </w:rPr>
              <w:br/>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289587" w14:textId="7CD04B78" w:rsidR="00EC62BD" w:rsidRPr="00F35B44" w:rsidRDefault="009A606E" w:rsidP="009A606E">
            <w:pPr>
              <w:rPr>
                <w:rFonts w:ascii="Calibri" w:eastAsia="Times New Roman" w:hAnsi="Calibri" w:cs="Calibri"/>
                <w:sz w:val="16"/>
                <w:szCs w:val="16"/>
                <w:u w:val="single"/>
                <w:lang w:val="en-US"/>
              </w:rPr>
            </w:pPr>
            <w:r w:rsidRPr="00CD2D3A">
              <w:rPr>
                <w:rFonts w:ascii="Calibri" w:eastAsia="Times New Roman" w:hAnsi="Calibri" w:cs="Calibri"/>
                <w:sz w:val="16"/>
                <w:szCs w:val="16"/>
                <w:lang w:val="en-US"/>
              </w:rPr>
              <w:t xml:space="preserve"> </w:t>
            </w:r>
            <w:r w:rsidR="00EC62BD" w:rsidRPr="00F35B44">
              <w:rPr>
                <w:rFonts w:ascii="Calibri" w:eastAsia="Times New Roman" w:hAnsi="Calibri" w:cs="Calibri"/>
                <w:sz w:val="16"/>
                <w:szCs w:val="16"/>
                <w:u w:val="single"/>
                <w:lang w:val="en-US"/>
              </w:rPr>
              <w:t>Seizure Prop</w:t>
            </w:r>
            <w:r w:rsidR="00F35B44">
              <w:rPr>
                <w:rFonts w:ascii="Calibri" w:eastAsia="Times New Roman" w:hAnsi="Calibri" w:cs="Calibri"/>
                <w:sz w:val="16"/>
                <w:szCs w:val="16"/>
                <w:u w:val="single"/>
                <w:lang w:val="en-US"/>
              </w:rPr>
              <w:t>h</w:t>
            </w:r>
            <w:r w:rsidR="00EC62BD" w:rsidRPr="00F35B44">
              <w:rPr>
                <w:rFonts w:ascii="Calibri" w:eastAsia="Times New Roman" w:hAnsi="Calibri" w:cs="Calibri"/>
                <w:sz w:val="16"/>
                <w:szCs w:val="16"/>
                <w:u w:val="single"/>
                <w:lang w:val="en-US"/>
              </w:rPr>
              <w:t>ylaxis</w:t>
            </w:r>
          </w:p>
          <w:p w14:paraId="65542FF0" w14:textId="25E7C554" w:rsidR="009A606E" w:rsidRDefault="009A606E" w:rsidP="009A606E">
            <w:pPr>
              <w:rPr>
                <w:rFonts w:ascii="Calibri" w:eastAsia="Times New Roman" w:hAnsi="Calibri" w:cs="Calibri"/>
                <w:sz w:val="16"/>
                <w:szCs w:val="16"/>
                <w:lang w:val="en-US"/>
              </w:rPr>
            </w:pPr>
            <w:r>
              <w:rPr>
                <w:rFonts w:ascii="Calibri" w:eastAsia="Times New Roman" w:hAnsi="Calibri" w:cs="Calibri"/>
                <w:sz w:val="16"/>
                <w:szCs w:val="16"/>
                <w:lang w:val="en-US"/>
              </w:rPr>
              <w:t xml:space="preserve">The certainty of evidence is </w:t>
            </w:r>
            <w:r w:rsidR="00F705EF">
              <w:rPr>
                <w:rFonts w:ascii="Calibri" w:eastAsia="Times New Roman" w:hAnsi="Calibri" w:cs="Calibri"/>
                <w:sz w:val="16"/>
                <w:szCs w:val="16"/>
                <w:lang w:val="en-US"/>
              </w:rPr>
              <w:t xml:space="preserve">very </w:t>
            </w:r>
            <w:r>
              <w:rPr>
                <w:rFonts w:ascii="Calibri" w:eastAsia="Times New Roman" w:hAnsi="Calibri" w:cs="Calibri"/>
                <w:sz w:val="16"/>
                <w:szCs w:val="16"/>
                <w:lang w:val="en-US"/>
              </w:rPr>
              <w:t xml:space="preserve">low because the </w:t>
            </w:r>
            <w:r w:rsidR="008D55DC">
              <w:rPr>
                <w:rFonts w:ascii="Calibri" w:eastAsia="Times New Roman" w:hAnsi="Calibri" w:cs="Calibri"/>
                <w:sz w:val="16"/>
                <w:szCs w:val="16"/>
                <w:lang w:val="en-US"/>
              </w:rPr>
              <w:t xml:space="preserve">2 </w:t>
            </w:r>
            <w:r w:rsidR="00EC62BD">
              <w:rPr>
                <w:rFonts w:ascii="Calibri" w:eastAsia="Times New Roman" w:hAnsi="Calibri" w:cs="Calibri"/>
                <w:sz w:val="16"/>
                <w:szCs w:val="16"/>
                <w:lang w:val="en-US"/>
              </w:rPr>
              <w:t xml:space="preserve">randomized clinical </w:t>
            </w:r>
            <w:r>
              <w:rPr>
                <w:rFonts w:ascii="Calibri" w:eastAsia="Times New Roman" w:hAnsi="Calibri" w:cs="Calibri"/>
                <w:sz w:val="16"/>
                <w:szCs w:val="16"/>
                <w:lang w:val="en-US"/>
              </w:rPr>
              <w:t xml:space="preserve">trials </w:t>
            </w:r>
            <w:r w:rsidR="00EC62BD">
              <w:rPr>
                <w:rFonts w:ascii="Calibri" w:eastAsia="Times New Roman" w:hAnsi="Calibri" w:cs="Calibri"/>
                <w:sz w:val="16"/>
                <w:szCs w:val="16"/>
                <w:lang w:val="en-US"/>
              </w:rPr>
              <w:t>were designed to test the neuroprotective effect</w:t>
            </w:r>
            <w:r w:rsidR="00A65A9C">
              <w:rPr>
                <w:rFonts w:ascii="Calibri" w:eastAsia="Times New Roman" w:hAnsi="Calibri" w:cs="Calibri"/>
                <w:sz w:val="16"/>
                <w:szCs w:val="16"/>
                <w:lang w:val="en-US"/>
              </w:rPr>
              <w:t>s</w:t>
            </w:r>
            <w:r w:rsidR="00EC62BD">
              <w:rPr>
                <w:rFonts w:ascii="Calibri" w:eastAsia="Times New Roman" w:hAnsi="Calibri" w:cs="Calibri"/>
                <w:sz w:val="16"/>
                <w:szCs w:val="16"/>
                <w:lang w:val="en-US"/>
              </w:rPr>
              <w:t xml:space="preserve"> </w:t>
            </w:r>
            <w:r w:rsidR="00A65A9C">
              <w:rPr>
                <w:rFonts w:ascii="Calibri" w:eastAsia="Times New Roman" w:hAnsi="Calibri" w:cs="Calibri"/>
                <w:sz w:val="16"/>
                <w:szCs w:val="16"/>
                <w:lang w:val="en-US"/>
              </w:rPr>
              <w:t xml:space="preserve">of agents </w:t>
            </w:r>
            <w:r w:rsidR="008D55DC">
              <w:rPr>
                <w:rFonts w:ascii="Calibri" w:eastAsia="Times New Roman" w:hAnsi="Calibri" w:cs="Calibri"/>
                <w:sz w:val="16"/>
                <w:szCs w:val="16"/>
                <w:lang w:val="en-US"/>
              </w:rPr>
              <w:t xml:space="preserve">that also had </w:t>
            </w:r>
            <w:r w:rsidR="00A65A9C">
              <w:rPr>
                <w:rFonts w:ascii="Calibri" w:eastAsia="Times New Roman" w:hAnsi="Calibri" w:cs="Calibri"/>
                <w:sz w:val="16"/>
                <w:szCs w:val="16"/>
                <w:lang w:val="en-US"/>
              </w:rPr>
              <w:t xml:space="preserve">potential antiepileptic effects </w:t>
            </w:r>
            <w:r w:rsidR="000D648E">
              <w:rPr>
                <w:rFonts w:ascii="Calibri" w:eastAsia="Times New Roman" w:hAnsi="Calibri" w:cs="Calibri"/>
                <w:sz w:val="16"/>
                <w:szCs w:val="16"/>
                <w:lang w:val="en-US"/>
              </w:rPr>
              <w:t xml:space="preserve">typically </w:t>
            </w:r>
            <w:r w:rsidR="008D55DC">
              <w:rPr>
                <w:rFonts w:ascii="Calibri" w:eastAsia="Times New Roman" w:hAnsi="Calibri" w:cs="Calibri"/>
                <w:sz w:val="16"/>
                <w:szCs w:val="16"/>
                <w:lang w:val="en-US"/>
              </w:rPr>
              <w:t>given as a single dose post-ROSC.  These tr</w:t>
            </w:r>
            <w:r w:rsidR="00DD7150">
              <w:rPr>
                <w:rFonts w:ascii="Calibri" w:eastAsia="Times New Roman" w:hAnsi="Calibri" w:cs="Calibri"/>
                <w:sz w:val="16"/>
                <w:szCs w:val="16"/>
                <w:lang w:val="en-US"/>
              </w:rPr>
              <w:t>ials</w:t>
            </w:r>
            <w:r w:rsidR="008D55DC">
              <w:rPr>
                <w:rFonts w:ascii="Calibri" w:eastAsia="Times New Roman" w:hAnsi="Calibri" w:cs="Calibri"/>
                <w:sz w:val="16"/>
                <w:szCs w:val="16"/>
                <w:lang w:val="en-US"/>
              </w:rPr>
              <w:t xml:space="preserve"> were</w:t>
            </w:r>
            <w:r w:rsidR="00EC62BD">
              <w:rPr>
                <w:rFonts w:ascii="Calibri" w:eastAsia="Times New Roman" w:hAnsi="Calibri" w:cs="Calibri"/>
                <w:sz w:val="16"/>
                <w:szCs w:val="16"/>
                <w:lang w:val="en-US"/>
              </w:rPr>
              <w:t xml:space="preserve"> not designed to optimize seizure prophylaxis</w:t>
            </w:r>
            <w:r w:rsidR="000D648E">
              <w:rPr>
                <w:rFonts w:ascii="Calibri" w:eastAsia="Times New Roman" w:hAnsi="Calibri" w:cs="Calibri"/>
                <w:sz w:val="16"/>
                <w:szCs w:val="16"/>
                <w:lang w:val="en-US"/>
              </w:rPr>
              <w:t xml:space="preserve"> and the methodology for measuring seizure incidence was poorly defined. </w:t>
            </w:r>
            <w:r w:rsidR="00EC62BD">
              <w:rPr>
                <w:rFonts w:ascii="Calibri" w:eastAsia="Times New Roman" w:hAnsi="Calibri" w:cs="Calibri"/>
                <w:sz w:val="16"/>
                <w:szCs w:val="16"/>
                <w:lang w:val="en-US"/>
              </w:rPr>
              <w:t>.</w:t>
            </w:r>
            <w:r w:rsidR="00A65A9C">
              <w:rPr>
                <w:rFonts w:ascii="Calibri" w:eastAsia="Times New Roman" w:hAnsi="Calibri" w:cs="Calibri"/>
                <w:sz w:val="16"/>
                <w:szCs w:val="16"/>
                <w:lang w:val="en-US"/>
              </w:rPr>
              <w:t xml:space="preserve"> </w:t>
            </w:r>
            <w:r w:rsidR="000D648E">
              <w:rPr>
                <w:rFonts w:ascii="Calibri" w:eastAsia="Times New Roman" w:hAnsi="Calibri" w:cs="Calibri"/>
                <w:sz w:val="16"/>
                <w:szCs w:val="16"/>
                <w:lang w:val="en-US"/>
              </w:rPr>
              <w:t>Also, i</w:t>
            </w:r>
            <w:r w:rsidR="00DD7150">
              <w:rPr>
                <w:rFonts w:ascii="Calibri" w:eastAsia="Times New Roman" w:hAnsi="Calibri" w:cs="Calibri"/>
                <w:sz w:val="16"/>
                <w:szCs w:val="16"/>
                <w:lang w:val="en-US"/>
              </w:rPr>
              <w:t xml:space="preserve">t is typical for </w:t>
            </w:r>
            <w:r w:rsidR="00A65A9C">
              <w:rPr>
                <w:rFonts w:ascii="Calibri" w:eastAsia="Times New Roman" w:hAnsi="Calibri" w:cs="Calibri"/>
                <w:sz w:val="16"/>
                <w:szCs w:val="16"/>
                <w:lang w:val="en-US"/>
              </w:rPr>
              <w:t>post-cardiac arrest patients</w:t>
            </w:r>
            <w:r w:rsidR="00DD7150">
              <w:rPr>
                <w:rFonts w:ascii="Calibri" w:eastAsia="Times New Roman" w:hAnsi="Calibri" w:cs="Calibri"/>
                <w:sz w:val="16"/>
                <w:szCs w:val="16"/>
                <w:lang w:val="en-US"/>
              </w:rPr>
              <w:t xml:space="preserve"> to</w:t>
            </w:r>
            <w:r w:rsidR="00A65A9C">
              <w:rPr>
                <w:rFonts w:ascii="Calibri" w:eastAsia="Times New Roman" w:hAnsi="Calibri" w:cs="Calibri"/>
                <w:sz w:val="16"/>
                <w:szCs w:val="16"/>
                <w:lang w:val="en-US"/>
              </w:rPr>
              <w:t xml:space="preserve"> receive levels of sedation that potentially have antiepileptic effects during the first days after ROSC.  The impact of this practice on incidence of post-cardiac arrest seizures and outcomes is currently unknown.</w:t>
            </w:r>
          </w:p>
          <w:p w14:paraId="1FC2BCD1" w14:textId="5E14F1BB" w:rsidR="00EC62BD" w:rsidRPr="00F35B44" w:rsidRDefault="00EC62BD" w:rsidP="009A606E">
            <w:pPr>
              <w:rPr>
                <w:rFonts w:ascii="Calibri" w:eastAsia="Times New Roman" w:hAnsi="Calibri" w:cs="Calibri"/>
                <w:sz w:val="16"/>
                <w:szCs w:val="16"/>
                <w:u w:val="single"/>
                <w:lang w:val="en-US"/>
              </w:rPr>
            </w:pPr>
            <w:r w:rsidRPr="00F35B44">
              <w:rPr>
                <w:rFonts w:ascii="Calibri" w:eastAsia="Times New Roman" w:hAnsi="Calibri" w:cs="Calibri"/>
                <w:sz w:val="16"/>
                <w:szCs w:val="16"/>
                <w:u w:val="single"/>
                <w:lang w:val="en-US"/>
              </w:rPr>
              <w:t>Seizure Treatment</w:t>
            </w:r>
          </w:p>
          <w:p w14:paraId="50BCB60C" w14:textId="0E96FC45" w:rsidR="00EC62BD" w:rsidRDefault="00EC62BD" w:rsidP="00EC62BD">
            <w:pPr>
              <w:rPr>
                <w:rFonts w:ascii="Calibri" w:eastAsia="Times New Roman" w:hAnsi="Calibri" w:cs="Calibri"/>
                <w:sz w:val="16"/>
                <w:szCs w:val="16"/>
                <w:lang w:val="en-US"/>
              </w:rPr>
            </w:pPr>
            <w:r>
              <w:rPr>
                <w:rFonts w:ascii="Calibri" w:eastAsia="Times New Roman" w:hAnsi="Calibri" w:cs="Calibri"/>
                <w:sz w:val="16"/>
                <w:szCs w:val="16"/>
                <w:lang w:val="en-US"/>
              </w:rPr>
              <w:t>The certainty of evidence is very low because no randomized controlled clinical trials have compared one</w:t>
            </w:r>
            <w:r w:rsidR="00BE5D47">
              <w:rPr>
                <w:rFonts w:ascii="Calibri" w:eastAsia="Times New Roman" w:hAnsi="Calibri" w:cs="Calibri"/>
                <w:sz w:val="16"/>
                <w:szCs w:val="16"/>
                <w:lang w:val="en-US"/>
              </w:rPr>
              <w:t xml:space="preserve"> </w:t>
            </w:r>
            <w:r w:rsidR="00A65A9C">
              <w:rPr>
                <w:rFonts w:ascii="Calibri" w:eastAsia="Times New Roman" w:hAnsi="Calibri" w:cs="Calibri"/>
                <w:sz w:val="16"/>
                <w:szCs w:val="16"/>
                <w:lang w:val="en-US"/>
              </w:rPr>
              <w:t xml:space="preserve">strategy for seizure treatment to another strategy or placebo. </w:t>
            </w:r>
            <w:r w:rsidR="007C426E">
              <w:rPr>
                <w:rFonts w:ascii="Calibri" w:eastAsia="Times New Roman" w:hAnsi="Calibri" w:cs="Calibri"/>
                <w:sz w:val="16"/>
                <w:szCs w:val="16"/>
                <w:lang w:val="en-US"/>
              </w:rPr>
              <w:t>Published case series lack control compar</w:t>
            </w:r>
            <w:r w:rsidR="003748A9">
              <w:rPr>
                <w:rFonts w:ascii="Calibri" w:eastAsia="Times New Roman" w:hAnsi="Calibri" w:cs="Calibri"/>
                <w:sz w:val="16"/>
                <w:szCs w:val="16"/>
                <w:lang w:val="en-US"/>
              </w:rPr>
              <w:t>a</w:t>
            </w:r>
            <w:r w:rsidR="007C426E">
              <w:rPr>
                <w:rFonts w:ascii="Calibri" w:eastAsia="Times New Roman" w:hAnsi="Calibri" w:cs="Calibri"/>
                <w:sz w:val="16"/>
                <w:szCs w:val="16"/>
                <w:lang w:val="en-US"/>
              </w:rPr>
              <w:t xml:space="preserve">tors and have highly variable </w:t>
            </w:r>
            <w:r w:rsidR="001C58A3">
              <w:rPr>
                <w:rFonts w:ascii="Calibri" w:eastAsia="Times New Roman" w:hAnsi="Calibri" w:cs="Calibri"/>
                <w:sz w:val="16"/>
                <w:szCs w:val="16"/>
                <w:lang w:val="en-US"/>
              </w:rPr>
              <w:t xml:space="preserve">inclusion criteria and </w:t>
            </w:r>
            <w:r w:rsidR="007C426E">
              <w:rPr>
                <w:rFonts w:ascii="Calibri" w:eastAsia="Times New Roman" w:hAnsi="Calibri" w:cs="Calibri"/>
                <w:sz w:val="16"/>
                <w:szCs w:val="16"/>
                <w:lang w:val="en-US"/>
              </w:rPr>
              <w:t>outcomes.</w:t>
            </w:r>
            <w:r w:rsidR="00A65A9C">
              <w:rPr>
                <w:rFonts w:ascii="Calibri" w:eastAsia="Times New Roman" w:hAnsi="Calibri" w:cs="Calibri"/>
                <w:sz w:val="16"/>
                <w:szCs w:val="16"/>
                <w:lang w:val="en-US"/>
              </w:rPr>
              <w:t xml:space="preserve"> </w:t>
            </w:r>
          </w:p>
          <w:p w14:paraId="648A8187" w14:textId="77777777" w:rsidR="00EC62BD" w:rsidRDefault="00EC62BD" w:rsidP="009A606E">
            <w:pPr>
              <w:rPr>
                <w:rFonts w:ascii="Calibri" w:eastAsia="Times New Roman" w:hAnsi="Calibri" w:cs="Calibri"/>
                <w:sz w:val="16"/>
                <w:szCs w:val="16"/>
                <w:lang w:val="en-US"/>
              </w:rPr>
            </w:pPr>
          </w:p>
          <w:p w14:paraId="5D98FF2F" w14:textId="6E391AB6" w:rsidR="00EC62BD" w:rsidRPr="00CD2D3A" w:rsidRDefault="00EC62BD" w:rsidP="009A606E">
            <w:pPr>
              <w:rPr>
                <w:rFonts w:ascii="Calibri" w:eastAsia="Times New Roman" w:hAnsi="Calibri" w:cs="Calibri"/>
                <w:sz w:val="16"/>
                <w:szCs w:val="16"/>
                <w:lang w:val="en-US"/>
              </w:rPr>
            </w:pPr>
          </w:p>
        </w:tc>
        <w:tc>
          <w:tcPr>
            <w:tcW w:w="2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828D9B" w14:textId="3DB17AB5" w:rsidR="009A606E" w:rsidRPr="00CD2D3A" w:rsidRDefault="006A7486" w:rsidP="009A606E">
            <w:pPr>
              <w:divId w:val="1777214354"/>
              <w:rPr>
                <w:rFonts w:ascii="Calibri" w:eastAsia="Times New Roman" w:hAnsi="Calibri" w:cs="Calibri"/>
                <w:sz w:val="16"/>
                <w:szCs w:val="16"/>
                <w:lang w:val="en-US"/>
              </w:rPr>
            </w:pPr>
            <w:r w:rsidRPr="000244C2">
              <w:rPr>
                <w:rFonts w:ascii="Calibri" w:eastAsia="Times New Roman" w:hAnsi="Calibri" w:cs="Calibri"/>
                <w:sz w:val="16"/>
                <w:szCs w:val="16"/>
                <w:lang w:val="en-US"/>
              </w:rPr>
              <w:t xml:space="preserve">A large randomized trial is currently underway investigating </w:t>
            </w:r>
            <w:r>
              <w:rPr>
                <w:rFonts w:ascii="Calibri" w:eastAsia="Times New Roman" w:hAnsi="Calibri" w:cs="Calibri"/>
                <w:sz w:val="16"/>
                <w:szCs w:val="16"/>
                <w:lang w:val="en-US"/>
              </w:rPr>
              <w:t>the benefit of systematic antiepileptic drug therapy with the goal of</w:t>
            </w:r>
            <w:r w:rsidRPr="00DB79F3">
              <w:rPr>
                <w:rFonts w:ascii="Calibri" w:eastAsia="Times New Roman" w:hAnsi="Calibri" w:cs="Calibri"/>
                <w:sz w:val="16"/>
                <w:szCs w:val="16"/>
                <w:lang w:val="en-US"/>
              </w:rPr>
              <w:t xml:space="preserve"> suppress</w:t>
            </w:r>
            <w:r>
              <w:rPr>
                <w:rFonts w:ascii="Calibri" w:eastAsia="Times New Roman" w:hAnsi="Calibri" w:cs="Calibri"/>
                <w:sz w:val="16"/>
                <w:szCs w:val="16"/>
                <w:lang w:val="en-US"/>
              </w:rPr>
              <w:t>ing</w:t>
            </w:r>
            <w:r w:rsidRPr="00DB79F3">
              <w:rPr>
                <w:rFonts w:ascii="Calibri" w:eastAsia="Times New Roman" w:hAnsi="Calibri" w:cs="Calibri"/>
                <w:sz w:val="16"/>
                <w:szCs w:val="16"/>
                <w:lang w:val="en-US"/>
              </w:rPr>
              <w:t xml:space="preserve"> all</w:t>
            </w:r>
            <w:r>
              <w:rPr>
                <w:rFonts w:ascii="Calibri" w:eastAsia="Times New Roman" w:hAnsi="Calibri" w:cs="Calibri"/>
                <w:sz w:val="16"/>
                <w:szCs w:val="16"/>
                <w:lang w:val="en-US"/>
              </w:rPr>
              <w:t xml:space="preserve"> </w:t>
            </w:r>
            <w:r w:rsidRPr="00DB79F3">
              <w:rPr>
                <w:rFonts w:ascii="Calibri" w:eastAsia="Times New Roman" w:hAnsi="Calibri" w:cs="Calibri"/>
                <w:sz w:val="16"/>
                <w:szCs w:val="16"/>
                <w:lang w:val="en-US"/>
              </w:rPr>
              <w:t>epileptiform activity on the EEG</w:t>
            </w:r>
            <w:r>
              <w:rPr>
                <w:rFonts w:ascii="Calibri" w:eastAsia="Times New Roman" w:hAnsi="Calibri" w:cs="Calibri"/>
                <w:sz w:val="16"/>
                <w:szCs w:val="16"/>
                <w:lang w:val="en-US"/>
              </w:rPr>
              <w:t xml:space="preserve"> vs. standard treatment of clinical seizures only in post-cardiac arrest status epilepticus </w:t>
            </w:r>
            <w:r w:rsidRPr="000244C2">
              <w:rPr>
                <w:rFonts w:ascii="Calibri" w:eastAsia="Times New Roman" w:hAnsi="Calibri" w:cs="Calibri"/>
                <w:sz w:val="16"/>
                <w:szCs w:val="16"/>
                <w:lang w:val="en-US"/>
              </w:rPr>
              <w:t xml:space="preserve"> (</w:t>
            </w:r>
            <w:r>
              <w:rPr>
                <w:rFonts w:ascii="Calibri" w:eastAsia="Times New Roman" w:hAnsi="Calibri" w:cs="Calibri"/>
                <w:sz w:val="16"/>
                <w:szCs w:val="16"/>
                <w:lang w:val="en-US"/>
              </w:rPr>
              <w:t>TELSTAR</w:t>
            </w:r>
            <w:r w:rsidRPr="000244C2">
              <w:rPr>
                <w:rFonts w:ascii="Calibri" w:eastAsia="Times New Roman" w:hAnsi="Calibri" w:cs="Calibri"/>
                <w:sz w:val="16"/>
                <w:szCs w:val="16"/>
                <w:lang w:val="en-US"/>
              </w:rPr>
              <w:t xml:space="preserve"> trial,</w:t>
            </w:r>
            <w:r>
              <w:t xml:space="preserve"> </w:t>
            </w:r>
            <w:r w:rsidRPr="00906EAB">
              <w:rPr>
                <w:rFonts w:ascii="Calibri" w:eastAsia="Times New Roman" w:hAnsi="Calibri" w:cs="Calibri"/>
                <w:sz w:val="16"/>
                <w:szCs w:val="16"/>
                <w:lang w:val="en-US"/>
              </w:rPr>
              <w:t>NCT02056236</w:t>
            </w:r>
            <w:r w:rsidRPr="000244C2">
              <w:rPr>
                <w:rFonts w:ascii="Calibri" w:eastAsia="Times New Roman" w:hAnsi="Calibri" w:cs="Calibri"/>
                <w:sz w:val="16"/>
                <w:szCs w:val="16"/>
                <w:lang w:val="en-US"/>
              </w:rPr>
              <w:t>).</w:t>
            </w:r>
            <w:r w:rsidR="009A606E" w:rsidRPr="00CD2D3A">
              <w:rPr>
                <w:rFonts w:ascii="Calibri" w:eastAsia="Times New Roman" w:hAnsi="Calibri" w:cs="Calibri"/>
                <w:sz w:val="16"/>
                <w:szCs w:val="16"/>
                <w:lang w:val="en-US"/>
              </w:rPr>
              <w:br/>
            </w:r>
          </w:p>
        </w:tc>
      </w:tr>
      <w:tr w:rsidR="009A606E" w:rsidRPr="002C7D86" w14:paraId="0A945AC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9A606E" w:rsidRPr="00CD2D3A" w:rsidRDefault="009A606E" w:rsidP="009A606E">
            <w:pPr>
              <w:pStyle w:val="Heading2"/>
              <w:spacing w:before="0" w:beforeAutospacing="0" w:after="0" w:afterAutospacing="0"/>
              <w:divId w:val="99483948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Values</w:t>
            </w:r>
          </w:p>
          <w:p w14:paraId="606E8294" w14:textId="77777777" w:rsidR="009A606E" w:rsidRPr="00CD2D3A" w:rsidRDefault="009A606E" w:rsidP="009A606E">
            <w:pPr>
              <w:pStyle w:val="Subtitle1"/>
              <w:spacing w:before="0" w:beforeAutospacing="0" w:after="0" w:afterAutospacing="0"/>
              <w:divId w:val="994839480"/>
              <w:rPr>
                <w:rFonts w:ascii="Calibri" w:hAnsi="Calibri" w:cs="Calibri"/>
                <w:color w:val="FFFFFF"/>
                <w:sz w:val="16"/>
                <w:szCs w:val="16"/>
                <w:lang w:val="en-US"/>
              </w:rPr>
            </w:pPr>
            <w:r w:rsidRPr="00CD2D3A">
              <w:rPr>
                <w:rFonts w:ascii="Calibri" w:hAnsi="Calibri" w:cs="Calibri"/>
                <w:color w:val="FFFFFF"/>
                <w:sz w:val="16"/>
                <w:szCs w:val="16"/>
                <w:lang w:val="en-US"/>
              </w:rPr>
              <w:t>Is there important uncertainty about or variability in how much people value the main outcomes?</w:t>
            </w:r>
          </w:p>
        </w:tc>
      </w:tr>
      <w:tr w:rsidR="009A606E" w14:paraId="25C0C719" w14:textId="77777777" w:rsidTr="00D51CC8">
        <w:trPr>
          <w:divId w:val="1347438940"/>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A606E" w:rsidRPr="002C7D86" w14:paraId="02DF6DA1" w14:textId="77777777" w:rsidTr="00D51CC8">
        <w:trPr>
          <w:divId w:val="1347438940"/>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77777777" w:rsidR="009A606E" w:rsidRPr="00CD2D3A" w:rsidRDefault="009A606E" w:rsidP="009A606E">
            <w:pPr>
              <w:divId w:val="211801333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Important uncertainty or variability</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Possibly important uncertainty or variability</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 important uncertainty or variability</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lastRenderedPageBreak/>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 important uncertainty or variability</w:t>
            </w:r>
            <w:r w:rsidRPr="00CD2D3A">
              <w:rPr>
                <w:rFonts w:ascii="Calibri" w:eastAsia="Times New Roman" w:hAnsi="Calibri" w:cs="Calibri"/>
                <w:sz w:val="16"/>
                <w:szCs w:val="16"/>
                <w:lang w:val="en-US"/>
              </w:rPr>
              <w:br/>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AAE47B" w14:textId="4840750F" w:rsidR="009A606E" w:rsidRPr="00CD2D3A" w:rsidRDefault="009A606E" w:rsidP="009A606E">
            <w:pPr>
              <w:divId w:val="19403253"/>
              <w:rPr>
                <w:rFonts w:ascii="Calibri" w:eastAsia="Times New Roman" w:hAnsi="Calibri" w:cs="Calibri"/>
                <w:sz w:val="16"/>
                <w:szCs w:val="16"/>
                <w:lang w:val="en-US"/>
              </w:rPr>
            </w:pPr>
            <w:r>
              <w:rPr>
                <w:rFonts w:ascii="Calibri" w:eastAsia="Times New Roman" w:hAnsi="Calibri" w:cs="Calibri"/>
                <w:sz w:val="16"/>
                <w:szCs w:val="16"/>
                <w:lang w:val="en-US"/>
              </w:rPr>
              <w:lastRenderedPageBreak/>
              <w:t>Survival with favorable neurologic outcome and survival are generally accepted as critical outcomes</w:t>
            </w:r>
            <w:r w:rsidR="002801D4">
              <w:rPr>
                <w:rFonts w:ascii="Calibri" w:eastAsia="Times New Roman" w:hAnsi="Calibri" w:cs="Calibri"/>
                <w:sz w:val="16"/>
                <w:szCs w:val="16"/>
                <w:lang w:val="en-US"/>
              </w:rPr>
              <w:t xml:space="preserve"> (Hayward COSCA)</w:t>
            </w:r>
            <w:r>
              <w:rPr>
                <w:rFonts w:ascii="Calibri" w:eastAsia="Times New Roman" w:hAnsi="Calibri" w:cs="Calibri"/>
                <w:sz w:val="16"/>
                <w:szCs w:val="16"/>
                <w:lang w:val="en-US"/>
              </w:rPr>
              <w:t>.</w:t>
            </w:r>
          </w:p>
        </w:tc>
        <w:tc>
          <w:tcPr>
            <w:tcW w:w="2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6D571FAB" w:rsidR="009A606E" w:rsidRPr="00CD2D3A" w:rsidRDefault="009A606E" w:rsidP="009A606E">
            <w:pPr>
              <w:divId w:val="1312325065"/>
              <w:rPr>
                <w:rFonts w:ascii="Calibri" w:eastAsia="Times New Roman" w:hAnsi="Calibri" w:cs="Calibri"/>
                <w:sz w:val="16"/>
                <w:szCs w:val="16"/>
                <w:lang w:val="en-US"/>
              </w:rPr>
            </w:pPr>
          </w:p>
        </w:tc>
      </w:tr>
      <w:tr w:rsidR="009A606E" w:rsidRPr="002C7D86" w14:paraId="2BE085E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9A606E" w:rsidRPr="00CD2D3A" w:rsidRDefault="009A606E" w:rsidP="009A606E">
            <w:pPr>
              <w:pStyle w:val="Heading2"/>
              <w:spacing w:before="0" w:beforeAutospacing="0" w:after="0" w:afterAutospacing="0"/>
              <w:divId w:val="128877364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Balance of effects</w:t>
            </w:r>
          </w:p>
          <w:p w14:paraId="73CD73CD" w14:textId="77777777" w:rsidR="009A606E" w:rsidRPr="00CD2D3A" w:rsidRDefault="009A606E" w:rsidP="009A606E">
            <w:pPr>
              <w:pStyle w:val="Subtitle1"/>
              <w:spacing w:before="0" w:beforeAutospacing="0" w:after="0" w:afterAutospacing="0"/>
              <w:divId w:val="1288773641"/>
              <w:rPr>
                <w:rFonts w:ascii="Calibri" w:hAnsi="Calibri" w:cs="Calibri"/>
                <w:color w:val="FFFFFF"/>
                <w:sz w:val="16"/>
                <w:szCs w:val="16"/>
                <w:lang w:val="en-US"/>
              </w:rPr>
            </w:pPr>
            <w:r w:rsidRPr="00CD2D3A">
              <w:rPr>
                <w:rFonts w:ascii="Calibri" w:hAnsi="Calibri" w:cs="Calibri"/>
                <w:color w:val="FFFFFF"/>
                <w:sz w:val="16"/>
                <w:szCs w:val="16"/>
                <w:lang w:val="en-US"/>
              </w:rPr>
              <w:t>Does the balance between desirable and undesirable effects favor the intervention or the comparison?</w:t>
            </w:r>
          </w:p>
        </w:tc>
      </w:tr>
      <w:tr w:rsidR="009A606E" w14:paraId="76D99A0A" w14:textId="77777777" w:rsidTr="00D51CC8">
        <w:trPr>
          <w:divId w:val="1347438940"/>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A606E" w:rsidRPr="002C7D86" w14:paraId="524CEBB9" w14:textId="77777777" w:rsidTr="00D51CC8">
        <w:trPr>
          <w:divId w:val="1347438940"/>
          <w:trHeight w:val="1822"/>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227AB0E5" w:rsidR="009A606E" w:rsidRPr="00CD2D3A" w:rsidRDefault="009A606E" w:rsidP="009A606E">
            <w:pPr>
              <w:divId w:val="159219864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Style w:val="ep-radiobuttonlabel"/>
                <w:rFonts w:ascii="Calibri" w:eastAsia="Times New Roman" w:hAnsi="Calibri" w:cs="Calibri"/>
                <w:sz w:val="16"/>
                <w:szCs w:val="16"/>
                <w:lang w:val="en-US"/>
              </w:rPr>
              <w:t>Probably favors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Does not favor either the intervention or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Style w:val="ep-radiobuttonlabel"/>
                <w:rFonts w:ascii="Calibri" w:eastAsia="Times New Roman" w:hAnsi="Calibri" w:cs="Calibri"/>
                <w:sz w:val="16"/>
                <w:szCs w:val="16"/>
                <w:lang w:val="en-US"/>
              </w:rPr>
              <w:t>Probably favors the intervention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intervention</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237DDA" w14:textId="319EDDD4" w:rsidR="009A606E" w:rsidRPr="00A65A9C" w:rsidRDefault="00F35B44" w:rsidP="009A606E">
            <w:pPr>
              <w:rPr>
                <w:rFonts w:ascii="Calibri" w:eastAsia="Times New Roman" w:hAnsi="Calibri" w:cs="Calibri"/>
                <w:b/>
                <w:sz w:val="16"/>
                <w:szCs w:val="16"/>
                <w:lang w:val="en-US"/>
              </w:rPr>
            </w:pPr>
            <w:r w:rsidRPr="00A65A9C">
              <w:rPr>
                <w:rFonts w:ascii="Calibri" w:eastAsia="Times New Roman" w:hAnsi="Calibri" w:cs="Calibri"/>
                <w:b/>
                <w:sz w:val="16"/>
                <w:szCs w:val="16"/>
                <w:lang w:val="en-US"/>
              </w:rPr>
              <w:t>Seizure Prophylaxis</w:t>
            </w:r>
          </w:p>
          <w:p w14:paraId="42752E70" w14:textId="3F4178EC" w:rsidR="00A65A9C" w:rsidRPr="002E65FB" w:rsidRDefault="002E65FB" w:rsidP="002E65FB">
            <w:pPr>
              <w:rPr>
                <w:rFonts w:ascii="Calibri" w:eastAsia="Times New Roman" w:hAnsi="Calibri" w:cs="Calibri"/>
                <w:sz w:val="16"/>
                <w:szCs w:val="16"/>
                <w:lang w:val="en-US"/>
              </w:rPr>
            </w:pPr>
            <w:r>
              <w:rPr>
                <w:rFonts w:ascii="Calibri" w:eastAsia="Times New Roman" w:hAnsi="Calibri" w:cs="Calibri"/>
                <w:sz w:val="16"/>
                <w:szCs w:val="16"/>
                <w:lang w:val="en-US"/>
              </w:rPr>
              <w:t xml:space="preserve">The balance of evidence favors no treatment.  </w:t>
            </w:r>
            <w:r w:rsidRPr="002E65FB">
              <w:rPr>
                <w:rFonts w:ascii="Calibri" w:eastAsia="Times New Roman" w:hAnsi="Calibri" w:cs="Calibri"/>
                <w:sz w:val="16"/>
                <w:szCs w:val="16"/>
                <w:lang w:val="en-US"/>
              </w:rPr>
              <w:t>In making this recommendation, the task force</w:t>
            </w:r>
            <w:r>
              <w:rPr>
                <w:rFonts w:ascii="Calibri" w:eastAsia="Times New Roman" w:hAnsi="Calibri" w:cs="Calibri"/>
                <w:sz w:val="16"/>
                <w:szCs w:val="16"/>
                <w:lang w:val="en-US"/>
              </w:rPr>
              <w:t xml:space="preserve"> </w:t>
            </w:r>
            <w:r w:rsidRPr="002E65FB">
              <w:rPr>
                <w:rFonts w:ascii="Calibri" w:eastAsia="Times New Roman" w:hAnsi="Calibri" w:cs="Calibri"/>
                <w:sz w:val="16"/>
                <w:szCs w:val="16"/>
                <w:lang w:val="en-US"/>
              </w:rPr>
              <w:t>acknowledged the lack of confidence in a treatment effect on the critical outcome of survival with good neurologic function treatment. The</w:t>
            </w:r>
            <w:r>
              <w:rPr>
                <w:rFonts w:ascii="Calibri" w:eastAsia="Times New Roman" w:hAnsi="Calibri" w:cs="Calibri"/>
                <w:sz w:val="16"/>
                <w:szCs w:val="16"/>
                <w:lang w:val="en-US"/>
              </w:rPr>
              <w:t xml:space="preserve"> </w:t>
            </w:r>
            <w:r w:rsidRPr="002E65FB">
              <w:rPr>
                <w:rFonts w:ascii="Calibri" w:eastAsia="Times New Roman" w:hAnsi="Calibri" w:cs="Calibri"/>
                <w:sz w:val="16"/>
                <w:szCs w:val="16"/>
                <w:lang w:val="en-US"/>
              </w:rPr>
              <w:t>task force also considered that seizure prophylaxis in other forms of acute brain injuries is not associated with improved outcomes, and</w:t>
            </w:r>
            <w:r>
              <w:rPr>
                <w:rFonts w:ascii="Calibri" w:eastAsia="Times New Roman" w:hAnsi="Calibri" w:cs="Calibri"/>
                <w:sz w:val="16"/>
                <w:szCs w:val="16"/>
                <w:lang w:val="en-US"/>
              </w:rPr>
              <w:t xml:space="preserve"> </w:t>
            </w:r>
            <w:r w:rsidRPr="002E65FB">
              <w:rPr>
                <w:rFonts w:ascii="Calibri" w:eastAsia="Times New Roman" w:hAnsi="Calibri" w:cs="Calibri"/>
                <w:sz w:val="16"/>
                <w:szCs w:val="16"/>
                <w:lang w:val="en-US"/>
              </w:rPr>
              <w:t>that most drugs have significant side effects.</w:t>
            </w:r>
          </w:p>
          <w:p w14:paraId="56CE22BB" w14:textId="53DC38A0" w:rsidR="00F35B44" w:rsidRPr="00A65A9C" w:rsidRDefault="00F35B44" w:rsidP="009A606E">
            <w:pPr>
              <w:rPr>
                <w:rFonts w:ascii="Calibri" w:eastAsia="Times New Roman" w:hAnsi="Calibri" w:cs="Calibri"/>
                <w:b/>
                <w:sz w:val="16"/>
                <w:szCs w:val="16"/>
                <w:lang w:val="en-US"/>
              </w:rPr>
            </w:pPr>
            <w:r w:rsidRPr="00A65A9C">
              <w:rPr>
                <w:rFonts w:ascii="Calibri" w:eastAsia="Times New Roman" w:hAnsi="Calibri" w:cs="Calibri"/>
                <w:b/>
                <w:sz w:val="16"/>
                <w:szCs w:val="16"/>
                <w:lang w:val="en-US"/>
              </w:rPr>
              <w:t>Seizure Treatment</w:t>
            </w:r>
          </w:p>
          <w:p w14:paraId="6F2F8CA2" w14:textId="341640C4" w:rsidR="009A606E" w:rsidRDefault="00F35B44" w:rsidP="002E65FB">
            <w:pPr>
              <w:rPr>
                <w:rFonts w:ascii="Calibri" w:eastAsia="Times New Roman" w:hAnsi="Calibri" w:cs="Calibri"/>
                <w:sz w:val="16"/>
                <w:szCs w:val="16"/>
                <w:lang w:val="en-US"/>
              </w:rPr>
            </w:pPr>
            <w:r>
              <w:rPr>
                <w:rFonts w:ascii="Calibri" w:eastAsia="Times New Roman" w:hAnsi="Calibri" w:cs="Calibri"/>
                <w:sz w:val="16"/>
                <w:szCs w:val="16"/>
                <w:lang w:val="en-US"/>
              </w:rPr>
              <w:t>The balance of evidence favors treatment</w:t>
            </w:r>
            <w:r w:rsidR="002E65FB">
              <w:rPr>
                <w:rFonts w:ascii="Calibri" w:eastAsia="Times New Roman" w:hAnsi="Calibri" w:cs="Calibri"/>
                <w:sz w:val="16"/>
                <w:szCs w:val="16"/>
                <w:lang w:val="en-US"/>
              </w:rPr>
              <w:t>.</w:t>
            </w:r>
            <w:r>
              <w:rPr>
                <w:rFonts w:ascii="Calibri" w:eastAsia="Times New Roman" w:hAnsi="Calibri" w:cs="Calibri"/>
                <w:sz w:val="16"/>
                <w:szCs w:val="16"/>
                <w:lang w:val="en-US"/>
              </w:rPr>
              <w:t xml:space="preserve"> </w:t>
            </w:r>
            <w:r w:rsidR="002E65FB">
              <w:rPr>
                <w:rFonts w:ascii="Calibri" w:eastAsia="Times New Roman" w:hAnsi="Calibri" w:cs="Calibri"/>
                <w:sz w:val="16"/>
                <w:szCs w:val="16"/>
                <w:lang w:val="en-US"/>
              </w:rPr>
              <w:t xml:space="preserve"> </w:t>
            </w:r>
            <w:r w:rsidR="002E65FB" w:rsidRPr="002E65FB">
              <w:rPr>
                <w:rFonts w:ascii="Calibri" w:eastAsia="Times New Roman" w:hAnsi="Calibri" w:cs="Calibri"/>
                <w:sz w:val="16"/>
                <w:szCs w:val="16"/>
                <w:lang w:val="en-US"/>
              </w:rPr>
              <w:t>In making this recommendation, we acknowledge very low</w:t>
            </w:r>
            <w:r w:rsidR="002E65FB">
              <w:rPr>
                <w:rFonts w:ascii="Calibri" w:eastAsia="Times New Roman" w:hAnsi="Calibri" w:cs="Calibri"/>
                <w:sz w:val="16"/>
                <w:szCs w:val="16"/>
                <w:lang w:val="en-US"/>
              </w:rPr>
              <w:t xml:space="preserve"> </w:t>
            </w:r>
            <w:r w:rsidR="002E65FB" w:rsidRPr="002E65FB">
              <w:rPr>
                <w:rFonts w:ascii="Calibri" w:eastAsia="Times New Roman" w:hAnsi="Calibri" w:cs="Calibri"/>
                <w:sz w:val="16"/>
                <w:szCs w:val="16"/>
                <w:lang w:val="en-US"/>
              </w:rPr>
              <w:t>confidence in the estimated treatment effect. However, ongoing seizures have the potential to worsen brain injury, and treatment of</w:t>
            </w:r>
            <w:r w:rsidR="002E65FB">
              <w:rPr>
                <w:rFonts w:ascii="Calibri" w:eastAsia="Times New Roman" w:hAnsi="Calibri" w:cs="Calibri"/>
                <w:sz w:val="16"/>
                <w:szCs w:val="16"/>
                <w:lang w:val="en-US"/>
              </w:rPr>
              <w:t xml:space="preserve"> </w:t>
            </w:r>
            <w:r w:rsidR="002E65FB" w:rsidRPr="002E65FB">
              <w:rPr>
                <w:rFonts w:ascii="Calibri" w:eastAsia="Times New Roman" w:hAnsi="Calibri" w:cs="Calibri"/>
                <w:sz w:val="16"/>
                <w:szCs w:val="16"/>
                <w:lang w:val="en-US"/>
              </w:rPr>
              <w:t>recurrent seizures and SE is the standard of care in other patient populations</w:t>
            </w:r>
            <w:r w:rsidR="001C58A3">
              <w:rPr>
                <w:rFonts w:ascii="Calibri" w:eastAsia="Times New Roman" w:hAnsi="Calibri" w:cs="Calibri"/>
                <w:sz w:val="16"/>
                <w:szCs w:val="16"/>
                <w:lang w:val="en-US"/>
              </w:rPr>
              <w:t xml:space="preserve"> (Glauser 2016 48)</w:t>
            </w:r>
            <w:r w:rsidR="002E65FB" w:rsidRPr="002E65FB">
              <w:rPr>
                <w:rFonts w:ascii="Calibri" w:eastAsia="Times New Roman" w:hAnsi="Calibri" w:cs="Calibri"/>
                <w:sz w:val="16"/>
                <w:szCs w:val="16"/>
                <w:lang w:val="en-US"/>
              </w:rPr>
              <w:t>.</w:t>
            </w:r>
          </w:p>
          <w:p w14:paraId="0E330B15" w14:textId="77777777" w:rsidR="009A606E" w:rsidRPr="00B067A8" w:rsidRDefault="009A606E" w:rsidP="009A606E">
            <w:pPr>
              <w:rPr>
                <w:rFonts w:ascii="Calibri" w:eastAsia="Times New Roman" w:hAnsi="Calibri" w:cs="Calibri"/>
                <w:sz w:val="16"/>
                <w:szCs w:val="16"/>
                <w:lang w:val="en-US"/>
              </w:rPr>
            </w:pPr>
          </w:p>
        </w:tc>
        <w:tc>
          <w:tcPr>
            <w:tcW w:w="2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BD697" w14:textId="77777777" w:rsidR="002801D4" w:rsidRDefault="002E65FB" w:rsidP="009A606E">
            <w:pPr>
              <w:divId w:val="1321084420"/>
              <w:rPr>
                <w:rFonts w:ascii="Calibri" w:eastAsia="Times New Roman" w:hAnsi="Calibri" w:cs="Calibri"/>
                <w:sz w:val="16"/>
                <w:szCs w:val="16"/>
                <w:lang w:val="en-US"/>
              </w:rPr>
            </w:pPr>
            <w:r>
              <w:rPr>
                <w:rFonts w:ascii="Calibri" w:eastAsia="Times New Roman" w:hAnsi="Calibri" w:cs="Calibri"/>
                <w:sz w:val="16"/>
                <w:szCs w:val="16"/>
                <w:lang w:val="en-US"/>
              </w:rPr>
              <w:t>The main difference between post-cardiac arrest patients and patients with status epilepticus of other etiologies is the severity of the underlying brain injury</w:t>
            </w:r>
            <w:r w:rsidR="009F6719">
              <w:rPr>
                <w:rFonts w:ascii="Calibri" w:eastAsia="Times New Roman" w:hAnsi="Calibri" w:cs="Calibri"/>
                <w:sz w:val="16"/>
                <w:szCs w:val="16"/>
                <w:lang w:val="en-US"/>
              </w:rPr>
              <w:t xml:space="preserve">, </w:t>
            </w:r>
            <w:r w:rsidR="00B00AF9">
              <w:rPr>
                <w:rFonts w:ascii="Calibri" w:eastAsia="Times New Roman" w:hAnsi="Calibri" w:cs="Calibri"/>
                <w:sz w:val="16"/>
                <w:szCs w:val="16"/>
                <w:lang w:val="en-US"/>
              </w:rPr>
              <w:t xml:space="preserve">which is the main determinant of the </w:t>
            </w:r>
            <w:r>
              <w:rPr>
                <w:rFonts w:ascii="Calibri" w:eastAsia="Times New Roman" w:hAnsi="Calibri" w:cs="Calibri"/>
                <w:sz w:val="16"/>
                <w:szCs w:val="16"/>
                <w:lang w:val="en-US"/>
              </w:rPr>
              <w:t>prognosis</w:t>
            </w:r>
            <w:r w:rsidR="002801D4">
              <w:rPr>
                <w:rFonts w:ascii="Calibri" w:eastAsia="Times New Roman" w:hAnsi="Calibri" w:cs="Calibri"/>
                <w:sz w:val="16"/>
                <w:szCs w:val="16"/>
                <w:lang w:val="en-US"/>
              </w:rPr>
              <w:t>.</w:t>
            </w:r>
          </w:p>
          <w:p w14:paraId="573CCB37" w14:textId="73E81E55" w:rsidR="009A606E" w:rsidRPr="00B067A8" w:rsidRDefault="002801D4" w:rsidP="009A606E">
            <w:pPr>
              <w:divId w:val="1321084420"/>
              <w:rPr>
                <w:rFonts w:ascii="Calibri" w:eastAsia="Times New Roman" w:hAnsi="Calibri" w:cs="Calibri"/>
                <w:sz w:val="16"/>
                <w:szCs w:val="16"/>
                <w:lang w:val="en-US"/>
              </w:rPr>
            </w:pPr>
            <w:r>
              <w:rPr>
                <w:rFonts w:ascii="Calibri" w:eastAsia="Times New Roman" w:hAnsi="Calibri" w:cs="Calibri"/>
                <w:sz w:val="16"/>
                <w:szCs w:val="16"/>
                <w:lang w:val="en-US"/>
              </w:rPr>
              <w:t>Task force discussed difficulty in diagnosing seizures in settings that do not routinely monitor EEG.</w:t>
            </w:r>
            <w:r w:rsidR="009A606E" w:rsidRPr="00B067A8">
              <w:rPr>
                <w:rFonts w:ascii="Calibri" w:eastAsia="Times New Roman" w:hAnsi="Calibri" w:cs="Calibri"/>
                <w:sz w:val="16"/>
                <w:szCs w:val="16"/>
                <w:lang w:val="en-US"/>
              </w:rPr>
              <w:br/>
            </w:r>
          </w:p>
        </w:tc>
      </w:tr>
      <w:tr w:rsidR="009A606E" w:rsidRPr="002C7D86" w14:paraId="78C2E64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9A606E" w:rsidRPr="00CD2D3A" w:rsidRDefault="009A606E" w:rsidP="009A606E">
            <w:pPr>
              <w:pStyle w:val="Heading2"/>
              <w:spacing w:before="0" w:beforeAutospacing="0" w:after="0" w:afterAutospacing="0"/>
              <w:divId w:val="170061843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Resources required</w:t>
            </w:r>
          </w:p>
          <w:p w14:paraId="3E2DA941" w14:textId="77777777" w:rsidR="009A606E" w:rsidRPr="00CD2D3A" w:rsidRDefault="009A606E" w:rsidP="009A606E">
            <w:pPr>
              <w:pStyle w:val="Subtitle1"/>
              <w:spacing w:before="0" w:beforeAutospacing="0" w:after="0" w:afterAutospacing="0"/>
              <w:divId w:val="1700618431"/>
              <w:rPr>
                <w:rFonts w:ascii="Calibri" w:hAnsi="Calibri" w:cs="Calibri"/>
                <w:color w:val="FFFFFF"/>
                <w:sz w:val="16"/>
                <w:szCs w:val="16"/>
                <w:lang w:val="en-US"/>
              </w:rPr>
            </w:pPr>
            <w:r w:rsidRPr="00CD2D3A">
              <w:rPr>
                <w:rFonts w:ascii="Calibri" w:hAnsi="Calibri" w:cs="Calibri"/>
                <w:color w:val="FFFFFF"/>
                <w:sz w:val="16"/>
                <w:szCs w:val="16"/>
                <w:lang w:val="en-US"/>
              </w:rPr>
              <w:t>How large are the resource requirements (costs)?</w:t>
            </w:r>
          </w:p>
        </w:tc>
      </w:tr>
      <w:tr w:rsidR="009A606E" w14:paraId="062AE3F7" w14:textId="77777777" w:rsidTr="00D51CC8">
        <w:trPr>
          <w:divId w:val="1347438940"/>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A606E" w:rsidRPr="002C7D86" w14:paraId="00C13589" w14:textId="77777777" w:rsidTr="00D51CC8">
        <w:trPr>
          <w:divId w:val="1347438940"/>
          <w:trHeight w:val="2400"/>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78207F" w14:textId="327113D5" w:rsidR="009A606E" w:rsidRPr="00CD2D3A" w:rsidRDefault="009A606E" w:rsidP="009A606E">
            <w:pPr>
              <w:divId w:val="884949399"/>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Large costs</w:t>
            </w:r>
            <w:r w:rsidRPr="00CD2D3A">
              <w:rPr>
                <w:rFonts w:ascii="Calibri" w:eastAsia="Times New Roman" w:hAnsi="Calibri" w:cs="Calibri"/>
                <w:sz w:val="16"/>
                <w:szCs w:val="16"/>
                <w:lang w:val="en-US"/>
              </w:rPr>
              <w:br/>
            </w:r>
            <w:r w:rsidR="006162B1" w:rsidRPr="00CD2D3A">
              <w:rPr>
                <w:rStyle w:val="unchecked-marker"/>
                <w:rFonts w:ascii="Calibri" w:eastAsia="Times New Roman" w:hAnsi="Calibri" w:cs="Calibri"/>
                <w:sz w:val="16"/>
                <w:szCs w:val="16"/>
                <w:lang w:val="en-US"/>
              </w:rPr>
              <w:t>○</w:t>
            </w:r>
            <w:r w:rsidR="007C426E" w:rsidRPr="00CD2D3A">
              <w:rPr>
                <w:rFonts w:ascii="Calibri" w:eastAsia="Times New Roman" w:hAnsi="Calibri" w:cs="Calibri"/>
                <w:sz w:val="16"/>
                <w:szCs w:val="16"/>
                <w:lang w:val="en-US"/>
              </w:rPr>
              <w:t> </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Moderate costs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Negligible costs and savings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Moderate savings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Large savings</w:t>
            </w:r>
            <w:r w:rsidRPr="00CD2D3A">
              <w:rPr>
                <w:rFonts w:ascii="Calibri" w:eastAsia="Times New Roman" w:hAnsi="Calibri" w:cs="Calibri"/>
                <w:sz w:val="16"/>
                <w:szCs w:val="16"/>
                <w:lang w:val="en-US"/>
              </w:rPr>
              <w:br/>
            </w:r>
            <w:r w:rsidR="006162B1" w:rsidRPr="00CD2D3A">
              <w:rPr>
                <w:rStyle w:val="checked-marker"/>
                <w:rFonts w:ascii="Calibri" w:eastAsia="Times New Roman" w:hAnsi="Calibri" w:cs="Calibri"/>
                <w:sz w:val="16"/>
                <w:szCs w:val="16"/>
                <w:lang w:val="en-US"/>
              </w:rPr>
              <w:t>●</w:t>
            </w:r>
            <w:r w:rsidR="006162B1" w:rsidRPr="00CD2D3A">
              <w:rPr>
                <w:rFonts w:ascii="Calibri" w:eastAsia="Times New Roman" w:hAnsi="Calibri" w:cs="Calibri"/>
                <w:sz w:val="16"/>
                <w:szCs w:val="16"/>
                <w:lang w:val="en-US"/>
              </w:rPr>
              <w:t> </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007C426E" w:rsidRPr="00CD2D3A">
              <w:rPr>
                <w:rStyle w:val="unchecked-marker"/>
                <w:rFonts w:ascii="Calibri" w:eastAsia="Times New Roman" w:hAnsi="Calibri" w:cs="Calibri"/>
                <w:sz w:val="16"/>
                <w:szCs w:val="16"/>
                <w:lang w:val="en-US"/>
              </w:rPr>
              <w:t>○</w:t>
            </w:r>
            <w:r w:rsidR="007C426E" w:rsidRPr="00CD2D3A">
              <w:rPr>
                <w:rFonts w:ascii="Calibri" w:eastAsia="Times New Roman" w:hAnsi="Calibri" w:cs="Calibri"/>
                <w:sz w:val="16"/>
                <w:szCs w:val="16"/>
                <w:lang w:val="en-US"/>
              </w:rPr>
              <w:t> </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500DD9" w14:textId="77777777" w:rsidR="00FD64B9" w:rsidRDefault="009A606E" w:rsidP="009A606E">
            <w:pPr>
              <w:divId w:val="813763953"/>
              <w:rPr>
                <w:rFonts w:ascii="Calibri" w:eastAsia="Times New Roman" w:hAnsi="Calibri" w:cs="Calibri"/>
                <w:sz w:val="16"/>
                <w:szCs w:val="16"/>
                <w:lang w:val="en-US"/>
              </w:rPr>
            </w:pPr>
            <w:r>
              <w:rPr>
                <w:rFonts w:ascii="Calibri" w:eastAsia="Times New Roman" w:hAnsi="Calibri" w:cs="Calibri"/>
                <w:sz w:val="16"/>
                <w:szCs w:val="16"/>
                <w:lang w:val="en-US"/>
              </w:rPr>
              <w:t xml:space="preserve">We did not identify any studies evaluating the cost of a </w:t>
            </w:r>
            <w:r w:rsidR="002E65FB">
              <w:rPr>
                <w:rFonts w:ascii="Calibri" w:eastAsia="Times New Roman" w:hAnsi="Calibri" w:cs="Calibri"/>
                <w:sz w:val="16"/>
                <w:szCs w:val="16"/>
                <w:lang w:val="en-US"/>
              </w:rPr>
              <w:t>sedating agents and conventional antiepileptic agents</w:t>
            </w:r>
            <w:r w:rsidR="007C426E">
              <w:rPr>
                <w:rFonts w:ascii="Calibri" w:eastAsia="Times New Roman" w:hAnsi="Calibri" w:cs="Calibri"/>
                <w:sz w:val="16"/>
                <w:szCs w:val="16"/>
                <w:lang w:val="en-US"/>
              </w:rPr>
              <w:t xml:space="preserve"> in post-cardiac arrest patients.  Cost is variable depending on type and number of agents used.   </w:t>
            </w:r>
          </w:p>
          <w:p w14:paraId="39837098" w14:textId="294834D0" w:rsidR="009A606E" w:rsidRPr="00CD2D3A" w:rsidRDefault="00BB378F" w:rsidP="009A606E">
            <w:pPr>
              <w:divId w:val="813763953"/>
              <w:rPr>
                <w:rFonts w:ascii="Calibri" w:eastAsia="Times New Roman" w:hAnsi="Calibri" w:cs="Calibri"/>
                <w:sz w:val="16"/>
                <w:szCs w:val="16"/>
                <w:lang w:val="en-US"/>
              </w:rPr>
            </w:pPr>
            <w:r>
              <w:rPr>
                <w:rFonts w:ascii="Calibri" w:eastAsia="Times New Roman" w:hAnsi="Calibri" w:cs="Calibri"/>
                <w:sz w:val="16"/>
                <w:szCs w:val="16"/>
                <w:lang w:val="en-US"/>
              </w:rPr>
              <w:t>Continuous EEG monitoring</w:t>
            </w:r>
            <w:r w:rsidR="00AC7BA7">
              <w:rPr>
                <w:rFonts w:ascii="Calibri" w:eastAsia="Times New Roman" w:hAnsi="Calibri" w:cs="Calibri"/>
                <w:sz w:val="16"/>
                <w:szCs w:val="16"/>
                <w:lang w:val="en-US"/>
              </w:rPr>
              <w:t xml:space="preserve"> is used to</w:t>
            </w:r>
            <w:r w:rsidR="00E32CB6">
              <w:rPr>
                <w:rFonts w:ascii="Calibri" w:eastAsia="Times New Roman" w:hAnsi="Calibri" w:cs="Calibri"/>
                <w:sz w:val="16"/>
                <w:szCs w:val="16"/>
                <w:lang w:val="en-US"/>
              </w:rPr>
              <w:t xml:space="preserve"> </w:t>
            </w:r>
            <w:r w:rsidR="005A49FF">
              <w:rPr>
                <w:rFonts w:ascii="Calibri" w:eastAsia="Times New Roman" w:hAnsi="Calibri" w:cs="Calibri"/>
                <w:sz w:val="16"/>
                <w:szCs w:val="16"/>
                <w:lang w:val="en-US"/>
              </w:rPr>
              <w:t>assess prognosis and</w:t>
            </w:r>
            <w:r>
              <w:rPr>
                <w:rFonts w:ascii="Calibri" w:eastAsia="Times New Roman" w:hAnsi="Calibri" w:cs="Calibri"/>
                <w:sz w:val="16"/>
                <w:szCs w:val="16"/>
                <w:lang w:val="en-US"/>
              </w:rPr>
              <w:t xml:space="preserve"> </w:t>
            </w:r>
            <w:r w:rsidR="00C7788C">
              <w:rPr>
                <w:rFonts w:ascii="Calibri" w:eastAsia="Times New Roman" w:hAnsi="Calibri" w:cs="Calibri"/>
                <w:sz w:val="16"/>
                <w:szCs w:val="16"/>
                <w:lang w:val="en-US"/>
              </w:rPr>
              <w:t xml:space="preserve">to </w:t>
            </w:r>
            <w:r>
              <w:rPr>
                <w:rFonts w:ascii="Calibri" w:eastAsia="Times New Roman" w:hAnsi="Calibri" w:cs="Calibri"/>
                <w:sz w:val="16"/>
                <w:szCs w:val="16"/>
                <w:lang w:val="en-US"/>
              </w:rPr>
              <w:t xml:space="preserve">diagnose </w:t>
            </w:r>
            <w:r w:rsidR="00C50AAC">
              <w:rPr>
                <w:rFonts w:ascii="Calibri" w:eastAsia="Times New Roman" w:hAnsi="Calibri" w:cs="Calibri"/>
                <w:sz w:val="16"/>
                <w:szCs w:val="16"/>
                <w:lang w:val="en-US"/>
              </w:rPr>
              <w:t xml:space="preserve">seizures </w:t>
            </w:r>
            <w:r>
              <w:rPr>
                <w:rFonts w:ascii="Calibri" w:eastAsia="Times New Roman" w:hAnsi="Calibri" w:cs="Calibri"/>
                <w:sz w:val="16"/>
                <w:szCs w:val="16"/>
                <w:lang w:val="en-US"/>
              </w:rPr>
              <w:t>and monitor response to therapy</w:t>
            </w:r>
            <w:r w:rsidR="00A86BC2">
              <w:rPr>
                <w:rFonts w:ascii="Calibri" w:eastAsia="Times New Roman" w:hAnsi="Calibri" w:cs="Calibri"/>
                <w:sz w:val="16"/>
                <w:szCs w:val="16"/>
                <w:lang w:val="en-US"/>
              </w:rPr>
              <w:t xml:space="preserve">. </w:t>
            </w:r>
            <w:r w:rsidR="003B5741">
              <w:rPr>
                <w:rFonts w:ascii="Calibri" w:eastAsia="Times New Roman" w:hAnsi="Calibri" w:cs="Calibri"/>
                <w:sz w:val="16"/>
                <w:szCs w:val="16"/>
                <w:lang w:val="en-US"/>
              </w:rPr>
              <w:t xml:space="preserve">It is </w:t>
            </w:r>
            <w:r w:rsidR="00EF5864">
              <w:rPr>
                <w:rFonts w:ascii="Calibri" w:eastAsia="Times New Roman" w:hAnsi="Calibri" w:cs="Calibri"/>
                <w:sz w:val="16"/>
                <w:szCs w:val="16"/>
                <w:lang w:val="en-US"/>
              </w:rPr>
              <w:t>labor</w:t>
            </w:r>
            <w:r w:rsidR="003B5741">
              <w:rPr>
                <w:rFonts w:ascii="Calibri" w:eastAsia="Times New Roman" w:hAnsi="Calibri" w:cs="Calibri"/>
                <w:sz w:val="16"/>
                <w:szCs w:val="16"/>
                <w:lang w:val="en-US"/>
              </w:rPr>
              <w:t xml:space="preserve"> intensive</w:t>
            </w:r>
            <w:r w:rsidR="00104A4C">
              <w:rPr>
                <w:rFonts w:ascii="Calibri" w:eastAsia="Times New Roman" w:hAnsi="Calibri" w:cs="Calibri"/>
                <w:sz w:val="16"/>
                <w:szCs w:val="16"/>
                <w:lang w:val="en-US"/>
              </w:rPr>
              <w:t xml:space="preserve"> and</w:t>
            </w:r>
            <w:r>
              <w:rPr>
                <w:rFonts w:ascii="Calibri" w:eastAsia="Times New Roman" w:hAnsi="Calibri" w:cs="Calibri"/>
                <w:sz w:val="16"/>
                <w:szCs w:val="16"/>
                <w:lang w:val="en-US"/>
              </w:rPr>
              <w:t xml:space="preserve"> </w:t>
            </w:r>
            <w:r w:rsidR="00C7788C">
              <w:rPr>
                <w:rFonts w:ascii="Calibri" w:eastAsia="Times New Roman" w:hAnsi="Calibri" w:cs="Calibri"/>
                <w:sz w:val="16"/>
                <w:szCs w:val="16"/>
                <w:lang w:val="en-US"/>
              </w:rPr>
              <w:t xml:space="preserve">likely to add significant cost to patient care.  The </w:t>
            </w:r>
            <w:r w:rsidR="007E60EA">
              <w:rPr>
                <w:rFonts w:ascii="Calibri" w:eastAsia="Times New Roman" w:hAnsi="Calibri" w:cs="Calibri"/>
                <w:sz w:val="16"/>
                <w:szCs w:val="16"/>
                <w:lang w:val="en-US"/>
              </w:rPr>
              <w:t xml:space="preserve">net </w:t>
            </w:r>
            <w:r w:rsidR="00C7788C">
              <w:rPr>
                <w:rFonts w:ascii="Calibri" w:eastAsia="Times New Roman" w:hAnsi="Calibri" w:cs="Calibri"/>
                <w:sz w:val="16"/>
                <w:szCs w:val="16"/>
                <w:lang w:val="en-US"/>
              </w:rPr>
              <w:t>cost-effectiveness of this approach is controversial</w:t>
            </w:r>
            <w:r w:rsidR="00EF5864">
              <w:rPr>
                <w:rFonts w:ascii="Calibri" w:eastAsia="Times New Roman" w:hAnsi="Calibri" w:cs="Calibri"/>
                <w:sz w:val="16"/>
                <w:szCs w:val="16"/>
                <w:lang w:val="en-US"/>
              </w:rPr>
              <w:t xml:space="preserve"> and may depen</w:t>
            </w:r>
            <w:r w:rsidR="00823FD3">
              <w:rPr>
                <w:rFonts w:ascii="Calibri" w:eastAsia="Times New Roman" w:hAnsi="Calibri" w:cs="Calibri"/>
                <w:sz w:val="16"/>
                <w:szCs w:val="16"/>
                <w:lang w:val="en-US"/>
              </w:rPr>
              <w:t xml:space="preserve">d substantially on the </w:t>
            </w:r>
            <w:r w:rsidR="00C574D7">
              <w:rPr>
                <w:rFonts w:ascii="Calibri" w:eastAsia="Times New Roman" w:hAnsi="Calibri" w:cs="Calibri"/>
                <w:sz w:val="16"/>
                <w:szCs w:val="16"/>
                <w:lang w:val="en-US"/>
              </w:rPr>
              <w:t>organization</w:t>
            </w:r>
            <w:r w:rsidR="00C7788C">
              <w:rPr>
                <w:rFonts w:ascii="Calibri" w:eastAsia="Times New Roman" w:hAnsi="Calibri" w:cs="Calibri"/>
                <w:sz w:val="16"/>
                <w:szCs w:val="16"/>
                <w:lang w:val="en-US"/>
              </w:rPr>
              <w:t xml:space="preserve"> (</w:t>
            </w:r>
            <w:r w:rsidR="00A01A5F">
              <w:rPr>
                <w:rFonts w:ascii="Calibri" w:eastAsia="Times New Roman" w:hAnsi="Calibri" w:cs="Calibri"/>
                <w:sz w:val="16"/>
                <w:szCs w:val="16"/>
                <w:lang w:val="en-US"/>
              </w:rPr>
              <w:t xml:space="preserve">Crepeau </w:t>
            </w:r>
            <w:r w:rsidR="004F4F33">
              <w:rPr>
                <w:rFonts w:ascii="Calibri" w:eastAsia="Times New Roman" w:hAnsi="Calibri" w:cs="Calibri"/>
                <w:sz w:val="16"/>
                <w:szCs w:val="16"/>
                <w:lang w:val="en-US"/>
              </w:rPr>
              <w:t xml:space="preserve">2014 785, </w:t>
            </w:r>
            <w:r w:rsidR="00211CA7">
              <w:rPr>
                <w:rFonts w:ascii="Calibri" w:eastAsia="Times New Roman" w:hAnsi="Calibri" w:cs="Calibri"/>
                <w:sz w:val="16"/>
                <w:szCs w:val="16"/>
                <w:lang w:val="en-US"/>
              </w:rPr>
              <w:t>Sondag</w:t>
            </w:r>
            <w:r w:rsidR="004F4F33">
              <w:rPr>
                <w:rFonts w:ascii="Calibri" w:eastAsia="Times New Roman" w:hAnsi="Calibri" w:cs="Calibri"/>
                <w:sz w:val="16"/>
                <w:szCs w:val="16"/>
                <w:lang w:val="en-US"/>
              </w:rPr>
              <w:t xml:space="preserve"> </w:t>
            </w:r>
            <w:r w:rsidR="003D0ADB">
              <w:rPr>
                <w:rFonts w:ascii="Calibri" w:eastAsia="Times New Roman" w:hAnsi="Calibri" w:cs="Calibri"/>
                <w:sz w:val="16"/>
                <w:szCs w:val="16"/>
                <w:lang w:val="en-US"/>
              </w:rPr>
              <w:t>2017 111</w:t>
            </w:r>
            <w:r w:rsidR="004F4F33">
              <w:rPr>
                <w:rFonts w:ascii="Calibri" w:eastAsia="Times New Roman" w:hAnsi="Calibri" w:cs="Calibri"/>
                <w:sz w:val="16"/>
                <w:szCs w:val="16"/>
                <w:lang w:val="en-US"/>
              </w:rPr>
              <w:t xml:space="preserve"> </w:t>
            </w:r>
            <w:r w:rsidR="00C7788C">
              <w:rPr>
                <w:rFonts w:ascii="Calibri" w:eastAsia="Times New Roman" w:hAnsi="Calibri" w:cs="Calibri"/>
                <w:sz w:val="16"/>
                <w:szCs w:val="16"/>
                <w:lang w:val="en-US"/>
              </w:rPr>
              <w:t xml:space="preserve">).  There is also the potential cost of </w:t>
            </w:r>
            <w:r w:rsidR="00925386">
              <w:rPr>
                <w:rFonts w:ascii="Calibri" w:eastAsia="Times New Roman" w:hAnsi="Calibri" w:cs="Calibri"/>
                <w:sz w:val="16"/>
                <w:szCs w:val="16"/>
                <w:lang w:val="en-US"/>
              </w:rPr>
              <w:t xml:space="preserve">delayed </w:t>
            </w:r>
            <w:r w:rsidR="007E18F2">
              <w:rPr>
                <w:rFonts w:ascii="Calibri" w:eastAsia="Times New Roman" w:hAnsi="Calibri" w:cs="Calibri"/>
                <w:sz w:val="16"/>
                <w:szCs w:val="16"/>
                <w:lang w:val="en-US"/>
              </w:rPr>
              <w:t xml:space="preserve">neurologic prognostication and </w:t>
            </w:r>
            <w:r w:rsidR="00C7788C">
              <w:rPr>
                <w:rFonts w:ascii="Calibri" w:eastAsia="Times New Roman" w:hAnsi="Calibri" w:cs="Calibri"/>
                <w:sz w:val="16"/>
                <w:szCs w:val="16"/>
                <w:lang w:val="en-US"/>
              </w:rPr>
              <w:t>prolonged ICU care</w:t>
            </w:r>
            <w:r w:rsidR="009114BD">
              <w:rPr>
                <w:rFonts w:ascii="Calibri" w:eastAsia="Times New Roman" w:hAnsi="Calibri" w:cs="Calibri"/>
                <w:sz w:val="16"/>
                <w:szCs w:val="16"/>
                <w:lang w:val="en-US"/>
              </w:rPr>
              <w:t>.</w:t>
            </w:r>
          </w:p>
        </w:tc>
        <w:tc>
          <w:tcPr>
            <w:tcW w:w="2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7DA7ECCB" w:rsidR="009A606E" w:rsidRPr="00CD2D3A" w:rsidRDefault="009A606E" w:rsidP="009A606E">
            <w:pPr>
              <w:divId w:val="509099511"/>
              <w:rPr>
                <w:rFonts w:ascii="Calibri" w:eastAsia="Times New Roman" w:hAnsi="Calibri" w:cs="Calibri"/>
                <w:sz w:val="16"/>
                <w:szCs w:val="16"/>
                <w:lang w:val="en-US"/>
              </w:rPr>
            </w:pPr>
          </w:p>
        </w:tc>
      </w:tr>
      <w:tr w:rsidR="009A606E" w:rsidRPr="002C7D86" w14:paraId="68407DF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9A606E" w:rsidRPr="00CD2D3A" w:rsidRDefault="009A606E" w:rsidP="009A606E">
            <w:pPr>
              <w:pStyle w:val="Heading2"/>
              <w:spacing w:before="0" w:beforeAutospacing="0" w:after="0" w:afterAutospacing="0"/>
              <w:divId w:val="70903486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Certainty of evidence of required resources</w:t>
            </w:r>
          </w:p>
          <w:p w14:paraId="2879EB31" w14:textId="77777777" w:rsidR="009A606E" w:rsidRPr="00CD2D3A" w:rsidRDefault="009A606E" w:rsidP="009A606E">
            <w:pPr>
              <w:pStyle w:val="Subtitle1"/>
              <w:spacing w:before="0" w:beforeAutospacing="0" w:after="0" w:afterAutospacing="0"/>
              <w:divId w:val="709034868"/>
              <w:rPr>
                <w:rFonts w:ascii="Calibri" w:hAnsi="Calibri" w:cs="Calibri"/>
                <w:color w:val="FFFFFF"/>
                <w:sz w:val="16"/>
                <w:szCs w:val="16"/>
                <w:lang w:val="en-US"/>
              </w:rPr>
            </w:pPr>
            <w:r w:rsidRPr="00CD2D3A">
              <w:rPr>
                <w:rFonts w:ascii="Calibri" w:hAnsi="Calibri" w:cs="Calibri"/>
                <w:color w:val="FFFFFF"/>
                <w:sz w:val="16"/>
                <w:szCs w:val="16"/>
                <w:lang w:val="en-US"/>
              </w:rPr>
              <w:t>What is the certainty of the evidence of resource requirements (costs)?</w:t>
            </w:r>
          </w:p>
        </w:tc>
      </w:tr>
      <w:tr w:rsidR="009A606E" w14:paraId="6A75C3EA" w14:textId="77777777" w:rsidTr="00D51CC8">
        <w:trPr>
          <w:divId w:val="1347438940"/>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A606E" w:rsidRPr="002C7D86" w14:paraId="1B5199E4" w14:textId="77777777" w:rsidTr="00D51CC8">
        <w:trPr>
          <w:divId w:val="1347438940"/>
          <w:trHeight w:val="3000"/>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67B3C032" w:rsidR="009A606E" w:rsidRPr="00CD2D3A" w:rsidRDefault="009A606E" w:rsidP="009A606E">
            <w:pPr>
              <w:divId w:val="425082094"/>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lastRenderedPageBreak/>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Very low</w:t>
            </w:r>
            <w:r w:rsidRPr="00CD2D3A">
              <w:rPr>
                <w:rFonts w:ascii="Calibri" w:eastAsia="Times New Roman" w:hAnsi="Calibri" w:cs="Calibri"/>
                <w:sz w:val="16"/>
                <w:szCs w:val="16"/>
                <w:lang w:val="en-US"/>
              </w:rPr>
              <w:br/>
            </w:r>
            <w:r w:rsidR="001D3910"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Low</w:t>
            </w:r>
            <w:r w:rsidRPr="00CD2D3A">
              <w:rPr>
                <w:rFonts w:ascii="Calibri" w:eastAsia="Times New Roman" w:hAnsi="Calibri" w:cs="Calibri"/>
                <w:sz w:val="16"/>
                <w:szCs w:val="16"/>
                <w:lang w:val="en-US"/>
              </w:rPr>
              <w:br/>
            </w:r>
            <w:r w:rsidR="001D3910"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Moderate</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High</w:t>
            </w:r>
            <w:r w:rsidRPr="00CD2D3A">
              <w:rPr>
                <w:rFonts w:ascii="Calibri" w:eastAsia="Times New Roman" w:hAnsi="Calibri" w:cs="Calibri"/>
                <w:sz w:val="16"/>
                <w:szCs w:val="16"/>
                <w:lang w:val="en-US"/>
              </w:rPr>
              <w:br/>
            </w:r>
            <w:r w:rsidR="00C7788C"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 included studies</w:t>
            </w:r>
            <w:r w:rsidRPr="00CD2D3A">
              <w:rPr>
                <w:rFonts w:ascii="Calibri" w:eastAsia="Times New Roman" w:hAnsi="Calibri" w:cs="Calibri"/>
                <w:sz w:val="16"/>
                <w:szCs w:val="16"/>
                <w:lang w:val="en-US"/>
              </w:rPr>
              <w:br/>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C84E7C" w14:textId="36C5A053" w:rsidR="005D6035" w:rsidRDefault="00C7788C" w:rsidP="005D6035">
            <w:pPr>
              <w:divId w:val="1777090316"/>
              <w:rPr>
                <w:rFonts w:ascii="Calibri" w:eastAsia="Times New Roman" w:hAnsi="Calibri" w:cs="Calibri"/>
                <w:sz w:val="16"/>
                <w:szCs w:val="16"/>
                <w:lang w:val="en-US"/>
              </w:rPr>
            </w:pPr>
            <w:r>
              <w:rPr>
                <w:rFonts w:ascii="Calibri" w:eastAsia="Times New Roman" w:hAnsi="Calibri" w:cs="Calibri"/>
                <w:sz w:val="16"/>
                <w:szCs w:val="16"/>
                <w:lang w:val="en-US"/>
              </w:rPr>
              <w:t>We have not identified studies evaluating the cost of sedating agents and conventional antiepil</w:t>
            </w:r>
            <w:r w:rsidR="007C0C89">
              <w:rPr>
                <w:rFonts w:ascii="Calibri" w:eastAsia="Times New Roman" w:hAnsi="Calibri" w:cs="Calibri"/>
                <w:sz w:val="16"/>
                <w:szCs w:val="16"/>
                <w:lang w:val="en-US"/>
              </w:rPr>
              <w:t>eptic</w:t>
            </w:r>
            <w:r>
              <w:rPr>
                <w:rFonts w:ascii="Calibri" w:eastAsia="Times New Roman" w:hAnsi="Calibri" w:cs="Calibri"/>
                <w:sz w:val="16"/>
                <w:szCs w:val="16"/>
                <w:lang w:val="en-US"/>
              </w:rPr>
              <w:t xml:space="preserve"> agents in this patient population. </w:t>
            </w:r>
            <w:r w:rsidR="005D6035">
              <w:rPr>
                <w:rFonts w:ascii="Calibri" w:eastAsia="Times New Roman" w:hAnsi="Calibri" w:cs="Calibri"/>
                <w:sz w:val="16"/>
                <w:szCs w:val="16"/>
                <w:lang w:val="en-US"/>
              </w:rPr>
              <w:t xml:space="preserve"> Two studies </w:t>
            </w:r>
            <w:r w:rsidR="006A0E54">
              <w:rPr>
                <w:rFonts w:ascii="Calibri" w:eastAsia="Times New Roman" w:hAnsi="Calibri" w:cs="Calibri"/>
                <w:sz w:val="16"/>
                <w:szCs w:val="16"/>
                <w:lang w:val="en-US"/>
              </w:rPr>
              <w:t xml:space="preserve">have </w:t>
            </w:r>
            <w:r w:rsidR="005D6035">
              <w:rPr>
                <w:rFonts w:ascii="Calibri" w:eastAsia="Times New Roman" w:hAnsi="Calibri" w:cs="Calibri"/>
                <w:sz w:val="16"/>
                <w:szCs w:val="16"/>
                <w:lang w:val="en-US"/>
              </w:rPr>
              <w:t>reported the cost of continuous EEG-monitoring for cardiac arrest patients (Crepeau 214 785, Sondag 2017 111)</w:t>
            </w:r>
          </w:p>
          <w:p w14:paraId="2102C25D" w14:textId="697DFCFB" w:rsidR="009A606E" w:rsidRPr="00A25158" w:rsidRDefault="009A606E" w:rsidP="00C7788C">
            <w:pPr>
              <w:divId w:val="1777090316"/>
              <w:rPr>
                <w:rFonts w:ascii="Calibri" w:eastAsia="Times New Roman" w:hAnsi="Calibri" w:cs="Calibri"/>
                <w:b/>
                <w:sz w:val="16"/>
                <w:szCs w:val="16"/>
                <w:lang w:val="en-US"/>
              </w:rPr>
            </w:pPr>
          </w:p>
        </w:tc>
        <w:tc>
          <w:tcPr>
            <w:tcW w:w="2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9A606E" w:rsidRPr="00CD2D3A" w:rsidRDefault="009A606E" w:rsidP="009A606E">
            <w:pPr>
              <w:divId w:val="1876113181"/>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9A606E" w:rsidRPr="002C7D86" w14:paraId="7A23F96D"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9A606E" w:rsidRPr="00CD2D3A" w:rsidRDefault="009A606E" w:rsidP="009A606E">
            <w:pPr>
              <w:pStyle w:val="Heading2"/>
              <w:spacing w:before="0" w:beforeAutospacing="0" w:after="0" w:afterAutospacing="0"/>
              <w:divId w:val="1779449983"/>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Cost effectiveness</w:t>
            </w:r>
          </w:p>
          <w:p w14:paraId="4C692E59" w14:textId="77777777" w:rsidR="009A606E" w:rsidRPr="00CD2D3A" w:rsidRDefault="009A606E" w:rsidP="009A606E">
            <w:pPr>
              <w:pStyle w:val="Subtitle1"/>
              <w:spacing w:before="0" w:beforeAutospacing="0" w:after="0" w:afterAutospacing="0"/>
              <w:divId w:val="1779449983"/>
              <w:rPr>
                <w:rFonts w:ascii="Calibri" w:hAnsi="Calibri" w:cs="Calibri"/>
                <w:color w:val="FFFFFF"/>
                <w:sz w:val="16"/>
                <w:szCs w:val="16"/>
                <w:lang w:val="en-US"/>
              </w:rPr>
            </w:pPr>
            <w:r w:rsidRPr="00CD2D3A">
              <w:rPr>
                <w:rFonts w:ascii="Calibri" w:hAnsi="Calibri" w:cs="Calibri"/>
                <w:color w:val="FFFFFF"/>
                <w:sz w:val="16"/>
                <w:szCs w:val="16"/>
                <w:lang w:val="en-US"/>
              </w:rPr>
              <w:t>Does the cost-effectiveness of the intervention favor the intervention or the comparison?</w:t>
            </w:r>
          </w:p>
        </w:tc>
      </w:tr>
      <w:tr w:rsidR="009A606E" w14:paraId="5A7D8C57" w14:textId="77777777" w:rsidTr="00D51CC8">
        <w:trPr>
          <w:divId w:val="1347438940"/>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A606E" w:rsidRPr="002C7D86" w14:paraId="52771871" w14:textId="77777777" w:rsidTr="00D51CC8">
        <w:trPr>
          <w:divId w:val="1347438940"/>
          <w:trHeight w:val="26"/>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77777777" w:rsidR="009A606E" w:rsidRPr="00CD2D3A" w:rsidRDefault="009A606E" w:rsidP="009A606E">
            <w:pPr>
              <w:divId w:val="155858863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favors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Does not favor either the intervention or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favors the intervention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intervention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 included studies</w:t>
            </w:r>
            <w:r w:rsidRPr="00CD2D3A">
              <w:rPr>
                <w:rFonts w:ascii="Calibri" w:eastAsia="Times New Roman" w:hAnsi="Calibri" w:cs="Calibri"/>
                <w:sz w:val="16"/>
                <w:szCs w:val="16"/>
                <w:lang w:val="en-US"/>
              </w:rPr>
              <w:br/>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39AF9FEB" w:rsidR="009A606E" w:rsidRPr="00CD2D3A" w:rsidRDefault="009A606E" w:rsidP="009A606E">
            <w:pPr>
              <w:divId w:val="600456648"/>
              <w:rPr>
                <w:rFonts w:ascii="Calibri" w:eastAsia="Times New Roman" w:hAnsi="Calibri" w:cs="Calibri"/>
                <w:sz w:val="16"/>
                <w:szCs w:val="16"/>
                <w:lang w:val="en-US"/>
              </w:rPr>
            </w:pPr>
            <w:r w:rsidRPr="00CD2D3A">
              <w:rPr>
                <w:rFonts w:ascii="Calibri" w:eastAsia="Times New Roman" w:hAnsi="Calibri" w:cs="Calibri"/>
                <w:sz w:val="16"/>
                <w:szCs w:val="16"/>
                <w:lang w:val="en-US"/>
              </w:rPr>
              <w:t>We did not identify any studies addressing cost-effectiveness</w:t>
            </w:r>
            <w:r w:rsidR="002315F6">
              <w:rPr>
                <w:rFonts w:ascii="Calibri" w:eastAsia="Times New Roman" w:hAnsi="Calibri" w:cs="Calibri"/>
                <w:sz w:val="16"/>
                <w:szCs w:val="16"/>
                <w:lang w:val="en-US"/>
              </w:rPr>
              <w:t xml:space="preserve"> of post-cardiac arrest seizure prophylaxis or treatment</w:t>
            </w:r>
            <w:r w:rsidRPr="00CD2D3A">
              <w:rPr>
                <w:rFonts w:ascii="Calibri" w:eastAsia="Times New Roman" w:hAnsi="Calibri" w:cs="Calibri"/>
                <w:sz w:val="16"/>
                <w:szCs w:val="16"/>
                <w:lang w:val="en-US"/>
              </w:rPr>
              <w:t xml:space="preserve">. </w:t>
            </w:r>
            <w:r w:rsidR="002315F6">
              <w:rPr>
                <w:rFonts w:ascii="Calibri" w:eastAsia="Times New Roman" w:hAnsi="Calibri" w:cs="Calibri"/>
                <w:sz w:val="16"/>
                <w:szCs w:val="16"/>
                <w:lang w:val="en-US"/>
              </w:rPr>
              <w:t xml:space="preserve"> </w:t>
            </w:r>
          </w:p>
        </w:tc>
        <w:tc>
          <w:tcPr>
            <w:tcW w:w="2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77777777" w:rsidR="009A606E" w:rsidRPr="00CD2D3A" w:rsidRDefault="009A606E" w:rsidP="009A606E">
            <w:pPr>
              <w:divId w:val="2070108790"/>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9A606E" w:rsidRPr="002C7D86" w14:paraId="09D8EB22"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9A606E" w:rsidRPr="00CD2D3A" w:rsidRDefault="009A606E" w:rsidP="009A606E">
            <w:pPr>
              <w:pStyle w:val="Heading2"/>
              <w:spacing w:before="0" w:beforeAutospacing="0" w:after="0" w:afterAutospacing="0"/>
              <w:divId w:val="903372042"/>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Equity</w:t>
            </w:r>
          </w:p>
          <w:p w14:paraId="766E8B0A" w14:textId="77777777" w:rsidR="009A606E" w:rsidRPr="00CD2D3A" w:rsidRDefault="009A606E" w:rsidP="009A606E">
            <w:pPr>
              <w:pStyle w:val="Subtitle1"/>
              <w:spacing w:before="0" w:beforeAutospacing="0" w:after="0" w:afterAutospacing="0"/>
              <w:divId w:val="903372042"/>
              <w:rPr>
                <w:rFonts w:ascii="Calibri" w:hAnsi="Calibri" w:cs="Calibri"/>
                <w:color w:val="FFFFFF"/>
                <w:sz w:val="16"/>
                <w:szCs w:val="16"/>
                <w:lang w:val="en-US"/>
              </w:rPr>
            </w:pPr>
            <w:r w:rsidRPr="00CD2D3A">
              <w:rPr>
                <w:rFonts w:ascii="Calibri" w:hAnsi="Calibri" w:cs="Calibri"/>
                <w:color w:val="FFFFFF"/>
                <w:sz w:val="16"/>
                <w:szCs w:val="16"/>
                <w:lang w:val="en-US"/>
              </w:rPr>
              <w:t>What would be the impact on health equity?</w:t>
            </w:r>
          </w:p>
        </w:tc>
      </w:tr>
      <w:tr w:rsidR="009A606E" w14:paraId="7F87335C" w14:textId="77777777" w:rsidTr="00D51CC8">
        <w:trPr>
          <w:divId w:val="1347438940"/>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A606E" w:rsidRPr="002C7D86" w14:paraId="1FC3F99D" w14:textId="77777777" w:rsidTr="00D51CC8">
        <w:trPr>
          <w:divId w:val="1347438940"/>
          <w:trHeight w:val="1273"/>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CA4CBB" w14:textId="77777777" w:rsidR="009A606E" w:rsidRPr="00CD2D3A" w:rsidRDefault="009A606E" w:rsidP="009A606E">
            <w:pPr>
              <w:divId w:val="422647784"/>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Reduced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reduced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 impact</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increased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Increased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7F8F5F2B" w:rsidR="009A606E" w:rsidRPr="00CD2D3A" w:rsidRDefault="001D3910" w:rsidP="009A606E">
            <w:pPr>
              <w:divId w:val="1995839398"/>
              <w:rPr>
                <w:rFonts w:ascii="Calibri" w:eastAsia="Times New Roman" w:hAnsi="Calibri" w:cs="Calibri"/>
                <w:sz w:val="16"/>
                <w:szCs w:val="16"/>
                <w:lang w:val="en-US"/>
              </w:rPr>
            </w:pPr>
            <w:r>
              <w:rPr>
                <w:rFonts w:ascii="Calibri" w:eastAsia="Times New Roman" w:hAnsi="Calibri" w:cs="Calibri"/>
                <w:sz w:val="16"/>
                <w:szCs w:val="16"/>
                <w:lang w:val="en-US"/>
              </w:rPr>
              <w:t xml:space="preserve">We identified no studies that addressed health equity.  </w:t>
            </w:r>
            <w:r w:rsidR="002315F6">
              <w:rPr>
                <w:rFonts w:ascii="Calibri" w:eastAsia="Times New Roman" w:hAnsi="Calibri" w:cs="Calibri"/>
                <w:sz w:val="16"/>
                <w:szCs w:val="16"/>
                <w:lang w:val="en-US"/>
              </w:rPr>
              <w:t>Disparities in the availability of AED therapy in various settings was not investigated.  However, it is likely that the availability of specific agents will vary with setting and region. T</w:t>
            </w:r>
            <w:r>
              <w:rPr>
                <w:rFonts w:ascii="Calibri" w:eastAsia="Times New Roman" w:hAnsi="Calibri" w:cs="Calibri"/>
                <w:sz w:val="16"/>
                <w:szCs w:val="16"/>
                <w:lang w:val="en-US"/>
              </w:rPr>
              <w:t xml:space="preserve">he availability of conventional and continuous EEG monitoring is likely to be limited in low resourced environments.  </w:t>
            </w:r>
          </w:p>
        </w:tc>
        <w:tc>
          <w:tcPr>
            <w:tcW w:w="2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7777777" w:rsidR="009A606E" w:rsidRPr="00CD2D3A" w:rsidRDefault="009A606E" w:rsidP="009A606E">
            <w:pPr>
              <w:divId w:val="1813330621"/>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9A606E" w:rsidRPr="002C7D86" w14:paraId="484E61F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9A606E" w:rsidRPr="00CD2D3A" w:rsidRDefault="009A606E" w:rsidP="009A606E">
            <w:pPr>
              <w:pStyle w:val="Heading2"/>
              <w:spacing w:before="0" w:beforeAutospacing="0" w:after="0" w:afterAutospacing="0"/>
              <w:divId w:val="153107063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Acceptability</w:t>
            </w:r>
          </w:p>
          <w:p w14:paraId="40D50C87" w14:textId="77777777" w:rsidR="009A606E" w:rsidRPr="00CD2D3A" w:rsidRDefault="009A606E" w:rsidP="009A606E">
            <w:pPr>
              <w:pStyle w:val="Subtitle1"/>
              <w:spacing w:before="0" w:beforeAutospacing="0" w:after="0" w:afterAutospacing="0"/>
              <w:divId w:val="1531070638"/>
              <w:rPr>
                <w:rFonts w:ascii="Calibri" w:hAnsi="Calibri" w:cs="Calibri"/>
                <w:color w:val="FFFFFF"/>
                <w:sz w:val="16"/>
                <w:szCs w:val="16"/>
                <w:lang w:val="en-US"/>
              </w:rPr>
            </w:pPr>
            <w:r w:rsidRPr="00CD2D3A">
              <w:rPr>
                <w:rFonts w:ascii="Calibri" w:hAnsi="Calibri" w:cs="Calibri"/>
                <w:color w:val="FFFFFF"/>
                <w:sz w:val="16"/>
                <w:szCs w:val="16"/>
                <w:lang w:val="en-US"/>
              </w:rPr>
              <w:t>Is the intervention acceptable to key stakeholders?</w:t>
            </w:r>
          </w:p>
        </w:tc>
      </w:tr>
      <w:tr w:rsidR="009A606E" w14:paraId="4E0211C7" w14:textId="77777777" w:rsidTr="00D51CC8">
        <w:trPr>
          <w:divId w:val="1347438940"/>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A606E" w:rsidRPr="002C7D86" w14:paraId="7D50F429" w14:textId="77777777" w:rsidTr="00D51CC8">
        <w:trPr>
          <w:divId w:val="1347438940"/>
          <w:trHeight w:val="283"/>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77777777" w:rsidR="009A606E" w:rsidRPr="00CD2D3A" w:rsidRDefault="009A606E" w:rsidP="009A606E">
            <w:pPr>
              <w:divId w:val="1808934227"/>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lastRenderedPageBreak/>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D4C03" w14:textId="6B41D027" w:rsidR="009A606E" w:rsidRDefault="009A606E" w:rsidP="009A606E">
            <w:pPr>
              <w:divId w:val="1397168485"/>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We </w:t>
            </w:r>
            <w:r w:rsidR="002315F6">
              <w:rPr>
                <w:rFonts w:ascii="Calibri" w:eastAsia="Times New Roman" w:hAnsi="Calibri" w:cs="Calibri"/>
                <w:sz w:val="16"/>
                <w:szCs w:val="16"/>
                <w:lang w:val="en-US"/>
              </w:rPr>
              <w:t>identified no</w:t>
            </w:r>
            <w:r w:rsidRPr="00CD2D3A">
              <w:rPr>
                <w:rFonts w:ascii="Calibri" w:eastAsia="Times New Roman" w:hAnsi="Calibri" w:cs="Calibri"/>
                <w:sz w:val="16"/>
                <w:szCs w:val="16"/>
                <w:lang w:val="en-US"/>
              </w:rPr>
              <w:t xml:space="preserve"> research that assessed acceptability</w:t>
            </w:r>
            <w:r>
              <w:rPr>
                <w:rFonts w:ascii="Calibri" w:eastAsia="Times New Roman" w:hAnsi="Calibri" w:cs="Calibri"/>
                <w:sz w:val="16"/>
                <w:szCs w:val="16"/>
                <w:lang w:val="en-US"/>
              </w:rPr>
              <w:t>, but these treatment recommendations do not include any substantial changes compared to 2015.</w:t>
            </w:r>
          </w:p>
          <w:p w14:paraId="3B89F07F" w14:textId="77777777" w:rsidR="009A606E" w:rsidRDefault="009A606E" w:rsidP="009A606E">
            <w:pPr>
              <w:divId w:val="1397168485"/>
              <w:rPr>
                <w:rFonts w:ascii="Calibri" w:eastAsia="Times New Roman" w:hAnsi="Calibri" w:cs="Calibri"/>
                <w:sz w:val="16"/>
                <w:szCs w:val="16"/>
                <w:lang w:val="en-US"/>
              </w:rPr>
            </w:pPr>
          </w:p>
          <w:p w14:paraId="35DC1712" w14:textId="77777777" w:rsidR="009A606E" w:rsidRDefault="009A606E" w:rsidP="009A606E">
            <w:pPr>
              <w:divId w:val="1397168485"/>
              <w:rPr>
                <w:rFonts w:ascii="Calibri" w:eastAsia="Times New Roman" w:hAnsi="Calibri" w:cs="Calibri"/>
                <w:sz w:val="16"/>
                <w:szCs w:val="16"/>
                <w:lang w:val="en-US"/>
              </w:rPr>
            </w:pPr>
          </w:p>
          <w:p w14:paraId="576DECB2" w14:textId="77777777" w:rsidR="009A606E" w:rsidRDefault="009A606E" w:rsidP="009A606E">
            <w:pPr>
              <w:divId w:val="1397168485"/>
              <w:rPr>
                <w:rFonts w:ascii="Calibri" w:eastAsia="Times New Roman" w:hAnsi="Calibri" w:cs="Calibri"/>
                <w:sz w:val="16"/>
                <w:szCs w:val="16"/>
                <w:lang w:val="en-US"/>
              </w:rPr>
            </w:pPr>
          </w:p>
          <w:p w14:paraId="2F1E5CBB" w14:textId="77777777" w:rsidR="009A606E" w:rsidRDefault="009A606E" w:rsidP="009A606E">
            <w:pPr>
              <w:divId w:val="1397168485"/>
              <w:rPr>
                <w:rFonts w:ascii="Calibri" w:eastAsia="Times New Roman" w:hAnsi="Calibri" w:cs="Calibri"/>
                <w:sz w:val="16"/>
                <w:szCs w:val="16"/>
                <w:lang w:val="en-US"/>
              </w:rPr>
            </w:pPr>
          </w:p>
          <w:p w14:paraId="3AD83346" w14:textId="77777777" w:rsidR="009A606E" w:rsidRDefault="009A606E" w:rsidP="009A606E">
            <w:pPr>
              <w:divId w:val="1397168485"/>
              <w:rPr>
                <w:rFonts w:ascii="Calibri" w:eastAsia="Times New Roman" w:hAnsi="Calibri" w:cs="Calibri"/>
                <w:sz w:val="16"/>
                <w:szCs w:val="16"/>
                <w:lang w:val="en-US"/>
              </w:rPr>
            </w:pPr>
          </w:p>
          <w:p w14:paraId="1333C6E5" w14:textId="77777777" w:rsidR="009A606E" w:rsidRPr="00CD2D3A" w:rsidRDefault="009A606E" w:rsidP="009A606E">
            <w:pPr>
              <w:divId w:val="1397168485"/>
              <w:rPr>
                <w:rFonts w:ascii="Calibri" w:eastAsia="Times New Roman" w:hAnsi="Calibri" w:cs="Calibri"/>
                <w:sz w:val="16"/>
                <w:szCs w:val="16"/>
                <w:lang w:val="en-US"/>
              </w:rPr>
            </w:pPr>
          </w:p>
        </w:tc>
        <w:tc>
          <w:tcPr>
            <w:tcW w:w="2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3E4D79CC" w:rsidR="009A606E" w:rsidRPr="00A86318" w:rsidRDefault="009A606E" w:rsidP="009A606E">
            <w:pPr>
              <w:divId w:val="1296640506"/>
              <w:rPr>
                <w:rFonts w:ascii="Calibri" w:eastAsia="Times New Roman" w:hAnsi="Calibri" w:cs="Calibri"/>
                <w:sz w:val="16"/>
                <w:szCs w:val="16"/>
                <w:lang w:val="en-US"/>
              </w:rPr>
            </w:pPr>
          </w:p>
        </w:tc>
      </w:tr>
      <w:tr w:rsidR="009A606E" w:rsidRPr="002C7D86" w14:paraId="16DFDC14"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9A606E" w:rsidRPr="00CD2D3A" w:rsidRDefault="009A606E" w:rsidP="009A606E">
            <w:pPr>
              <w:pStyle w:val="Heading2"/>
              <w:spacing w:before="0" w:beforeAutospacing="0" w:after="0" w:afterAutospacing="0"/>
              <w:divId w:val="192356339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Feasibility</w:t>
            </w:r>
          </w:p>
          <w:p w14:paraId="7B340CE6" w14:textId="77777777" w:rsidR="009A606E" w:rsidRPr="00CD2D3A" w:rsidRDefault="009A606E" w:rsidP="009A606E">
            <w:pPr>
              <w:pStyle w:val="Subtitle1"/>
              <w:spacing w:before="0" w:beforeAutospacing="0" w:after="0" w:afterAutospacing="0"/>
              <w:divId w:val="1923563398"/>
              <w:rPr>
                <w:rFonts w:ascii="Calibri" w:hAnsi="Calibri" w:cs="Calibri"/>
                <w:color w:val="FFFFFF"/>
                <w:sz w:val="16"/>
                <w:szCs w:val="16"/>
                <w:lang w:val="en-US"/>
              </w:rPr>
            </w:pPr>
            <w:r w:rsidRPr="00CD2D3A">
              <w:rPr>
                <w:rFonts w:ascii="Calibri" w:hAnsi="Calibri" w:cs="Calibri"/>
                <w:color w:val="FFFFFF"/>
                <w:sz w:val="16"/>
                <w:szCs w:val="16"/>
                <w:lang w:val="en-US"/>
              </w:rPr>
              <w:t>Is the intervention feasible to implement?</w:t>
            </w:r>
          </w:p>
        </w:tc>
      </w:tr>
      <w:tr w:rsidR="009A606E" w14:paraId="4AD94072" w14:textId="77777777" w:rsidTr="00D51CC8">
        <w:trPr>
          <w:divId w:val="1347438940"/>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9A606E" w:rsidRDefault="009A606E" w:rsidP="009A606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A606E" w:rsidRPr="002C7D86" w14:paraId="6E539ED6" w14:textId="77777777" w:rsidTr="00D51CC8">
        <w:trPr>
          <w:divId w:val="1347438940"/>
        </w:trPr>
        <w:tc>
          <w:tcPr>
            <w:tcW w:w="2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77777777" w:rsidR="009A606E" w:rsidRPr="00CD2D3A" w:rsidRDefault="009A606E" w:rsidP="009A606E">
            <w:pPr>
              <w:divId w:val="205928128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9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22D26" w14:textId="769784E1" w:rsidR="009A606E" w:rsidRPr="00A86318" w:rsidRDefault="009A606E" w:rsidP="009A606E">
            <w:pPr>
              <w:divId w:val="177352821"/>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Feasibility was not </w:t>
            </w:r>
            <w:r>
              <w:rPr>
                <w:rFonts w:ascii="Calibri" w:eastAsia="Times New Roman" w:hAnsi="Calibri" w:cs="Calibri"/>
                <w:sz w:val="16"/>
                <w:szCs w:val="16"/>
                <w:lang w:val="en-US"/>
              </w:rPr>
              <w:t>specifically addressed by this review</w:t>
            </w:r>
            <w:r w:rsidR="006A0E54">
              <w:rPr>
                <w:rFonts w:ascii="Calibri" w:eastAsia="Times New Roman" w:hAnsi="Calibri" w:cs="Calibri"/>
                <w:sz w:val="16"/>
                <w:szCs w:val="16"/>
                <w:lang w:val="en-US"/>
              </w:rPr>
              <w:t>,</w:t>
            </w:r>
            <w:r w:rsidR="001D3910">
              <w:rPr>
                <w:rFonts w:ascii="Calibri" w:eastAsia="Times New Roman" w:hAnsi="Calibri" w:cs="Calibri"/>
                <w:sz w:val="16"/>
                <w:szCs w:val="16"/>
                <w:lang w:val="en-US"/>
              </w:rPr>
              <w:t xml:space="preserve"> </w:t>
            </w:r>
            <w:r>
              <w:rPr>
                <w:rFonts w:ascii="Calibri" w:eastAsia="Times New Roman" w:hAnsi="Calibri" w:cs="Calibri"/>
                <w:sz w:val="16"/>
                <w:szCs w:val="16"/>
                <w:lang w:val="en-US"/>
              </w:rPr>
              <w:t xml:space="preserve">but </w:t>
            </w:r>
            <w:r w:rsidR="006A0E54">
              <w:rPr>
                <w:rFonts w:ascii="Calibri" w:eastAsia="Times New Roman" w:hAnsi="Calibri" w:cs="Calibri"/>
                <w:sz w:val="16"/>
                <w:szCs w:val="16"/>
                <w:lang w:val="en-US"/>
              </w:rPr>
              <w:t xml:space="preserve">recommendations </w:t>
            </w:r>
            <w:r>
              <w:rPr>
                <w:rFonts w:ascii="Calibri" w:eastAsia="Times New Roman" w:hAnsi="Calibri" w:cs="Calibri"/>
                <w:sz w:val="16"/>
                <w:szCs w:val="16"/>
                <w:lang w:val="en-US"/>
              </w:rPr>
              <w:t xml:space="preserve">should be feasible in most settings given that this is not a significant change in recommendation. </w:t>
            </w:r>
          </w:p>
        </w:tc>
        <w:tc>
          <w:tcPr>
            <w:tcW w:w="2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E518" w14:textId="77777777" w:rsidR="009A606E" w:rsidRPr="00CD2D3A" w:rsidRDefault="009A606E" w:rsidP="009A606E">
            <w:pPr>
              <w:divId w:val="585457396"/>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bl>
    <w:p w14:paraId="513488CF" w14:textId="77777777" w:rsidR="00D65A05" w:rsidRDefault="00D65A05" w:rsidP="00D65A05">
      <w:pPr>
        <w:pStyle w:val="Heading1"/>
        <w:spacing w:after="20" w:afterAutospacing="0"/>
        <w:divId w:val="1023363082"/>
        <w:rPr>
          <w:rFonts w:ascii="Calibri" w:hAnsi="Calibri" w:cs="Calibri"/>
          <w:caps/>
          <w:color w:val="000000"/>
          <w:sz w:val="30"/>
          <w:szCs w:val="30"/>
          <w:lang w:val="en"/>
        </w:rPr>
      </w:pPr>
      <w:r>
        <w:rPr>
          <w:rFonts w:ascii="Calibri" w:hAnsi="Calibri" w:cs="Calibri"/>
          <w:caps/>
          <w:color w:val="000000"/>
          <w:sz w:val="30"/>
          <w:szCs w:val="30"/>
          <w:lang w:val="en"/>
        </w:rPr>
        <w:t>Summary of judgements</w:t>
      </w:r>
    </w:p>
    <w:tbl>
      <w:tblPr>
        <w:tblW w:w="5000" w:type="pct"/>
        <w:tblLook w:val="04A0" w:firstRow="1" w:lastRow="0" w:firstColumn="1" w:lastColumn="0" w:noHBand="0" w:noVBand="1"/>
      </w:tblPr>
      <w:tblGrid>
        <w:gridCol w:w="2360"/>
        <w:gridCol w:w="1731"/>
        <w:gridCol w:w="1734"/>
        <w:gridCol w:w="1740"/>
        <w:gridCol w:w="1740"/>
        <w:gridCol w:w="1740"/>
        <w:gridCol w:w="1657"/>
        <w:gridCol w:w="1690"/>
      </w:tblGrid>
      <w:tr w:rsidR="00D65A05"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Default="00D65A05">
            <w:pPr>
              <w:rPr>
                <w:rFonts w:ascii="Calibri"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D65A05" w14:paraId="61487625"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Pr="007A68D8" w:rsidRDefault="00D65A05">
            <w:pPr>
              <w:pStyle w:val="NormalWeb"/>
              <w:spacing w:before="0" w:beforeAutospacing="0" w:after="0" w:afterAutospacing="0" w:line="256" w:lineRule="auto"/>
              <w:jc w:val="center"/>
              <w:rPr>
                <w:rFonts w:ascii="Calibri" w:hAnsi="Calibri" w:cs="Calibri"/>
                <w:b/>
                <w:color w:val="AEAAAA"/>
                <w:sz w:val="16"/>
                <w:szCs w:val="16"/>
              </w:rPr>
            </w:pPr>
            <w:r w:rsidRPr="007A68D8">
              <w:rPr>
                <w:rFonts w:ascii="Calibri" w:hAnsi="Calibri" w:cs="Calibri"/>
                <w:b/>
                <w:color w:val="000000" w:themeColor="text1"/>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Pr="00E76078" w:rsidRDefault="00D65A05">
            <w:pPr>
              <w:pStyle w:val="NormalWeb"/>
              <w:spacing w:before="0" w:beforeAutospacing="0" w:after="0" w:afterAutospacing="0" w:line="256" w:lineRule="auto"/>
              <w:jc w:val="center"/>
              <w:rPr>
                <w:rFonts w:ascii="Calibri" w:hAnsi="Calibri" w:cs="Calibri"/>
                <w:bCs/>
                <w:color w:val="000000"/>
                <w:sz w:val="16"/>
                <w:szCs w:val="16"/>
              </w:rPr>
            </w:pPr>
            <w:r w:rsidRPr="00E76078">
              <w:rPr>
                <w:rFonts w:ascii="Calibri" w:hAnsi="Calibri" w:cs="Calibri"/>
                <w:bCs/>
                <w:color w:val="808080" w:themeColor="background1" w:themeShade="8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Default="00D65A05">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6585E33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A86318">
              <w:rPr>
                <w:rFonts w:ascii="Calibri" w:hAnsi="Calibri" w:cs="Calibri"/>
                <w:b/>
                <w:bCs/>
                <w:color w:val="BFBFBF" w:themeColor="background1" w:themeShade="BF"/>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A86318" w:rsidRDefault="00D65A05">
            <w:pPr>
              <w:pStyle w:val="NormalWeb"/>
              <w:spacing w:before="0" w:beforeAutospacing="0" w:after="0" w:afterAutospacing="0" w:line="256" w:lineRule="auto"/>
              <w:jc w:val="center"/>
              <w:rPr>
                <w:rFonts w:ascii="Calibri" w:hAnsi="Calibri" w:cs="Calibri"/>
                <w:b/>
                <w:color w:val="AEAAAA"/>
                <w:sz w:val="16"/>
                <w:szCs w:val="16"/>
              </w:rPr>
            </w:pPr>
            <w:r w:rsidRPr="003C25B6">
              <w:rPr>
                <w:rFonts w:ascii="Calibri" w:hAnsi="Calibri" w:cs="Calibri"/>
                <w:b/>
                <w:color w:val="BFBFBF" w:themeColor="background1" w:themeShade="BF"/>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7A68D8" w:rsidRDefault="00D65A05">
            <w:pPr>
              <w:pStyle w:val="NormalWeb"/>
              <w:spacing w:before="0" w:beforeAutospacing="0" w:after="0" w:afterAutospacing="0" w:line="256" w:lineRule="auto"/>
              <w:jc w:val="center"/>
              <w:rPr>
                <w:rFonts w:ascii="Calibri" w:hAnsi="Calibri" w:cs="Calibri"/>
                <w:b/>
                <w:color w:val="AEAAAA"/>
                <w:sz w:val="16"/>
                <w:szCs w:val="16"/>
              </w:rPr>
            </w:pPr>
            <w:r w:rsidRPr="007A68D8">
              <w:rPr>
                <w:rFonts w:ascii="Calibri" w:hAnsi="Calibri" w:cs="Calibri"/>
                <w:b/>
                <w:color w:val="000000" w:themeColor="text1"/>
                <w:sz w:val="16"/>
                <w:szCs w:val="16"/>
              </w:rPr>
              <w:t>Don't know</w:t>
            </w:r>
          </w:p>
        </w:tc>
      </w:tr>
      <w:tr w:rsidR="00D65A05" w14:paraId="1E43FE3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A86318"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rPr>
            </w:pPr>
            <w:r w:rsidRPr="00A86318">
              <w:rPr>
                <w:rFonts w:ascii="Calibri" w:hAnsi="Calibri" w:cs="Calibri"/>
                <w:b/>
                <w:bCs/>
                <w:color w:val="BFBFBF" w:themeColor="background1"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7A68D8" w:rsidRDefault="00D65A05">
            <w:pPr>
              <w:pStyle w:val="NormalWeb"/>
              <w:spacing w:before="0" w:beforeAutospacing="0" w:after="0" w:afterAutospacing="0" w:line="256" w:lineRule="auto"/>
              <w:jc w:val="center"/>
              <w:rPr>
                <w:rFonts w:ascii="Calibri" w:hAnsi="Calibri" w:cs="Calibri"/>
                <w:b/>
                <w:color w:val="AEAAAA"/>
                <w:sz w:val="16"/>
                <w:szCs w:val="16"/>
              </w:rPr>
            </w:pPr>
            <w:r w:rsidRPr="007A68D8">
              <w:rPr>
                <w:rFonts w:ascii="Calibri" w:hAnsi="Calibri" w:cs="Calibri"/>
                <w:b/>
                <w:color w:val="000000" w:themeColor="text1"/>
                <w:sz w:val="16"/>
                <w:szCs w:val="16"/>
              </w:rPr>
              <w:t>Don't know</w:t>
            </w:r>
          </w:p>
        </w:tc>
      </w:tr>
      <w:tr w:rsidR="00D65A05" w14:paraId="23D6290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Pr="007A68D8" w:rsidRDefault="00D65A05">
            <w:pPr>
              <w:pStyle w:val="NormalWeb"/>
              <w:spacing w:before="0" w:beforeAutospacing="0" w:after="0" w:afterAutospacing="0" w:line="256" w:lineRule="auto"/>
              <w:jc w:val="center"/>
              <w:rPr>
                <w:rFonts w:ascii="Calibri" w:hAnsi="Calibri" w:cs="Calibri"/>
                <w:b/>
                <w:bCs/>
                <w:color w:val="000000"/>
                <w:sz w:val="16"/>
                <w:szCs w:val="16"/>
              </w:rPr>
            </w:pPr>
            <w:r w:rsidRPr="007A68D8">
              <w:rPr>
                <w:rFonts w:ascii="Calibri" w:hAnsi="Calibri" w:cs="Calibri"/>
                <w:b/>
                <w:bCs/>
                <w:color w:val="000000" w:themeColor="text1"/>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E76078" w:rsidRDefault="00D65A05">
            <w:pPr>
              <w:pStyle w:val="NormalWeb"/>
              <w:spacing w:before="0" w:beforeAutospacing="0" w:after="0" w:afterAutospacing="0" w:line="256" w:lineRule="auto"/>
              <w:jc w:val="center"/>
              <w:rPr>
                <w:rFonts w:ascii="Calibri" w:hAnsi="Calibri" w:cs="Calibri"/>
                <w:color w:val="AEAAAA"/>
                <w:sz w:val="16"/>
                <w:szCs w:val="16"/>
              </w:rPr>
            </w:pPr>
            <w:r w:rsidRPr="00E76078">
              <w:rPr>
                <w:rFonts w:ascii="Calibri" w:hAnsi="Calibri" w:cs="Calibri"/>
                <w:color w:val="808080" w:themeColor="background1" w:themeShade="8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 included studies</w:t>
            </w:r>
          </w:p>
        </w:tc>
      </w:tr>
      <w:tr w:rsidR="00D65A05" w:rsidRPr="002C7D86" w14:paraId="1EC61918"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A25158" w:rsidRDefault="00D65A05">
            <w:pPr>
              <w:pStyle w:val="NormalWeb"/>
              <w:spacing w:before="0" w:beforeAutospacing="0" w:after="0" w:afterAutospacing="0" w:line="256" w:lineRule="auto"/>
              <w:jc w:val="center"/>
              <w:rPr>
                <w:rFonts w:ascii="Calibri" w:hAnsi="Calibri" w:cs="Calibri"/>
                <w:b/>
                <w:bCs/>
                <w:color w:val="000000"/>
                <w:sz w:val="16"/>
                <w:szCs w:val="16"/>
                <w:lang w:val="en-US"/>
              </w:rPr>
            </w:pPr>
            <w:r w:rsidRPr="00A25158">
              <w:rPr>
                <w:rFonts w:ascii="Calibri" w:hAnsi="Calibri" w:cs="Calibri"/>
                <w:b/>
                <w:bCs/>
                <w:color w:val="000000" w:themeColor="text1"/>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A25158"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A25158">
              <w:rPr>
                <w:rFonts w:ascii="Calibri" w:hAnsi="Calibri" w:cs="Calibri"/>
                <w:color w:val="A6A6A6" w:themeColor="background1" w:themeShade="A6"/>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D65A05" w:rsidRDefault="00D65A05">
            <w:pPr>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D65A05" w:rsidRDefault="00D65A05">
            <w:pPr>
              <w:spacing w:after="0"/>
              <w:rPr>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D65A05" w:rsidRDefault="00D65A05">
            <w:pPr>
              <w:spacing w:after="0"/>
              <w:rPr>
                <w:sz w:val="20"/>
                <w:szCs w:val="20"/>
                <w:lang w:val="en-US"/>
              </w:rPr>
            </w:pPr>
          </w:p>
        </w:tc>
      </w:tr>
      <w:tr w:rsidR="00D65A05" w14:paraId="721D96C6"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8A5E4F">
              <w:rPr>
                <w:rFonts w:ascii="Calibri" w:hAnsi="Calibri" w:cs="Calibri"/>
                <w:b/>
                <w:bCs/>
                <w:color w:val="BFBFBF" w:themeColor="background1" w:themeShade="BF"/>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3E7CE0" w:rsidRDefault="00D65A05">
            <w:pPr>
              <w:pStyle w:val="NormalWeb"/>
              <w:spacing w:before="0" w:beforeAutospacing="0" w:after="0" w:afterAutospacing="0" w:line="256" w:lineRule="auto"/>
              <w:jc w:val="center"/>
              <w:rPr>
                <w:rFonts w:ascii="Calibri" w:hAnsi="Calibri" w:cs="Calibri"/>
                <w:color w:val="AEAAAA"/>
                <w:sz w:val="16"/>
                <w:szCs w:val="16"/>
              </w:rPr>
            </w:pPr>
            <w:r w:rsidRPr="003E7CE0">
              <w:rPr>
                <w:rFonts w:ascii="Calibri" w:hAnsi="Calibri" w:cs="Calibri"/>
                <w:color w:val="BFBFBF" w:themeColor="background1" w:themeShade="BF"/>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Pr="007A68D8" w:rsidRDefault="00D65A05">
            <w:pPr>
              <w:pStyle w:val="NormalWeb"/>
              <w:spacing w:before="0" w:beforeAutospacing="0" w:after="0" w:afterAutospacing="0" w:line="256" w:lineRule="auto"/>
              <w:jc w:val="center"/>
              <w:rPr>
                <w:rFonts w:ascii="Calibri" w:hAnsi="Calibri" w:cs="Calibri"/>
                <w:b/>
                <w:color w:val="AEAAAA"/>
                <w:sz w:val="16"/>
                <w:szCs w:val="16"/>
              </w:rPr>
            </w:pPr>
            <w:r w:rsidRPr="007A68D8">
              <w:rPr>
                <w:rFonts w:ascii="Calibri" w:hAnsi="Calibri" w:cs="Calibri"/>
                <w:b/>
                <w:color w:val="000000" w:themeColor="text1"/>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30595E73"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Pr="007A68D8" w:rsidRDefault="00D65A05">
            <w:pPr>
              <w:pStyle w:val="NormalWeb"/>
              <w:spacing w:before="0" w:beforeAutospacing="0" w:after="0" w:afterAutospacing="0" w:line="256" w:lineRule="auto"/>
              <w:jc w:val="center"/>
              <w:rPr>
                <w:rFonts w:ascii="Calibri" w:hAnsi="Calibri" w:cs="Calibri"/>
                <w:b/>
                <w:color w:val="AEAAAA"/>
                <w:sz w:val="16"/>
                <w:szCs w:val="16"/>
              </w:rPr>
            </w:pPr>
            <w:r w:rsidRPr="007A68D8">
              <w:rPr>
                <w:rFonts w:ascii="Calibri" w:hAnsi="Calibri" w:cs="Calibri"/>
                <w:b/>
                <w:color w:val="000000" w:themeColor="text1"/>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Pr="00E76078" w:rsidRDefault="00D65A05">
            <w:pPr>
              <w:pStyle w:val="NormalWeb"/>
              <w:spacing w:before="0" w:beforeAutospacing="0" w:after="0" w:afterAutospacing="0" w:line="256" w:lineRule="auto"/>
              <w:jc w:val="center"/>
              <w:rPr>
                <w:rFonts w:ascii="Calibri" w:hAnsi="Calibri" w:cs="Calibri"/>
                <w:bCs/>
                <w:color w:val="808080" w:themeColor="background1" w:themeShade="80"/>
                <w:sz w:val="16"/>
                <w:szCs w:val="16"/>
              </w:rPr>
            </w:pPr>
            <w:r w:rsidRPr="00E76078">
              <w:rPr>
                <w:rFonts w:ascii="Calibri" w:hAnsi="Calibri" w:cs="Calibri"/>
                <w:bCs/>
                <w:color w:val="808080" w:themeColor="background1" w:themeShade="80"/>
                <w:sz w:val="16"/>
                <w:szCs w:val="16"/>
              </w:rPr>
              <w:t>Don't know</w:t>
            </w:r>
          </w:p>
        </w:tc>
      </w:tr>
      <w:tr w:rsidR="00D65A05" w14:paraId="43B1A06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D65A05"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D65A05">
              <w:rPr>
                <w:rFonts w:ascii="Calibri" w:hAnsi="Calibri" w:cs="Calibri"/>
                <w:b/>
                <w:bCs/>
                <w:caps/>
                <w:color w:val="FFFFFF"/>
                <w:sz w:val="16"/>
                <w:szCs w:val="16"/>
                <w:lang w:val="en-US"/>
              </w:rPr>
              <w:lastRenderedPageBreak/>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Pr="00A25158" w:rsidRDefault="00D65A05">
            <w:pPr>
              <w:pStyle w:val="NormalWeb"/>
              <w:spacing w:before="0" w:beforeAutospacing="0" w:after="0" w:afterAutospacing="0" w:line="256" w:lineRule="auto"/>
              <w:jc w:val="center"/>
              <w:rPr>
                <w:rFonts w:ascii="Calibri" w:hAnsi="Calibri" w:cs="Calibri"/>
                <w:b/>
                <w:color w:val="AEAAAA"/>
                <w:sz w:val="16"/>
                <w:szCs w:val="16"/>
              </w:rPr>
            </w:pPr>
            <w:r w:rsidRPr="00A25158">
              <w:rPr>
                <w:rFonts w:ascii="Calibri" w:hAnsi="Calibri" w:cs="Calibri"/>
                <w:b/>
                <w:color w:val="000000" w:themeColor="text1"/>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Pr="00A25158" w:rsidRDefault="00D65A05">
            <w:pPr>
              <w:pStyle w:val="NormalWeb"/>
              <w:spacing w:before="0" w:beforeAutospacing="0" w:after="0" w:afterAutospacing="0" w:line="256" w:lineRule="auto"/>
              <w:jc w:val="center"/>
              <w:rPr>
                <w:rFonts w:ascii="Calibri" w:hAnsi="Calibri" w:cs="Calibri"/>
                <w:bCs/>
                <w:color w:val="808080" w:themeColor="background1" w:themeShade="80"/>
                <w:sz w:val="16"/>
                <w:szCs w:val="16"/>
              </w:rPr>
            </w:pPr>
            <w:r w:rsidRPr="00A25158">
              <w:rPr>
                <w:rFonts w:ascii="Calibri" w:hAnsi="Calibri" w:cs="Calibri"/>
                <w:bCs/>
                <w:color w:val="A6A6A6" w:themeColor="background1" w:themeShade="A6"/>
                <w:sz w:val="16"/>
                <w:szCs w:val="16"/>
              </w:rPr>
              <w:t>No included studies</w:t>
            </w:r>
          </w:p>
        </w:tc>
      </w:tr>
      <w:tr w:rsidR="00D65A05" w14:paraId="0D01F5D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Pr="007A68D8" w:rsidRDefault="00D65A05">
            <w:pPr>
              <w:pStyle w:val="NormalWeb"/>
              <w:spacing w:before="0" w:beforeAutospacing="0" w:after="0" w:afterAutospacing="0" w:line="256" w:lineRule="auto"/>
              <w:jc w:val="center"/>
              <w:rPr>
                <w:rFonts w:ascii="Calibri" w:hAnsi="Calibri" w:cs="Calibri"/>
                <w:b/>
                <w:bCs/>
                <w:color w:val="808080" w:themeColor="background1" w:themeShade="80"/>
                <w:sz w:val="16"/>
                <w:szCs w:val="16"/>
              </w:rPr>
            </w:pPr>
            <w:r w:rsidRPr="007A68D8">
              <w:rPr>
                <w:rFonts w:ascii="Calibri" w:hAnsi="Calibri" w:cs="Calibri"/>
                <w:b/>
                <w:bCs/>
                <w:color w:val="000000" w:themeColor="text1"/>
                <w:sz w:val="16"/>
                <w:szCs w:val="16"/>
              </w:rPr>
              <w:t>No included studies</w:t>
            </w:r>
          </w:p>
        </w:tc>
      </w:tr>
      <w:tr w:rsidR="00D65A05" w14:paraId="67C6E06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Pr="007A68D8" w:rsidRDefault="00D65A05">
            <w:pPr>
              <w:pStyle w:val="NormalWeb"/>
              <w:spacing w:before="0" w:beforeAutospacing="0" w:after="0" w:afterAutospacing="0" w:line="256" w:lineRule="auto"/>
              <w:jc w:val="center"/>
              <w:rPr>
                <w:rFonts w:ascii="Calibri" w:hAnsi="Calibri" w:cs="Calibri"/>
                <w:b/>
                <w:bCs/>
                <w:color w:val="808080" w:themeColor="background1" w:themeShade="80"/>
                <w:sz w:val="16"/>
                <w:szCs w:val="16"/>
              </w:rPr>
            </w:pPr>
            <w:r w:rsidRPr="007A68D8">
              <w:rPr>
                <w:rFonts w:ascii="Calibri" w:hAnsi="Calibri" w:cs="Calibri"/>
                <w:b/>
                <w:bCs/>
                <w:color w:val="000000" w:themeColor="text1"/>
                <w:sz w:val="16"/>
                <w:szCs w:val="16"/>
              </w:rPr>
              <w:t>Don't know</w:t>
            </w:r>
          </w:p>
        </w:tc>
      </w:tr>
      <w:tr w:rsidR="00D65A05" w14:paraId="025F837A"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Pr="007A68D8" w:rsidRDefault="00D65A05">
            <w:pPr>
              <w:pStyle w:val="NormalWeb"/>
              <w:spacing w:before="0" w:beforeAutospacing="0" w:after="0" w:afterAutospacing="0" w:line="256" w:lineRule="auto"/>
              <w:jc w:val="center"/>
              <w:rPr>
                <w:rFonts w:ascii="Calibri" w:hAnsi="Calibri" w:cs="Calibri"/>
                <w:b/>
                <w:bCs/>
                <w:color w:val="808080" w:themeColor="background1" w:themeShade="80"/>
                <w:sz w:val="16"/>
                <w:szCs w:val="16"/>
              </w:rPr>
            </w:pPr>
            <w:r w:rsidRPr="007A68D8">
              <w:rPr>
                <w:rFonts w:ascii="Calibri" w:hAnsi="Calibri" w:cs="Calibri"/>
                <w:b/>
                <w:bCs/>
                <w:color w:val="000000" w:themeColor="text1"/>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5EADD087"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Pr="007A68D8" w:rsidRDefault="00D65A05">
            <w:pPr>
              <w:pStyle w:val="NormalWeb"/>
              <w:spacing w:before="0" w:beforeAutospacing="0" w:after="0" w:afterAutospacing="0" w:line="256" w:lineRule="auto"/>
              <w:jc w:val="center"/>
              <w:rPr>
                <w:rFonts w:ascii="Calibri" w:hAnsi="Calibri" w:cs="Calibri"/>
                <w:b/>
                <w:bCs/>
                <w:color w:val="808080" w:themeColor="background1" w:themeShade="80"/>
                <w:sz w:val="16"/>
                <w:szCs w:val="16"/>
              </w:rPr>
            </w:pPr>
            <w:r w:rsidRPr="007A68D8">
              <w:rPr>
                <w:rFonts w:ascii="Calibri" w:hAnsi="Calibri" w:cs="Calibri"/>
                <w:b/>
                <w:bCs/>
                <w:color w:val="000000" w:themeColor="text1"/>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bl>
    <w:p w14:paraId="4D25C075" w14:textId="77777777" w:rsidR="00D65A05" w:rsidRDefault="00D65A05" w:rsidP="00D65A05">
      <w:pPr>
        <w:divId w:val="1023363082"/>
        <w:rPr>
          <w:rFonts w:ascii="Calibri" w:eastAsia="Times New Roman" w:hAnsi="Calibri" w:cs="Calibri"/>
          <w:color w:val="000000"/>
          <w:sz w:val="16"/>
          <w:szCs w:val="16"/>
          <w:lang w:val="en"/>
        </w:rPr>
      </w:pPr>
    </w:p>
    <w:p w14:paraId="2327C498" w14:textId="77777777" w:rsidR="00E93513" w:rsidRDefault="00E93513">
      <w:pPr>
        <w:rPr>
          <w:rFonts w:ascii="Calibri" w:eastAsia="Times New Roman" w:hAnsi="Calibri" w:cs="Calibri"/>
          <w:b/>
          <w:bCs/>
          <w:caps/>
          <w:color w:val="000000"/>
          <w:kern w:val="36"/>
          <w:sz w:val="30"/>
          <w:szCs w:val="30"/>
          <w:lang w:val="en"/>
        </w:rPr>
      </w:pPr>
      <w:r>
        <w:rPr>
          <w:rFonts w:ascii="Calibri" w:eastAsia="Times New Roman" w:hAnsi="Calibri" w:cs="Calibri"/>
          <w:caps/>
          <w:color w:val="000000"/>
          <w:sz w:val="30"/>
          <w:szCs w:val="30"/>
          <w:lang w:val="en"/>
        </w:rPr>
        <w:br w:type="page"/>
      </w:r>
    </w:p>
    <w:p w14:paraId="567F218B" w14:textId="4BA56530" w:rsidR="000526C3" w:rsidRDefault="00045AFF">
      <w:pPr>
        <w:pStyle w:val="Heading1"/>
        <w:spacing w:after="20" w:afterAutospacing="0"/>
        <w:divId w:val="102336308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0526C3" w:rsidRPr="002C7D86" w14:paraId="394DC68C" w14:textId="77777777" w:rsidTr="003E7CE0">
        <w:tc>
          <w:tcPr>
            <w:tcW w:w="1000" w:type="pct"/>
            <w:tcMar>
              <w:top w:w="75" w:type="dxa"/>
              <w:left w:w="0" w:type="dxa"/>
              <w:bottom w:w="0" w:type="dxa"/>
              <w:right w:w="0" w:type="dxa"/>
            </w:tcMar>
            <w:hideMark/>
          </w:tcPr>
          <w:p w14:paraId="6636BF6A" w14:textId="77777777" w:rsidR="000526C3" w:rsidRPr="003E7CE0" w:rsidRDefault="00045AFF">
            <w:pPr>
              <w:pStyle w:val="NormalWeb"/>
              <w:spacing w:before="0" w:beforeAutospacing="0" w:after="0" w:afterAutospacing="0"/>
              <w:jc w:val="center"/>
              <w:rPr>
                <w:rFonts w:ascii="Calibri" w:hAnsi="Calibri" w:cs="Calibri"/>
                <w:color w:val="000000"/>
                <w:sz w:val="16"/>
                <w:szCs w:val="16"/>
                <w:lang w:val="en-US"/>
              </w:rPr>
            </w:pPr>
            <w:r w:rsidRPr="003E7CE0">
              <w:rPr>
                <w:rFonts w:ascii="Calibri" w:hAnsi="Calibri" w:cs="Calibri"/>
                <w:color w:val="000000"/>
                <w:sz w:val="16"/>
                <w:szCs w:val="16"/>
                <w:lang w:val="en-US"/>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5D5A3141" w14:textId="77777777" w:rsidR="000526C3" w:rsidRPr="003E7CE0" w:rsidRDefault="00045AFF">
            <w:pPr>
              <w:pStyle w:val="NormalWeb"/>
              <w:spacing w:before="0" w:beforeAutospacing="0" w:after="0" w:afterAutospacing="0"/>
              <w:jc w:val="center"/>
              <w:rPr>
                <w:rFonts w:ascii="Calibri" w:hAnsi="Calibri" w:cs="Calibri"/>
                <w:b/>
                <w:bCs/>
                <w:color w:val="FFFFFF"/>
                <w:sz w:val="16"/>
                <w:szCs w:val="16"/>
                <w:lang w:val="en-US"/>
              </w:rPr>
            </w:pPr>
            <w:r w:rsidRPr="003E7CE0">
              <w:rPr>
                <w:rFonts w:ascii="Calibri" w:hAnsi="Calibri" w:cs="Calibri"/>
                <w:b/>
                <w:bCs/>
                <w:color w:val="000000" w:themeColor="text1"/>
                <w:sz w:val="16"/>
                <w:szCs w:val="16"/>
                <w:lang w:val="en-US"/>
              </w:rPr>
              <w:t>Conditional recommendation against the intervention</w:t>
            </w:r>
          </w:p>
        </w:tc>
        <w:tc>
          <w:tcPr>
            <w:tcW w:w="1000" w:type="pct"/>
            <w:tcMar>
              <w:top w:w="75" w:type="dxa"/>
              <w:left w:w="0" w:type="dxa"/>
              <w:bottom w:w="0" w:type="dxa"/>
              <w:right w:w="0" w:type="dxa"/>
            </w:tcMar>
            <w:hideMark/>
          </w:tcPr>
          <w:p w14:paraId="68206C18" w14:textId="77777777" w:rsidR="000526C3" w:rsidRPr="005021A3" w:rsidRDefault="00045AFF">
            <w:pPr>
              <w:pStyle w:val="NormalWeb"/>
              <w:spacing w:before="0" w:beforeAutospacing="0" w:after="0" w:afterAutospacing="0"/>
              <w:jc w:val="center"/>
              <w:rPr>
                <w:rFonts w:ascii="Calibri" w:hAnsi="Calibri" w:cs="Calibri"/>
                <w:color w:val="000000"/>
                <w:sz w:val="16"/>
                <w:szCs w:val="16"/>
                <w:lang w:val="en-US"/>
              </w:rPr>
            </w:pPr>
            <w:r w:rsidRPr="005021A3">
              <w:rPr>
                <w:rFonts w:ascii="Calibri" w:hAnsi="Calibri" w:cs="Calibri"/>
                <w:color w:val="000000"/>
                <w:sz w:val="16"/>
                <w:szCs w:val="16"/>
                <w:lang w:val="en-US"/>
              </w:rPr>
              <w:t>Conditional recommendation for either the intervention or the comparison</w:t>
            </w:r>
          </w:p>
        </w:tc>
        <w:tc>
          <w:tcPr>
            <w:tcW w:w="1000" w:type="pct"/>
            <w:tcBorders>
              <w:bottom w:val="nil"/>
            </w:tcBorders>
            <w:shd w:val="clear" w:color="auto" w:fill="auto"/>
            <w:tcMar>
              <w:top w:w="75" w:type="dxa"/>
              <w:left w:w="0" w:type="dxa"/>
              <w:bottom w:w="0" w:type="dxa"/>
              <w:right w:w="0" w:type="dxa"/>
            </w:tcMar>
            <w:hideMark/>
          </w:tcPr>
          <w:p w14:paraId="3EDFBA9F" w14:textId="77777777" w:rsidR="000526C3" w:rsidRPr="005021A3" w:rsidRDefault="00045AFF">
            <w:pPr>
              <w:pStyle w:val="NormalWeb"/>
              <w:spacing w:before="0" w:beforeAutospacing="0" w:after="0" w:afterAutospacing="0"/>
              <w:jc w:val="center"/>
              <w:rPr>
                <w:rFonts w:ascii="Calibri" w:hAnsi="Calibri" w:cs="Calibri"/>
                <w:b/>
                <w:color w:val="000000"/>
                <w:sz w:val="16"/>
                <w:szCs w:val="16"/>
                <w:lang w:val="en-US"/>
              </w:rPr>
            </w:pPr>
            <w:r w:rsidRPr="005021A3">
              <w:rPr>
                <w:rFonts w:ascii="Calibri" w:hAnsi="Calibri" w:cs="Calibri"/>
                <w:b/>
                <w:color w:val="000000"/>
                <w:sz w:val="16"/>
                <w:szCs w:val="16"/>
                <w:lang w:val="en-US"/>
              </w:rPr>
              <w:t>Conditional recommendation for the intervention</w:t>
            </w:r>
          </w:p>
        </w:tc>
        <w:tc>
          <w:tcPr>
            <w:tcW w:w="1000" w:type="pct"/>
            <w:tcMar>
              <w:top w:w="75" w:type="dxa"/>
              <w:left w:w="0" w:type="dxa"/>
              <w:bottom w:w="0" w:type="dxa"/>
              <w:right w:w="0" w:type="dxa"/>
            </w:tcMar>
            <w:hideMark/>
          </w:tcPr>
          <w:p w14:paraId="280740CD" w14:textId="77777777" w:rsidR="000526C3" w:rsidRPr="003E7CE0" w:rsidRDefault="00045AFF">
            <w:pPr>
              <w:pStyle w:val="NormalWeb"/>
              <w:spacing w:before="0" w:beforeAutospacing="0" w:after="0" w:afterAutospacing="0"/>
              <w:jc w:val="center"/>
              <w:rPr>
                <w:rFonts w:ascii="Calibri" w:hAnsi="Calibri" w:cs="Calibri"/>
                <w:color w:val="000000"/>
                <w:sz w:val="16"/>
                <w:szCs w:val="16"/>
                <w:lang w:val="en-US"/>
              </w:rPr>
            </w:pPr>
            <w:r w:rsidRPr="003E7CE0">
              <w:rPr>
                <w:rFonts w:ascii="Calibri" w:hAnsi="Calibri" w:cs="Calibri"/>
                <w:color w:val="000000"/>
                <w:sz w:val="16"/>
                <w:szCs w:val="16"/>
                <w:lang w:val="en-US"/>
              </w:rPr>
              <w:t>Strong recommendation for the intervention</w:t>
            </w:r>
          </w:p>
        </w:tc>
      </w:tr>
      <w:tr w:rsidR="000526C3" w14:paraId="0723B9D0" w14:textId="77777777" w:rsidTr="003E7CE0">
        <w:trPr>
          <w:trHeight w:val="146"/>
        </w:trPr>
        <w:tc>
          <w:tcPr>
            <w:tcW w:w="1000" w:type="pct"/>
            <w:tcMar>
              <w:top w:w="0" w:type="dxa"/>
              <w:left w:w="0" w:type="dxa"/>
              <w:bottom w:w="75" w:type="dxa"/>
              <w:right w:w="0" w:type="dxa"/>
            </w:tcMar>
            <w:hideMark/>
          </w:tcPr>
          <w:p w14:paraId="77C6CD09" w14:textId="17E44007" w:rsidR="000526C3" w:rsidRPr="003E7CE0" w:rsidRDefault="00045AFF">
            <w:pPr>
              <w:pStyle w:val="marker"/>
              <w:spacing w:before="0" w:beforeAutospacing="0" w:after="0" w:afterAutospacing="0"/>
              <w:jc w:val="center"/>
              <w:rPr>
                <w:color w:val="000000"/>
              </w:rPr>
            </w:pPr>
            <w:r w:rsidRPr="003E7CE0">
              <w:rPr>
                <w:color w:val="000000"/>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20B4CCDB" w14:textId="3E4C0AE4" w:rsidR="000526C3" w:rsidRPr="003E7CE0" w:rsidRDefault="003E7CE0">
            <w:pPr>
              <w:pStyle w:val="marker"/>
              <w:spacing w:before="0" w:beforeAutospacing="0" w:after="0" w:afterAutospacing="0"/>
              <w:jc w:val="center"/>
              <w:rPr>
                <w:b/>
                <w:bCs/>
                <w:color w:val="FFFFFF"/>
                <w:sz w:val="16"/>
                <w:szCs w:val="16"/>
              </w:rPr>
            </w:pPr>
            <w:r w:rsidRPr="003E7CE0">
              <w:rPr>
                <w:rStyle w:val="checked-marker"/>
                <w:rFonts w:ascii="Calibri" w:eastAsia="Times New Roman" w:hAnsi="Calibri" w:cs="Calibri"/>
                <w:sz w:val="16"/>
                <w:szCs w:val="16"/>
                <w:lang w:val="en-US"/>
              </w:rPr>
              <w:t>●</w:t>
            </w:r>
          </w:p>
        </w:tc>
        <w:tc>
          <w:tcPr>
            <w:tcW w:w="1000" w:type="pct"/>
            <w:tcMar>
              <w:top w:w="0" w:type="dxa"/>
              <w:left w:w="0" w:type="dxa"/>
              <w:bottom w:w="75" w:type="dxa"/>
              <w:right w:w="0" w:type="dxa"/>
            </w:tcMar>
            <w:hideMark/>
          </w:tcPr>
          <w:p w14:paraId="5323A754" w14:textId="229035AB" w:rsidR="000526C3" w:rsidRPr="003E7CE0" w:rsidRDefault="00D51CC8">
            <w:pPr>
              <w:pStyle w:val="marker"/>
              <w:spacing w:before="0" w:beforeAutospacing="0" w:after="0" w:afterAutospacing="0"/>
              <w:jc w:val="center"/>
              <w:rPr>
                <w:color w:val="000000"/>
              </w:rPr>
            </w:pPr>
            <w:r w:rsidRPr="003E7CE0">
              <w:rPr>
                <w:color w:val="000000"/>
              </w:rPr>
              <w:t>○</w:t>
            </w:r>
            <w:r w:rsidR="00045AFF" w:rsidRPr="003E7CE0">
              <w:rPr>
                <w:color w:val="000000"/>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19D71D15" w14:textId="272E5B3B" w:rsidR="000526C3" w:rsidRPr="003E7CE0" w:rsidRDefault="00D51CC8">
            <w:pPr>
              <w:pStyle w:val="marker"/>
              <w:spacing w:before="0" w:beforeAutospacing="0" w:after="0" w:afterAutospacing="0"/>
              <w:jc w:val="center"/>
              <w:rPr>
                <w:color w:val="000000"/>
              </w:rPr>
            </w:pPr>
            <w:r w:rsidRPr="003E7CE0">
              <w:rPr>
                <w:rStyle w:val="checked-marker"/>
                <w:rFonts w:ascii="Calibri" w:eastAsia="Times New Roman" w:hAnsi="Calibri" w:cs="Calibri"/>
                <w:sz w:val="16"/>
                <w:szCs w:val="16"/>
                <w:lang w:val="en-US"/>
              </w:rPr>
              <w:t>●</w:t>
            </w:r>
            <w:r w:rsidR="00045AFF" w:rsidRPr="003E7CE0">
              <w:rPr>
                <w:color w:val="000000"/>
              </w:rPr>
              <w:t xml:space="preserve"> </w:t>
            </w:r>
          </w:p>
        </w:tc>
        <w:tc>
          <w:tcPr>
            <w:tcW w:w="1000" w:type="pct"/>
            <w:tcMar>
              <w:top w:w="0" w:type="dxa"/>
              <w:left w:w="0" w:type="dxa"/>
              <w:bottom w:w="75" w:type="dxa"/>
              <w:right w:w="0" w:type="dxa"/>
            </w:tcMar>
            <w:hideMark/>
          </w:tcPr>
          <w:p w14:paraId="6C8360C1" w14:textId="77777777" w:rsidR="000526C3" w:rsidRDefault="00045AFF">
            <w:pPr>
              <w:pStyle w:val="marker"/>
              <w:spacing w:before="0" w:beforeAutospacing="0" w:after="0" w:afterAutospacing="0"/>
              <w:jc w:val="center"/>
              <w:rPr>
                <w:color w:val="000000"/>
              </w:rPr>
            </w:pPr>
            <w:r w:rsidRPr="003E7CE0">
              <w:rPr>
                <w:color w:val="000000"/>
              </w:rPr>
              <w:t>○</w:t>
            </w:r>
            <w:r>
              <w:rPr>
                <w:color w:val="000000"/>
              </w:rPr>
              <w:t xml:space="preserve"> </w:t>
            </w:r>
          </w:p>
        </w:tc>
      </w:tr>
    </w:tbl>
    <w:p w14:paraId="0D9C8416" w14:textId="77777777" w:rsidR="000E1322" w:rsidRDefault="000E1322">
      <w:pPr>
        <w:divId w:val="1708216111"/>
        <w:rPr>
          <w:rFonts w:ascii="Calibri" w:eastAsia="Times New Roman" w:hAnsi="Calibri" w:cs="Calibri"/>
          <w:color w:val="000000"/>
          <w:sz w:val="16"/>
          <w:szCs w:val="16"/>
          <w:lang w:val="en"/>
        </w:rPr>
      </w:pPr>
    </w:p>
    <w:p w14:paraId="7E469A79" w14:textId="77777777" w:rsidR="000526C3" w:rsidRDefault="00045AFF">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4132F34D" w14:textId="77777777">
        <w:tc>
          <w:tcPr>
            <w:tcW w:w="0" w:type="auto"/>
            <w:shd w:val="clear" w:color="auto" w:fill="2E74B5"/>
            <w:tcMar>
              <w:top w:w="75" w:type="dxa"/>
              <w:left w:w="75" w:type="dxa"/>
              <w:bottom w:w="75" w:type="dxa"/>
              <w:right w:w="75" w:type="dxa"/>
            </w:tcMar>
            <w:hideMark/>
          </w:tcPr>
          <w:p w14:paraId="75A11F19" w14:textId="47ADD31C" w:rsidR="000526C3" w:rsidRDefault="00045AFF">
            <w:pPr>
              <w:pStyle w:val="Heading2"/>
              <w:spacing w:before="0" w:beforeAutospacing="0" w:after="0" w:afterAutospacing="0"/>
              <w:rPr>
                <w:rFonts w:ascii="Calibri" w:eastAsia="Times New Roman" w:hAnsi="Calibri" w:cs="Calibri"/>
                <w:color w:val="FFFFFF"/>
                <w:sz w:val="26"/>
                <w:szCs w:val="26"/>
              </w:rPr>
            </w:pPr>
            <w:r w:rsidRPr="00891685">
              <w:rPr>
                <w:rFonts w:ascii="Calibri" w:eastAsia="Times New Roman" w:hAnsi="Calibri" w:cs="Calibri"/>
                <w:color w:val="FFFFFF" w:themeColor="background1"/>
                <w:sz w:val="26"/>
                <w:szCs w:val="26"/>
              </w:rPr>
              <w:t>Recommendation</w:t>
            </w:r>
            <w:r w:rsidR="00E93513" w:rsidRPr="00891685">
              <w:rPr>
                <w:rFonts w:ascii="Calibri" w:eastAsia="Times New Roman" w:hAnsi="Calibri" w:cs="Calibri"/>
                <w:color w:val="FFFFFF" w:themeColor="background1"/>
                <w:sz w:val="26"/>
                <w:szCs w:val="26"/>
              </w:rPr>
              <w:t>s</w:t>
            </w:r>
          </w:p>
        </w:tc>
      </w:tr>
      <w:tr w:rsidR="000526C3" w:rsidRPr="001D3910" w14:paraId="1EC8105E" w14:textId="77777777" w:rsidTr="00D51CC8">
        <w:trPr>
          <w:trHeight w:val="591"/>
        </w:trPr>
        <w:tc>
          <w:tcPr>
            <w:tcW w:w="0" w:type="auto"/>
            <w:tcMar>
              <w:top w:w="75" w:type="dxa"/>
              <w:left w:w="75" w:type="dxa"/>
              <w:bottom w:w="75" w:type="dxa"/>
              <w:right w:w="75" w:type="dxa"/>
            </w:tcMar>
            <w:hideMark/>
          </w:tcPr>
          <w:p w14:paraId="5100CFCB" w14:textId="30D6AC28" w:rsidR="00D51CC8" w:rsidRPr="001D3910" w:rsidRDefault="00D51CC8" w:rsidP="0039117B">
            <w:pPr>
              <w:rPr>
                <w:rFonts w:ascii="Calibri" w:eastAsia="Times New Roman" w:hAnsi="Calibri" w:cs="Calibri"/>
                <w:sz w:val="16"/>
                <w:szCs w:val="16"/>
                <w:lang w:val="en-US"/>
              </w:rPr>
            </w:pPr>
            <w:r w:rsidRPr="001D3910">
              <w:rPr>
                <w:rFonts w:ascii="Calibri" w:eastAsia="Times New Roman" w:hAnsi="Calibri" w:cs="Calibri"/>
                <w:sz w:val="16"/>
                <w:szCs w:val="16"/>
                <w:lang w:val="en-US"/>
              </w:rPr>
              <w:t xml:space="preserve">We suggest against </w:t>
            </w:r>
            <w:r w:rsidR="00FE5F82">
              <w:rPr>
                <w:rFonts w:ascii="Calibri" w:eastAsia="Times New Roman" w:hAnsi="Calibri" w:cs="Calibri"/>
                <w:sz w:val="16"/>
                <w:szCs w:val="16"/>
                <w:lang w:val="en-US"/>
              </w:rPr>
              <w:t xml:space="preserve">seizure </w:t>
            </w:r>
            <w:r w:rsidR="00FE5F82" w:rsidRPr="001D3910">
              <w:rPr>
                <w:rFonts w:ascii="Calibri" w:eastAsia="Times New Roman" w:hAnsi="Calibri" w:cs="Calibri"/>
                <w:sz w:val="16"/>
                <w:szCs w:val="16"/>
                <w:lang w:val="en-US"/>
              </w:rPr>
              <w:t>prophyla</w:t>
            </w:r>
            <w:r w:rsidR="00FE5F82">
              <w:rPr>
                <w:rFonts w:ascii="Calibri" w:eastAsia="Times New Roman" w:hAnsi="Calibri" w:cs="Calibri"/>
                <w:sz w:val="16"/>
                <w:szCs w:val="16"/>
                <w:lang w:val="en-US"/>
              </w:rPr>
              <w:t>xis</w:t>
            </w:r>
            <w:r w:rsidR="00FE5F82" w:rsidRPr="001D3910">
              <w:rPr>
                <w:rFonts w:ascii="Calibri" w:eastAsia="Times New Roman" w:hAnsi="Calibri" w:cs="Calibri"/>
                <w:sz w:val="16"/>
                <w:szCs w:val="16"/>
                <w:lang w:val="en-US"/>
              </w:rPr>
              <w:t xml:space="preserve"> </w:t>
            </w:r>
            <w:r w:rsidRPr="001D3910">
              <w:rPr>
                <w:rFonts w:ascii="Calibri" w:eastAsia="Times New Roman" w:hAnsi="Calibri" w:cs="Calibri"/>
                <w:sz w:val="16"/>
                <w:szCs w:val="16"/>
                <w:lang w:val="en-US"/>
              </w:rPr>
              <w:t>in adult comatose cardiac arrest survivors</w:t>
            </w:r>
            <w:r w:rsidR="00FE5F82">
              <w:rPr>
                <w:rFonts w:ascii="Calibri" w:eastAsia="Times New Roman" w:hAnsi="Calibri" w:cs="Calibri"/>
                <w:sz w:val="16"/>
                <w:szCs w:val="16"/>
                <w:lang w:val="en-US"/>
              </w:rPr>
              <w:t>.</w:t>
            </w:r>
            <w:r w:rsidR="00770FD3">
              <w:rPr>
                <w:rFonts w:ascii="Calibri" w:eastAsia="Times New Roman" w:hAnsi="Calibri" w:cs="Calibri"/>
                <w:sz w:val="16"/>
                <w:szCs w:val="16"/>
                <w:lang w:val="en-US"/>
              </w:rPr>
              <w:t xml:space="preserve"> (weak recommendation, very low certainty of evidence)</w:t>
            </w:r>
          </w:p>
          <w:p w14:paraId="2A0862EE" w14:textId="78685B24" w:rsidR="00605AAE" w:rsidRPr="001D3910" w:rsidRDefault="00D51CC8" w:rsidP="00D51CC8">
            <w:pPr>
              <w:rPr>
                <w:rFonts w:ascii="Calibri" w:eastAsia="Times New Roman" w:hAnsi="Calibri" w:cs="Calibri"/>
                <w:sz w:val="16"/>
                <w:szCs w:val="16"/>
                <w:lang w:val="en-US"/>
              </w:rPr>
            </w:pPr>
            <w:r w:rsidRPr="001D3910">
              <w:rPr>
                <w:rFonts w:ascii="Calibri" w:eastAsia="Times New Roman" w:hAnsi="Calibri" w:cs="Calibri"/>
                <w:sz w:val="16"/>
                <w:szCs w:val="16"/>
                <w:lang w:val="en-US"/>
              </w:rPr>
              <w:t xml:space="preserve">We suggest </w:t>
            </w:r>
            <w:r w:rsidR="00FE5F82">
              <w:rPr>
                <w:rFonts w:ascii="Calibri" w:eastAsia="Times New Roman" w:hAnsi="Calibri" w:cs="Calibri"/>
                <w:sz w:val="16"/>
                <w:szCs w:val="16"/>
                <w:lang w:val="en-US"/>
              </w:rPr>
              <w:t>treatment of</w:t>
            </w:r>
            <w:r w:rsidRPr="001D3910">
              <w:rPr>
                <w:rFonts w:ascii="Calibri" w:eastAsia="Times New Roman" w:hAnsi="Calibri" w:cs="Calibri"/>
                <w:sz w:val="16"/>
                <w:szCs w:val="16"/>
                <w:lang w:val="en-US"/>
              </w:rPr>
              <w:t xml:space="preserve"> seizures in adult comatose cardiac arrest survivors. </w:t>
            </w:r>
            <w:r w:rsidR="00770FD3">
              <w:rPr>
                <w:rFonts w:ascii="Calibri" w:eastAsia="Times New Roman" w:hAnsi="Calibri" w:cs="Calibri"/>
                <w:sz w:val="16"/>
                <w:szCs w:val="16"/>
                <w:lang w:val="en-US"/>
              </w:rPr>
              <w:t>(weak recommendation, very low certainty of evidence)</w:t>
            </w:r>
          </w:p>
        </w:tc>
      </w:tr>
    </w:tbl>
    <w:p w14:paraId="4C305BBB" w14:textId="77777777" w:rsidR="00CD2D3A" w:rsidRDefault="00CD2D3A">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76FE742C" w14:textId="77777777">
        <w:tc>
          <w:tcPr>
            <w:tcW w:w="0" w:type="auto"/>
            <w:shd w:val="clear" w:color="auto" w:fill="2E74B5"/>
            <w:tcMar>
              <w:top w:w="75" w:type="dxa"/>
              <w:left w:w="75" w:type="dxa"/>
              <w:bottom w:w="75" w:type="dxa"/>
              <w:right w:w="75" w:type="dxa"/>
            </w:tcMar>
            <w:hideMark/>
          </w:tcPr>
          <w:p w14:paraId="763C00FA"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0526C3" w:rsidRPr="002C7D86" w14:paraId="1169A6AC" w14:textId="77777777">
        <w:trPr>
          <w:trHeight w:val="1080"/>
        </w:trPr>
        <w:tc>
          <w:tcPr>
            <w:tcW w:w="0" w:type="auto"/>
            <w:tcMar>
              <w:top w:w="75" w:type="dxa"/>
              <w:left w:w="75" w:type="dxa"/>
              <w:bottom w:w="75" w:type="dxa"/>
              <w:right w:w="75" w:type="dxa"/>
            </w:tcMar>
            <w:hideMark/>
          </w:tcPr>
          <w:p w14:paraId="1192158F" w14:textId="77777777" w:rsidR="009A606E" w:rsidRPr="009A606E" w:rsidRDefault="009A606E" w:rsidP="009A606E">
            <w:pPr>
              <w:rPr>
                <w:rFonts w:ascii="Calibri" w:eastAsia="Times New Roman" w:hAnsi="Calibri" w:cs="Calibri"/>
                <w:sz w:val="16"/>
                <w:szCs w:val="16"/>
                <w:u w:val="single"/>
                <w:lang w:val="en-US"/>
              </w:rPr>
            </w:pPr>
            <w:r w:rsidRPr="009A606E">
              <w:rPr>
                <w:rFonts w:ascii="Calibri" w:eastAsia="Times New Roman" w:hAnsi="Calibri" w:cs="Calibri"/>
                <w:sz w:val="16"/>
                <w:szCs w:val="16"/>
                <w:u w:val="single"/>
                <w:lang w:val="en-US"/>
              </w:rPr>
              <w:t>Post-Cardiac Arrest Seizure Prophylaxis</w:t>
            </w:r>
          </w:p>
          <w:p w14:paraId="562CB1D2" w14:textId="59705BE5" w:rsidR="009A606E" w:rsidRPr="009A606E" w:rsidRDefault="009A606E" w:rsidP="009A606E">
            <w:pPr>
              <w:rPr>
                <w:rFonts w:ascii="Calibri" w:eastAsia="Times New Roman" w:hAnsi="Calibri" w:cs="Calibri"/>
                <w:sz w:val="16"/>
                <w:szCs w:val="16"/>
                <w:lang w:val="en-US"/>
              </w:rPr>
            </w:pPr>
            <w:r w:rsidRPr="009A606E">
              <w:rPr>
                <w:rFonts w:ascii="Calibri" w:eastAsia="Times New Roman" w:hAnsi="Calibri" w:cs="Calibri"/>
                <w:sz w:val="16"/>
                <w:szCs w:val="16"/>
                <w:lang w:val="en-US"/>
              </w:rPr>
              <w:t>In making this recommendation, the task force acknowledged the lack of confidence in a treatment effect on the critical outcome of survival with good neurologic function. The task force also considered that seizure prophylaxis in other forms of acute brain injuries is not associated with improved outcomes, and that most drugs have significant side effects</w:t>
            </w:r>
            <w:r w:rsidR="001D3910">
              <w:rPr>
                <w:rFonts w:ascii="Calibri" w:eastAsia="Times New Roman" w:hAnsi="Calibri" w:cs="Calibri"/>
                <w:sz w:val="16"/>
                <w:szCs w:val="16"/>
                <w:lang w:val="en-US"/>
              </w:rPr>
              <w:t>.</w:t>
            </w:r>
          </w:p>
          <w:p w14:paraId="0BAEBB74" w14:textId="77777777" w:rsidR="009A606E" w:rsidRPr="009A606E" w:rsidRDefault="009A606E" w:rsidP="009A606E">
            <w:pPr>
              <w:rPr>
                <w:rFonts w:ascii="Calibri" w:eastAsia="Times New Roman" w:hAnsi="Calibri" w:cs="Calibri"/>
                <w:sz w:val="16"/>
                <w:szCs w:val="16"/>
                <w:u w:val="single"/>
                <w:lang w:val="en-US"/>
              </w:rPr>
            </w:pPr>
            <w:r w:rsidRPr="009A606E">
              <w:rPr>
                <w:rFonts w:ascii="Calibri" w:eastAsia="Times New Roman" w:hAnsi="Calibri" w:cs="Calibri"/>
                <w:sz w:val="16"/>
                <w:szCs w:val="16"/>
                <w:u w:val="single"/>
                <w:lang w:val="en-US"/>
              </w:rPr>
              <w:t>Post-Cardiac Arrest Seizure Treatment</w:t>
            </w:r>
          </w:p>
          <w:p w14:paraId="4909A0C6" w14:textId="2752AF5A" w:rsidR="000526C3" w:rsidRPr="00605AAE" w:rsidRDefault="007D616A">
            <w:pPr>
              <w:rPr>
                <w:rFonts w:ascii="Calibri" w:eastAsia="Times New Roman" w:hAnsi="Calibri" w:cs="Calibri"/>
                <w:sz w:val="16"/>
                <w:szCs w:val="16"/>
                <w:lang w:val="en-US"/>
              </w:rPr>
            </w:pPr>
            <w:r>
              <w:rPr>
                <w:rFonts w:ascii="Calibri" w:eastAsia="Times New Roman" w:hAnsi="Calibri" w:cs="Calibri"/>
                <w:sz w:val="16"/>
                <w:szCs w:val="16"/>
                <w:lang w:val="en-US"/>
              </w:rPr>
              <w:t>In</w:t>
            </w:r>
            <w:r w:rsidR="009A606E" w:rsidRPr="009A606E">
              <w:rPr>
                <w:rFonts w:ascii="Calibri" w:eastAsia="Times New Roman" w:hAnsi="Calibri" w:cs="Calibri"/>
                <w:sz w:val="16"/>
                <w:szCs w:val="16"/>
                <w:lang w:val="en-US"/>
              </w:rPr>
              <w:t xml:space="preserve"> making this recommendation, we acknowledge very low confidence in the estimated treatment effect. However, ongoing seizures have the potential to worsen brain injury, and treatment of recurrent seizures and SE is the standard of care in other patient populations</w:t>
            </w:r>
            <w:r w:rsidR="006A0E54">
              <w:rPr>
                <w:rFonts w:ascii="Calibri" w:eastAsia="Times New Roman" w:hAnsi="Calibri" w:cs="Calibri"/>
                <w:sz w:val="16"/>
                <w:szCs w:val="16"/>
                <w:lang w:val="en-US"/>
              </w:rPr>
              <w:t>(Glauser 2016 48)</w:t>
            </w:r>
            <w:r w:rsidR="006A0E54" w:rsidRPr="002E65FB">
              <w:rPr>
                <w:rFonts w:ascii="Calibri" w:eastAsia="Times New Roman" w:hAnsi="Calibri" w:cs="Calibri"/>
                <w:sz w:val="16"/>
                <w:szCs w:val="16"/>
                <w:lang w:val="en-US"/>
              </w:rPr>
              <w:t>.</w:t>
            </w:r>
            <w:r w:rsidR="009A606E" w:rsidRPr="009A606E">
              <w:rPr>
                <w:rFonts w:ascii="Calibri" w:eastAsia="Times New Roman" w:hAnsi="Calibri" w:cs="Calibri"/>
                <w:sz w:val="16"/>
                <w:szCs w:val="16"/>
                <w:lang w:val="en-US"/>
              </w:rPr>
              <w:t>.</w:t>
            </w:r>
            <w:r w:rsidR="001D3910">
              <w:rPr>
                <w:rFonts w:ascii="Calibri" w:eastAsia="Times New Roman" w:hAnsi="Calibri" w:cs="Calibri"/>
                <w:sz w:val="16"/>
                <w:szCs w:val="16"/>
                <w:lang w:val="en-US"/>
              </w:rPr>
              <w:t xml:space="preserve"> </w:t>
            </w:r>
          </w:p>
        </w:tc>
      </w:tr>
    </w:tbl>
    <w:p w14:paraId="1D2BC6B0" w14:textId="77777777" w:rsidR="000526C3" w:rsidRDefault="000526C3">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3BB222E2" w14:textId="77777777">
        <w:tc>
          <w:tcPr>
            <w:tcW w:w="0" w:type="auto"/>
            <w:shd w:val="clear" w:color="auto" w:fill="2E74B5"/>
            <w:tcMar>
              <w:top w:w="75" w:type="dxa"/>
              <w:left w:w="75" w:type="dxa"/>
              <w:bottom w:w="75" w:type="dxa"/>
              <w:right w:w="75" w:type="dxa"/>
            </w:tcMar>
            <w:hideMark/>
          </w:tcPr>
          <w:p w14:paraId="33721C3D"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0526C3" w:rsidRPr="002C7D86" w14:paraId="55FEACA4" w14:textId="77777777">
        <w:trPr>
          <w:trHeight w:val="1080"/>
        </w:trPr>
        <w:tc>
          <w:tcPr>
            <w:tcW w:w="0" w:type="auto"/>
            <w:tcMar>
              <w:top w:w="75" w:type="dxa"/>
              <w:left w:w="75" w:type="dxa"/>
              <w:bottom w:w="75" w:type="dxa"/>
              <w:right w:w="75" w:type="dxa"/>
            </w:tcMar>
            <w:hideMark/>
          </w:tcPr>
          <w:p w14:paraId="16264A57" w14:textId="74CE44D8" w:rsidR="00BC744F" w:rsidRPr="0056303A" w:rsidRDefault="006A0E54">
            <w:pPr>
              <w:rPr>
                <w:rFonts w:ascii="Calibri" w:eastAsia="Times New Roman" w:hAnsi="Calibri" w:cs="Calibri"/>
                <w:sz w:val="16"/>
                <w:szCs w:val="16"/>
                <w:lang w:val="en-US"/>
              </w:rPr>
            </w:pPr>
            <w:r w:rsidRPr="006A0E54">
              <w:rPr>
                <w:rFonts w:ascii="Calibri" w:eastAsia="Times New Roman" w:hAnsi="Calibri" w:cs="Calibri"/>
                <w:sz w:val="16"/>
                <w:szCs w:val="16"/>
                <w:lang w:val="en-US"/>
              </w:rPr>
              <w:t>Subgroups of patients with either potentially favorable or poor prognosis have been identified in several retrospective studies.  A continuous EEG-background preceding the start of status epilepticus, reactive background and later start of status epilepticus are factors associated with a potentially favorable outcome.   Conversely, early onset of status epilepticus in the EEG (&lt;24 hours), a preceding burst-suppression pattern, lack of EEG-background and EEG-background reactivity are EEG-features associated with a poor prognosis (Rossetti 2009 744, Backman 2017 128, Elmer 2016 175). In addition, reliable prognosticators of poor outcome other than EEG may</w:t>
            </w:r>
            <w:r w:rsidRPr="006A0E54">
              <w:rPr>
                <w:rFonts w:ascii="Calibri" w:eastAsia="Times New Roman" w:hAnsi="Calibri" w:cs="Calibri"/>
                <w:sz w:val="16"/>
                <w:szCs w:val="16"/>
                <w:lang w:val="en-AU"/>
              </w:rPr>
              <w:t xml:space="preserve"> identify patients who are not likely to benefit from prolonged treatment</w:t>
            </w:r>
            <w:r w:rsidRPr="006A0E54">
              <w:rPr>
                <w:rFonts w:ascii="Calibri" w:eastAsia="Times New Roman" w:hAnsi="Calibri" w:cs="Calibri"/>
                <w:sz w:val="16"/>
                <w:szCs w:val="16"/>
                <w:lang w:val="en-US"/>
              </w:rPr>
              <w:t xml:space="preserve"> (Dragancea 2015 173, Beretta 2018 e2153).</w:t>
            </w:r>
          </w:p>
        </w:tc>
      </w:tr>
    </w:tbl>
    <w:p w14:paraId="263202E5" w14:textId="77777777" w:rsidR="000526C3" w:rsidRDefault="000526C3">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5FB273B6" w14:textId="77777777">
        <w:tc>
          <w:tcPr>
            <w:tcW w:w="0" w:type="auto"/>
            <w:shd w:val="clear" w:color="auto" w:fill="2E74B5"/>
            <w:tcMar>
              <w:top w:w="75" w:type="dxa"/>
              <w:left w:w="75" w:type="dxa"/>
              <w:bottom w:w="75" w:type="dxa"/>
              <w:right w:w="75" w:type="dxa"/>
            </w:tcMar>
            <w:hideMark/>
          </w:tcPr>
          <w:p w14:paraId="67A5D392"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0526C3" w:rsidRPr="002C7D86" w14:paraId="1C7BF584" w14:textId="77777777">
        <w:trPr>
          <w:trHeight w:val="1080"/>
        </w:trPr>
        <w:tc>
          <w:tcPr>
            <w:tcW w:w="0" w:type="auto"/>
            <w:tcMar>
              <w:top w:w="75" w:type="dxa"/>
              <w:left w:w="75" w:type="dxa"/>
              <w:bottom w:w="75" w:type="dxa"/>
              <w:right w:w="75" w:type="dxa"/>
            </w:tcMar>
            <w:hideMark/>
          </w:tcPr>
          <w:p w14:paraId="63FB3FA4" w14:textId="77777777" w:rsidR="00C2363B" w:rsidRDefault="00C2363B">
            <w:pPr>
              <w:rPr>
                <w:rFonts w:ascii="Calibri" w:eastAsia="Times New Roman" w:hAnsi="Calibri" w:cs="Calibri"/>
                <w:sz w:val="16"/>
                <w:szCs w:val="16"/>
                <w:highlight w:val="yellow"/>
                <w:lang w:val="en-US"/>
              </w:rPr>
            </w:pPr>
          </w:p>
          <w:p w14:paraId="41044077" w14:textId="77777777" w:rsidR="006A0E54" w:rsidRPr="00A25158" w:rsidRDefault="006A0E54" w:rsidP="006A0E54">
            <w:pPr>
              <w:rPr>
                <w:rFonts w:ascii="Calibri" w:eastAsia="Times New Roman" w:hAnsi="Calibri" w:cs="Calibri"/>
                <w:sz w:val="16"/>
                <w:szCs w:val="16"/>
                <w:lang w:val="en-US"/>
              </w:rPr>
            </w:pPr>
            <w:r w:rsidRPr="00A25158">
              <w:rPr>
                <w:rFonts w:ascii="Calibri" w:eastAsia="Times New Roman" w:hAnsi="Calibri" w:cs="Calibri"/>
                <w:sz w:val="16"/>
                <w:szCs w:val="16"/>
                <w:lang w:val="en-US"/>
              </w:rPr>
              <w:t xml:space="preserve">Indirect evidence from case series suggests that sedatives such as propofol are effective in suppressing both clinical convulsions and epileptiform activity on EEG in these patients (Thömke 2010 1392, Aica Rapun 2017 169, Kotroumanidis 2015 255).  A recent retrospective study provides some evidence that conventional antiepileptic drugs (specifically valproate and levetiracetam) also have an effect in suppressing epileptiform activity in the EEG (Solanki 2019 82).  </w:t>
            </w:r>
            <w:r w:rsidRPr="00A25158">
              <w:rPr>
                <w:rFonts w:ascii="Calibri" w:eastAsia="Times New Roman" w:hAnsi="Calibri" w:cs="Calibri"/>
                <w:sz w:val="16"/>
                <w:szCs w:val="16"/>
                <w:lang w:val="en-AU"/>
              </w:rPr>
              <w:t xml:space="preserve">In a recent comparison of valproate, levetiracetam and fosphenytoin for convulsive status epilepticus, the three drugs were equally effective but fosphenytoin caused more episodes of hypotension and need for intubation (Kapur 2019 2103).These results suggest that valproate and levetiracetam may be reasonable first line drugs in post-cardiac arrest seizure management. </w:t>
            </w:r>
          </w:p>
          <w:p w14:paraId="5C0DE7A1" w14:textId="551A6B57" w:rsidR="00FE5F82" w:rsidRPr="005021A3" w:rsidRDefault="00FE5F82">
            <w:pPr>
              <w:rPr>
                <w:rFonts w:ascii="Calibri" w:eastAsia="Times New Roman" w:hAnsi="Calibri" w:cs="Calibri"/>
                <w:sz w:val="16"/>
                <w:szCs w:val="16"/>
                <w:highlight w:val="yellow"/>
                <w:lang w:val="en-US"/>
              </w:rPr>
            </w:pPr>
          </w:p>
        </w:tc>
      </w:tr>
    </w:tbl>
    <w:p w14:paraId="5A867D40" w14:textId="77777777" w:rsidR="000526C3" w:rsidRDefault="000526C3">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6C620209" w14:textId="77777777">
        <w:tc>
          <w:tcPr>
            <w:tcW w:w="0" w:type="auto"/>
            <w:shd w:val="clear" w:color="auto" w:fill="2E74B5"/>
            <w:tcMar>
              <w:top w:w="75" w:type="dxa"/>
              <w:left w:w="75" w:type="dxa"/>
              <w:bottom w:w="75" w:type="dxa"/>
              <w:right w:w="75" w:type="dxa"/>
            </w:tcMar>
            <w:hideMark/>
          </w:tcPr>
          <w:p w14:paraId="747FF835"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0526C3" w:rsidRPr="00A96752" w14:paraId="01D967A4" w14:textId="77777777">
        <w:trPr>
          <w:trHeight w:val="1080"/>
        </w:trPr>
        <w:tc>
          <w:tcPr>
            <w:tcW w:w="0" w:type="auto"/>
            <w:tcMar>
              <w:top w:w="75" w:type="dxa"/>
              <w:left w:w="75" w:type="dxa"/>
              <w:bottom w:w="75" w:type="dxa"/>
              <w:right w:w="75" w:type="dxa"/>
            </w:tcMar>
            <w:hideMark/>
          </w:tcPr>
          <w:p w14:paraId="06F50BFC" w14:textId="32B72434" w:rsidR="000526C3" w:rsidRPr="00CD2D3A" w:rsidRDefault="00C2363B">
            <w:pPr>
              <w:rPr>
                <w:rFonts w:ascii="Calibri" w:eastAsia="Times New Roman" w:hAnsi="Calibri" w:cs="Calibri"/>
                <w:sz w:val="16"/>
                <w:szCs w:val="16"/>
                <w:lang w:val="en-US"/>
              </w:rPr>
            </w:pPr>
            <w:r>
              <w:rPr>
                <w:rFonts w:ascii="Calibri" w:eastAsia="Times New Roman" w:hAnsi="Calibri" w:cs="Calibri"/>
                <w:sz w:val="16"/>
                <w:szCs w:val="16"/>
                <w:lang w:val="en-US"/>
              </w:rPr>
              <w:lastRenderedPageBreak/>
              <w:t>Since the recommendations are unchanged, we do not foresee issue in monitoring or evaluating implementation</w:t>
            </w:r>
          </w:p>
        </w:tc>
      </w:tr>
    </w:tbl>
    <w:p w14:paraId="0C69AEB0" w14:textId="77777777" w:rsidR="000526C3" w:rsidRDefault="000526C3">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595729C7" w14:textId="77777777">
        <w:tc>
          <w:tcPr>
            <w:tcW w:w="0" w:type="auto"/>
            <w:shd w:val="clear" w:color="auto" w:fill="2E74B5"/>
            <w:tcMar>
              <w:top w:w="75" w:type="dxa"/>
              <w:left w:w="75" w:type="dxa"/>
              <w:bottom w:w="75" w:type="dxa"/>
              <w:right w:w="75" w:type="dxa"/>
            </w:tcMar>
            <w:hideMark/>
          </w:tcPr>
          <w:p w14:paraId="4D5F3A94"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0526C3" w:rsidRPr="002C7D86" w14:paraId="052C420F" w14:textId="77777777">
        <w:trPr>
          <w:trHeight w:val="1080"/>
        </w:trPr>
        <w:tc>
          <w:tcPr>
            <w:tcW w:w="0" w:type="auto"/>
            <w:tcMar>
              <w:top w:w="75" w:type="dxa"/>
              <w:left w:w="75" w:type="dxa"/>
              <w:bottom w:w="75" w:type="dxa"/>
              <w:right w:w="75" w:type="dxa"/>
            </w:tcMar>
            <w:hideMark/>
          </w:tcPr>
          <w:p w14:paraId="7C39EFC9" w14:textId="60F46C68" w:rsidR="006A0E54" w:rsidRPr="006A0E54" w:rsidRDefault="006A0E54" w:rsidP="006A0E54">
            <w:pPr>
              <w:pStyle w:val="public-draftstyledefault-unorderedlistitem"/>
              <w:numPr>
                <w:ilvl w:val="0"/>
                <w:numId w:val="4"/>
              </w:numPr>
              <w:rPr>
                <w:rFonts w:ascii="Calibri" w:eastAsia="Times New Roman" w:hAnsi="Calibri" w:cs="Calibri"/>
                <w:sz w:val="16"/>
                <w:szCs w:val="16"/>
                <w:lang w:val="en-US"/>
              </w:rPr>
            </w:pPr>
            <w:r w:rsidRPr="006A0E54">
              <w:rPr>
                <w:rFonts w:ascii="Calibri" w:eastAsia="Times New Roman" w:hAnsi="Calibri" w:cs="Calibri"/>
                <w:sz w:val="16"/>
                <w:szCs w:val="16"/>
                <w:lang w:val="en-US"/>
              </w:rPr>
              <w:t>There is no high certainty evidence for the effect of antiepileptic drugs on the outcome of post-cardiac arrest patients with seizures</w:t>
            </w:r>
          </w:p>
          <w:p w14:paraId="015A5A3F" w14:textId="468CC6DC" w:rsidR="006A0E54" w:rsidRPr="006A0E54" w:rsidRDefault="006A0E54" w:rsidP="006A0E54">
            <w:pPr>
              <w:pStyle w:val="public-draftstyledefault-unorderedlistitem"/>
              <w:numPr>
                <w:ilvl w:val="0"/>
                <w:numId w:val="4"/>
              </w:numPr>
              <w:rPr>
                <w:rFonts w:ascii="Calibri" w:eastAsia="Times New Roman" w:hAnsi="Calibri" w:cs="Calibri"/>
                <w:sz w:val="16"/>
                <w:szCs w:val="16"/>
                <w:lang w:val="en-US"/>
              </w:rPr>
            </w:pPr>
            <w:r w:rsidRPr="006A0E54">
              <w:rPr>
                <w:rFonts w:ascii="Calibri" w:eastAsia="Times New Roman" w:hAnsi="Calibri" w:cs="Calibri"/>
                <w:sz w:val="16"/>
                <w:szCs w:val="16"/>
                <w:lang w:val="en-US"/>
              </w:rPr>
              <w:t xml:space="preserve">There are no RCTs specifically designed to evaluate the impact of post-cardiac arrest seizure prophylaxis on the incidence of seizures and neurologic outcome. </w:t>
            </w:r>
          </w:p>
          <w:p w14:paraId="26B815C3" w14:textId="7CA364FA" w:rsidR="006A0E54" w:rsidRPr="006A0E54" w:rsidRDefault="006A0E54" w:rsidP="006A0E54">
            <w:pPr>
              <w:pStyle w:val="public-draftstyledefault-unorderedlistitem"/>
              <w:numPr>
                <w:ilvl w:val="0"/>
                <w:numId w:val="4"/>
              </w:numPr>
              <w:rPr>
                <w:rFonts w:ascii="Calibri" w:eastAsia="Times New Roman" w:hAnsi="Calibri" w:cs="Calibri"/>
                <w:sz w:val="16"/>
                <w:szCs w:val="16"/>
                <w:lang w:val="en-US"/>
              </w:rPr>
            </w:pPr>
            <w:r w:rsidRPr="006A0E54">
              <w:rPr>
                <w:rFonts w:ascii="Calibri" w:eastAsia="Times New Roman" w:hAnsi="Calibri" w:cs="Calibri"/>
                <w:sz w:val="16"/>
                <w:szCs w:val="16"/>
                <w:lang w:val="en-US"/>
              </w:rPr>
              <w:t>There are inadequate data regarding the timing, duration, dosing, and choice of antiepileptic drugs for seizure prophylaxis in comatose post–cardiac arrest patients.</w:t>
            </w:r>
          </w:p>
          <w:p w14:paraId="2CB9B7C5" w14:textId="772A5D20" w:rsidR="006A0E54" w:rsidRPr="006A0E54" w:rsidRDefault="006A0E54" w:rsidP="006A0E54">
            <w:pPr>
              <w:pStyle w:val="public-draftstyledefault-unorderedlistitem"/>
              <w:numPr>
                <w:ilvl w:val="0"/>
                <w:numId w:val="4"/>
              </w:numPr>
              <w:rPr>
                <w:rFonts w:ascii="Calibri" w:eastAsia="Times New Roman" w:hAnsi="Calibri" w:cs="Calibri"/>
                <w:sz w:val="16"/>
                <w:szCs w:val="16"/>
                <w:lang w:val="en-US"/>
              </w:rPr>
            </w:pPr>
            <w:r w:rsidRPr="006A0E54">
              <w:rPr>
                <w:rFonts w:ascii="Calibri" w:eastAsia="Times New Roman" w:hAnsi="Calibri" w:cs="Calibri"/>
                <w:sz w:val="16"/>
                <w:szCs w:val="16"/>
                <w:lang w:val="en-US"/>
              </w:rPr>
              <w:t xml:space="preserve">The utility of continuous EEG versus intermittent EEG monitoring in the diagnosis and treatment of seizures in comatose post–cardiac arrest patients remains controversial due to resource utilization and lack of evidence for improved outcomes. </w:t>
            </w:r>
          </w:p>
          <w:p w14:paraId="0680D9B7" w14:textId="019AC7E7" w:rsidR="006A0E54" w:rsidRPr="006A0E54" w:rsidRDefault="006A0E54" w:rsidP="006A0E54">
            <w:pPr>
              <w:pStyle w:val="public-draftstyledefault-unorderedlistitem"/>
              <w:numPr>
                <w:ilvl w:val="0"/>
                <w:numId w:val="4"/>
              </w:numPr>
              <w:rPr>
                <w:rFonts w:ascii="Calibri" w:eastAsia="Times New Roman" w:hAnsi="Calibri" w:cs="Calibri"/>
                <w:sz w:val="16"/>
                <w:szCs w:val="16"/>
                <w:lang w:val="en-US"/>
              </w:rPr>
            </w:pPr>
            <w:r w:rsidRPr="006A0E54">
              <w:rPr>
                <w:rFonts w:ascii="Calibri" w:eastAsia="Times New Roman" w:hAnsi="Calibri" w:cs="Calibri"/>
                <w:sz w:val="16"/>
                <w:szCs w:val="16"/>
                <w:lang w:val="en-US"/>
              </w:rPr>
              <w:t>The threshold for treating epileptiform activity other than convulsive seizures (eg, generalized epileptiform discharges) is poorly defined</w:t>
            </w:r>
          </w:p>
          <w:p w14:paraId="10E91F3B" w14:textId="302CD81E" w:rsidR="006A0E54" w:rsidRPr="00DF0A89" w:rsidRDefault="006A0E54" w:rsidP="00DF0A89">
            <w:pPr>
              <w:pStyle w:val="public-draftstyledefault-unorderedlistitem"/>
              <w:numPr>
                <w:ilvl w:val="0"/>
                <w:numId w:val="4"/>
              </w:numPr>
              <w:rPr>
                <w:rFonts w:ascii="Calibri" w:eastAsia="Times New Roman" w:hAnsi="Calibri" w:cs="Calibri"/>
                <w:sz w:val="16"/>
                <w:szCs w:val="16"/>
                <w:lang w:val="en-US"/>
              </w:rPr>
            </w:pPr>
            <w:r w:rsidRPr="006A0E54">
              <w:rPr>
                <w:rFonts w:ascii="Calibri" w:eastAsia="Times New Roman" w:hAnsi="Calibri" w:cs="Calibri"/>
                <w:sz w:val="16"/>
                <w:szCs w:val="16"/>
                <w:lang w:val="en-US"/>
              </w:rPr>
              <w:t>Standardized terminology for classification of epileptiform activity in the EEG of comatose post–cardiac arrest patients is increasingly used.  There remains a need to develop consensus on the definition of post cardiac arrest status epilepticus</w:t>
            </w:r>
          </w:p>
          <w:p w14:paraId="5A5FC6DD" w14:textId="77777777" w:rsidR="006A0E54" w:rsidRPr="006A0E54" w:rsidRDefault="006A0E54" w:rsidP="006A0E54">
            <w:pPr>
              <w:pStyle w:val="public-draftstyledefault-unorderedlistitem"/>
              <w:numPr>
                <w:ilvl w:val="0"/>
                <w:numId w:val="4"/>
              </w:numPr>
              <w:rPr>
                <w:rFonts w:ascii="Calibri" w:eastAsia="Times New Roman" w:hAnsi="Calibri" w:cs="Calibri"/>
                <w:sz w:val="16"/>
                <w:szCs w:val="16"/>
                <w:lang w:val="en-US"/>
              </w:rPr>
            </w:pPr>
            <w:r w:rsidRPr="006A0E54">
              <w:rPr>
                <w:rFonts w:ascii="Calibri" w:eastAsia="Times New Roman" w:hAnsi="Calibri" w:cs="Calibri"/>
                <w:sz w:val="16"/>
                <w:szCs w:val="16"/>
                <w:lang w:val="en-US"/>
              </w:rPr>
              <w:t xml:space="preserve">The value of using volatile anesthetics to treat refractory status epilepticus on post-cardiac arrest patients is currently unknown. </w:t>
            </w:r>
          </w:p>
          <w:p w14:paraId="6A4571D1" w14:textId="34683738" w:rsidR="00A112CB" w:rsidRPr="00CD2D3A" w:rsidRDefault="00A112CB" w:rsidP="00964290">
            <w:pPr>
              <w:pStyle w:val="public-draftstyledefault-unorderedlistitem"/>
              <w:rPr>
                <w:rFonts w:ascii="Calibri" w:eastAsia="Times New Roman" w:hAnsi="Calibri" w:cs="Calibri"/>
                <w:sz w:val="16"/>
                <w:szCs w:val="16"/>
                <w:lang w:val="en-US"/>
              </w:rPr>
            </w:pPr>
          </w:p>
        </w:tc>
      </w:tr>
    </w:tbl>
    <w:p w14:paraId="0DEEF8D8" w14:textId="48C1ED42" w:rsidR="00045AFF" w:rsidRDefault="00045AFF">
      <w:pPr>
        <w:rPr>
          <w:rFonts w:eastAsia="Times New Roman"/>
          <w:lang w:val="en-US"/>
        </w:rPr>
      </w:pPr>
    </w:p>
    <w:p w14:paraId="52B7E427" w14:textId="03C169F4" w:rsidR="007F3E1E" w:rsidRDefault="007F3E1E" w:rsidP="00DF0A89">
      <w:pPr>
        <w:rPr>
          <w:rFonts w:eastAsia="Times New Roman"/>
          <w:b/>
          <w:sz w:val="16"/>
          <w:szCs w:val="16"/>
          <w:lang w:val="en-US"/>
        </w:rPr>
      </w:pPr>
      <w:r w:rsidRPr="007F3E1E">
        <w:rPr>
          <w:rFonts w:eastAsia="Times New Roman"/>
          <w:b/>
          <w:sz w:val="16"/>
          <w:szCs w:val="16"/>
          <w:lang w:val="en-US"/>
        </w:rPr>
        <w:t>References</w:t>
      </w:r>
    </w:p>
    <w:p w14:paraId="56D75AFD" w14:textId="77777777" w:rsidR="00DF0A89" w:rsidRPr="00A25158" w:rsidRDefault="00DF0A89" w:rsidP="00DF0A89">
      <w:pPr>
        <w:rPr>
          <w:rFonts w:eastAsia="Times New Roman"/>
          <w:sz w:val="16"/>
          <w:szCs w:val="16"/>
          <w:lang w:val="en-US"/>
        </w:rPr>
      </w:pPr>
      <w:r w:rsidRPr="00A25158">
        <w:rPr>
          <w:rFonts w:eastAsia="Times New Roman"/>
          <w:sz w:val="16"/>
          <w:szCs w:val="16"/>
          <w:lang w:val="en-US"/>
        </w:rPr>
        <w:t>Aicua Rapun I, Novy J, Solari D, Oddo M, Rossetti AO. Early Lance-Adams syndrome after cardiac arrest: Prevalence, time to return to awareness, and outcome in a large cohort. Resuscitation 2017; 115: 169-72.</w:t>
      </w:r>
    </w:p>
    <w:p w14:paraId="1ECA85F0" w14:textId="77777777" w:rsidR="00DF0A89" w:rsidRPr="00A25158" w:rsidRDefault="00DF0A89" w:rsidP="00DF0A89">
      <w:pPr>
        <w:rPr>
          <w:rFonts w:eastAsia="Times New Roman"/>
          <w:sz w:val="16"/>
          <w:szCs w:val="16"/>
          <w:lang w:val="en-US"/>
        </w:rPr>
      </w:pPr>
      <w:r w:rsidRPr="00A25158">
        <w:rPr>
          <w:rFonts w:eastAsia="Times New Roman"/>
          <w:sz w:val="16"/>
          <w:szCs w:val="16"/>
          <w:lang w:val="en-US"/>
        </w:rPr>
        <w:t>Backman S, Westhall E, Dragancea I, et al. Electroencephalographic characteristics of status epilepticus after cardiac arrest. Clin Neurophysiol 2017; 128: 681-8.</w:t>
      </w:r>
    </w:p>
    <w:p w14:paraId="5A81137D" w14:textId="77777777" w:rsidR="00DF0A89" w:rsidRPr="00A25158" w:rsidRDefault="00DF0A89" w:rsidP="00DF0A89">
      <w:pPr>
        <w:rPr>
          <w:rFonts w:eastAsia="Times New Roman"/>
          <w:sz w:val="16"/>
          <w:szCs w:val="16"/>
          <w:lang w:val="en-US"/>
        </w:rPr>
      </w:pPr>
      <w:r w:rsidRPr="00A25158">
        <w:rPr>
          <w:rFonts w:eastAsia="Times New Roman"/>
          <w:sz w:val="16"/>
          <w:szCs w:val="16"/>
          <w:lang w:val="en-US"/>
        </w:rPr>
        <w:t xml:space="preserve">Beretta S, Coppo A, Bianchi E, et al. Neurologic outcome of postanoxic refractory status epilepticus after aggressive treatment. Neurology 2018; 91: e2153-e62. </w:t>
      </w:r>
    </w:p>
    <w:p w14:paraId="24D5914E" w14:textId="77777777" w:rsidR="00DF0A89" w:rsidRPr="00A25158" w:rsidRDefault="00DF0A89" w:rsidP="00DF0A89">
      <w:pPr>
        <w:rPr>
          <w:rFonts w:eastAsia="Times New Roman"/>
          <w:sz w:val="16"/>
          <w:szCs w:val="16"/>
          <w:lang w:val="en-US"/>
        </w:rPr>
      </w:pPr>
      <w:r w:rsidRPr="00A25158">
        <w:rPr>
          <w:rFonts w:eastAsia="Times New Roman"/>
          <w:sz w:val="16"/>
          <w:szCs w:val="16"/>
          <w:lang w:val="en-US"/>
        </w:rPr>
        <w:t>Brain Resuscitation Clinical Trial ISG. Randomized clinical study of thiopental loading in comatose survivors of cardiac arrest. N Engl J Med. 1986;314:397-403.</w:t>
      </w:r>
    </w:p>
    <w:p w14:paraId="30343095" w14:textId="77777777" w:rsidR="00DF0A89" w:rsidRPr="00A25158" w:rsidRDefault="00DF0A89" w:rsidP="00DF0A89">
      <w:pPr>
        <w:rPr>
          <w:rFonts w:eastAsia="Times New Roman"/>
          <w:sz w:val="16"/>
          <w:szCs w:val="16"/>
          <w:lang w:val="en-US"/>
        </w:rPr>
      </w:pPr>
      <w:r w:rsidRPr="00A25158">
        <w:rPr>
          <w:rFonts w:eastAsia="Times New Roman"/>
          <w:sz w:val="16"/>
          <w:szCs w:val="16"/>
          <w:lang w:val="en-US"/>
        </w:rPr>
        <w:t>Crepeau AZ, Fugate JE, Mandrekar J, et al. Value analysis of continuous EEG in patients during therapeutic hypothermia after cardiac arrest. Resuscitation 2014.</w:t>
      </w:r>
    </w:p>
    <w:p w14:paraId="5D389666" w14:textId="77777777" w:rsidR="00DF0A89" w:rsidRPr="00A25158" w:rsidRDefault="00DF0A89" w:rsidP="00DF0A89">
      <w:pPr>
        <w:rPr>
          <w:rFonts w:eastAsia="Times New Roman"/>
          <w:sz w:val="16"/>
          <w:szCs w:val="16"/>
          <w:lang w:val="en-US"/>
        </w:rPr>
      </w:pPr>
      <w:r w:rsidRPr="00A25158">
        <w:rPr>
          <w:rFonts w:eastAsia="Times New Roman"/>
          <w:sz w:val="16"/>
          <w:szCs w:val="16"/>
          <w:lang w:val="en-US"/>
        </w:rPr>
        <w:t>Dragancea I, Backman S, Westhall E, Rundgren M, Friberg H, Cronberg T. Outcome following postanoxic status epilepticus in patients with targeted temperature management after cardiac arrest. Epilepsy &amp; behavior : E&amp;B 2015; 49: 173-7.</w:t>
      </w:r>
    </w:p>
    <w:p w14:paraId="5EEEB1D3" w14:textId="77777777" w:rsidR="00DF0A89" w:rsidRPr="00A25158" w:rsidRDefault="00DF0A89" w:rsidP="00DF0A89">
      <w:pPr>
        <w:rPr>
          <w:rFonts w:eastAsia="Times New Roman"/>
          <w:sz w:val="16"/>
          <w:szCs w:val="16"/>
          <w:lang w:val="en-US"/>
        </w:rPr>
      </w:pPr>
      <w:r w:rsidRPr="00A25158">
        <w:rPr>
          <w:rFonts w:eastAsia="Times New Roman"/>
          <w:sz w:val="16"/>
          <w:szCs w:val="16"/>
          <w:lang w:val="en-US"/>
        </w:rPr>
        <w:t>Elmer J, Rittenberger JC, Faro J, et al. Clinically distinct electroencephalographic phenotypes of early myoclonus after cardiac arrest. Ann Neurol 2016; 80: 175-84.</w:t>
      </w:r>
    </w:p>
    <w:p w14:paraId="0628E5A4" w14:textId="77777777" w:rsidR="00DF0A89" w:rsidRPr="00A25158" w:rsidRDefault="00DF0A89" w:rsidP="00DF0A89">
      <w:pPr>
        <w:rPr>
          <w:rFonts w:eastAsia="Times New Roman"/>
          <w:sz w:val="16"/>
          <w:szCs w:val="16"/>
          <w:lang w:val="en-US"/>
        </w:rPr>
      </w:pPr>
      <w:r w:rsidRPr="00A25158">
        <w:rPr>
          <w:rFonts w:eastAsia="Times New Roman"/>
          <w:sz w:val="16"/>
          <w:szCs w:val="16"/>
          <w:lang w:val="en-US"/>
        </w:rPr>
        <w:t>Fatuzzo D, Beuchat I, Alvarez V, Novy J, Oddo M, Rossetti AO.  Does continuous EEG influence prognosis in patients after cardiac arrest?  Resuscitation. 2018;132:29-32.</w:t>
      </w:r>
    </w:p>
    <w:p w14:paraId="69FE6CF6" w14:textId="77777777" w:rsidR="00DF0A89" w:rsidRPr="00A25158" w:rsidRDefault="00DF0A89" w:rsidP="00DF0A89">
      <w:pPr>
        <w:rPr>
          <w:rFonts w:eastAsia="Times New Roman"/>
          <w:sz w:val="16"/>
          <w:szCs w:val="16"/>
          <w:lang w:val="en-US"/>
        </w:rPr>
      </w:pPr>
      <w:r w:rsidRPr="00A25158">
        <w:rPr>
          <w:rFonts w:eastAsia="Times New Roman"/>
          <w:sz w:val="16"/>
          <w:szCs w:val="16"/>
          <w:lang w:val="en-US"/>
        </w:rPr>
        <w:t>Glauser T, Shinnar S, Gloss D, Alldredge B, Arya R, Bainbridge J, Bare M, Bleck T, Dodson WE, Garrity L, Jagoda A, Lowenstein D, Pellock J, Riviello J, Sloan E, Treiman DM. Evidence-Based Guideline: Treatment of Convulsive Status Epilepticus in Children and Adults: Report of the Guideline Committee of the American Epilepsy Society. Epilepsy Curr. 2016;16:48-61.</w:t>
      </w:r>
    </w:p>
    <w:p w14:paraId="60A715E5" w14:textId="77777777" w:rsidR="00DF0A89" w:rsidRPr="00A25158" w:rsidRDefault="00DF0A89" w:rsidP="00DF0A89">
      <w:pPr>
        <w:rPr>
          <w:rFonts w:eastAsia="Times New Roman"/>
          <w:sz w:val="16"/>
          <w:szCs w:val="16"/>
          <w:lang w:val="en-US"/>
        </w:rPr>
      </w:pPr>
      <w:r w:rsidRPr="00A25158">
        <w:rPr>
          <w:rFonts w:eastAsia="Times New Roman"/>
          <w:sz w:val="16"/>
          <w:szCs w:val="16"/>
          <w:lang w:val="en-US"/>
        </w:rPr>
        <w:t>Hofmeijer J, Tjepkema-Cloostermans MC, Blans MJ, Beishuizen A, van Putten MJ. Unstandardized treatment of electroencephalographic status epilepticus does not improve outcome of comatose patients after cardiac arrest. Front Neurol. 2014 Mar 31;5:39.</w:t>
      </w:r>
    </w:p>
    <w:p w14:paraId="04FFEE0D" w14:textId="77777777" w:rsidR="00DF0A89" w:rsidRPr="00A25158" w:rsidRDefault="00DF0A89" w:rsidP="00DF0A89">
      <w:pPr>
        <w:rPr>
          <w:rFonts w:eastAsia="Times New Roman"/>
          <w:sz w:val="16"/>
          <w:szCs w:val="16"/>
          <w:lang w:val="en-AU"/>
        </w:rPr>
      </w:pPr>
      <w:r w:rsidRPr="00A25158">
        <w:rPr>
          <w:rFonts w:eastAsia="Times New Roman"/>
          <w:sz w:val="16"/>
          <w:szCs w:val="16"/>
          <w:lang w:val="en-AU"/>
        </w:rPr>
        <w:t>Kapur J, Elm J, Chamberlain JM, Barsan W, Cloyd J, Lowenstein D, Shinnar S, Conwit R, Meinzer C, Cock H, Fountain N, Connor JT, Silbergleit R, Nett and Investigators P. Randomized Trial of Three Anticonvulsant Medications for Status Epilepticus. N Engl J Med. 2019;381:2103-2113.</w:t>
      </w:r>
    </w:p>
    <w:p w14:paraId="695C25DD" w14:textId="77777777" w:rsidR="00DF0A89" w:rsidRPr="00A25158" w:rsidRDefault="00DF0A89" w:rsidP="00DF0A89">
      <w:pPr>
        <w:rPr>
          <w:rFonts w:eastAsia="Times New Roman"/>
          <w:sz w:val="16"/>
          <w:szCs w:val="16"/>
          <w:lang w:val="en-US"/>
        </w:rPr>
      </w:pPr>
      <w:r w:rsidRPr="00A25158">
        <w:rPr>
          <w:rFonts w:eastAsia="Times New Roman"/>
          <w:sz w:val="16"/>
          <w:szCs w:val="16"/>
          <w:lang w:val="en-US"/>
        </w:rPr>
        <w:t>Koutroumanidis M, Sakellariou D. Low frequency nonevolving generalized periodic epileptiform discharges and the borderland of hypoxic nonconvulsive status epilepticus in comatose patients after cardiac arrest. Epilepsy &amp; behavior : E&amp;B 2015; 49: 255-62.</w:t>
      </w:r>
    </w:p>
    <w:p w14:paraId="0F257185" w14:textId="77777777" w:rsidR="00DF0A89" w:rsidRPr="00A25158" w:rsidRDefault="00DF0A89" w:rsidP="00DF0A89">
      <w:pPr>
        <w:rPr>
          <w:rFonts w:eastAsia="Times New Roman"/>
          <w:sz w:val="16"/>
          <w:szCs w:val="16"/>
          <w:lang w:val="en-US"/>
        </w:rPr>
      </w:pPr>
      <w:r w:rsidRPr="00A25158">
        <w:rPr>
          <w:rFonts w:eastAsia="Times New Roman"/>
          <w:sz w:val="16"/>
          <w:szCs w:val="16"/>
          <w:lang w:val="en-US"/>
        </w:rPr>
        <w:t>Longstreth WT Jr1, Fahrenbruch CE, Olsufka M, Walsh TR, Copass MK, Cobb LA. Randomized clinical trial of magnesium, diazepam, or both after out-of-hospital cardiac arrest. Neurology. 2002;59(4):506-514</w:t>
      </w:r>
    </w:p>
    <w:p w14:paraId="2A80B3D0" w14:textId="77777777" w:rsidR="00DF0A89" w:rsidRPr="00A25158" w:rsidRDefault="00DF0A89" w:rsidP="00DF0A89">
      <w:pPr>
        <w:rPr>
          <w:rFonts w:eastAsia="Times New Roman"/>
          <w:sz w:val="16"/>
          <w:szCs w:val="16"/>
          <w:lang w:val="en-US"/>
        </w:rPr>
      </w:pPr>
      <w:r w:rsidRPr="00A25158">
        <w:rPr>
          <w:rFonts w:eastAsia="Times New Roman"/>
          <w:sz w:val="16"/>
          <w:szCs w:val="16"/>
          <w:lang w:val="en-US"/>
        </w:rPr>
        <w:lastRenderedPageBreak/>
        <w:t>Lybeck A, Friberg H, Aneman A, et al. Prognostic significance of clinical seizures after cardiac arrest and target temperature management. Resuscitation 2017; 114: 146-51.</w:t>
      </w:r>
    </w:p>
    <w:p w14:paraId="267F0AC1" w14:textId="77777777" w:rsidR="00DF0A89" w:rsidRPr="00A25158" w:rsidRDefault="00DF0A89" w:rsidP="00DF0A89">
      <w:pPr>
        <w:rPr>
          <w:rFonts w:eastAsia="Times New Roman"/>
          <w:sz w:val="16"/>
          <w:szCs w:val="16"/>
          <w:lang w:val="en-US"/>
        </w:rPr>
      </w:pPr>
      <w:r w:rsidRPr="00A25158">
        <w:rPr>
          <w:rFonts w:eastAsia="Times New Roman"/>
          <w:sz w:val="16"/>
          <w:szCs w:val="16"/>
          <w:lang w:val="en-US"/>
        </w:rPr>
        <w:t>Monsalve F, Rucabado L, Ruano M, Cunat J, Lacueva V and Vinuales A. The neurologic effects of thiopental therapy after cardiac arrest. Intensive Care Med. 1987;13:244-8.</w:t>
      </w:r>
    </w:p>
    <w:p w14:paraId="72CC5FEF" w14:textId="77777777" w:rsidR="00DF0A89" w:rsidRPr="00A25158" w:rsidRDefault="00DF0A89" w:rsidP="00DF0A89">
      <w:pPr>
        <w:rPr>
          <w:rFonts w:eastAsia="Times New Roman"/>
          <w:sz w:val="16"/>
          <w:szCs w:val="16"/>
          <w:lang w:val="en-US"/>
        </w:rPr>
      </w:pPr>
      <w:r w:rsidRPr="00A25158">
        <w:rPr>
          <w:rFonts w:eastAsia="Times New Roman"/>
          <w:sz w:val="16"/>
          <w:szCs w:val="16"/>
          <w:lang w:val="en-US"/>
        </w:rPr>
        <w:t>Rossetti AO, Oddo M, Liaudet L, Kaplan PW. Predictors of awakening from postanoxic status epilepticus after therapeutic hypothermia. Neurology 2009; 72: 744-9.</w:t>
      </w:r>
    </w:p>
    <w:p w14:paraId="25893B27" w14:textId="77777777" w:rsidR="00DF0A89" w:rsidRPr="00A25158" w:rsidRDefault="00DF0A89" w:rsidP="00DF0A89">
      <w:pPr>
        <w:rPr>
          <w:rFonts w:eastAsia="Times New Roman"/>
          <w:sz w:val="16"/>
          <w:szCs w:val="16"/>
          <w:lang w:val="en-AU"/>
        </w:rPr>
      </w:pPr>
      <w:r w:rsidRPr="00A25158">
        <w:rPr>
          <w:rFonts w:eastAsia="Times New Roman"/>
          <w:sz w:val="16"/>
          <w:szCs w:val="16"/>
          <w:lang w:val="en-AU"/>
        </w:rPr>
        <w:t>Ruijter BJ, van Putten MJ, Horn J, Blans MJ, Beishuizen A, van Rootselaar AF, Hofmeijer J; TELSTAR study group. Treatment of electroencephalographic status epilepticus after cardiopulmonary resuscitation (TELSTAR): study protocol for a randomized controlled trial. Trials. 2014;15:433</w:t>
      </w:r>
    </w:p>
    <w:p w14:paraId="1CAF0D3A" w14:textId="77777777" w:rsidR="00DF0A89" w:rsidRPr="00A25158" w:rsidRDefault="00DF0A89" w:rsidP="00DF0A89">
      <w:pPr>
        <w:rPr>
          <w:rFonts w:eastAsia="Times New Roman"/>
          <w:sz w:val="16"/>
          <w:szCs w:val="16"/>
          <w:lang w:val="en-US"/>
        </w:rPr>
      </w:pPr>
      <w:r w:rsidRPr="00A25158">
        <w:rPr>
          <w:rFonts w:eastAsia="Times New Roman"/>
          <w:sz w:val="16"/>
          <w:szCs w:val="16"/>
          <w:lang w:val="en-US"/>
        </w:rPr>
        <w:t>Seder DB, Sunde K, Rubertsson S, et al. Neurologic outcomes and postresuscitation care of patients with myoclonus following cardiac arrest. Critical care medicine 2015; 43: 965-72.</w:t>
      </w:r>
    </w:p>
    <w:p w14:paraId="029B3D8B" w14:textId="77777777" w:rsidR="00DF0A89" w:rsidRPr="00A25158" w:rsidRDefault="00DF0A89" w:rsidP="00DF0A89">
      <w:pPr>
        <w:rPr>
          <w:rFonts w:eastAsia="Times New Roman"/>
          <w:sz w:val="16"/>
          <w:szCs w:val="16"/>
          <w:lang w:val="sv-SE"/>
        </w:rPr>
      </w:pPr>
      <w:r w:rsidRPr="00A25158">
        <w:rPr>
          <w:rFonts w:eastAsia="Times New Roman"/>
          <w:sz w:val="16"/>
          <w:szCs w:val="16"/>
          <w:lang w:val="sv-SE"/>
        </w:rPr>
        <w:t xml:space="preserve">Solanki P, Coppler PJ, Kvaloy JT, et al. </w:t>
      </w:r>
      <w:r w:rsidRPr="00A25158">
        <w:rPr>
          <w:rFonts w:eastAsia="Times New Roman"/>
          <w:sz w:val="16"/>
          <w:szCs w:val="16"/>
          <w:lang w:val="en-US"/>
        </w:rPr>
        <w:t xml:space="preserve">Association of antiepileptic drugs with resolution of epileptiform activity after cardiac arrest. </w:t>
      </w:r>
      <w:r w:rsidRPr="00A25158">
        <w:rPr>
          <w:rFonts w:eastAsia="Times New Roman"/>
          <w:sz w:val="16"/>
          <w:szCs w:val="16"/>
          <w:lang w:val="sv-SE"/>
        </w:rPr>
        <w:t>Resuscitation 2019; 142: 82-90.</w:t>
      </w:r>
    </w:p>
    <w:p w14:paraId="1894BE50" w14:textId="77777777" w:rsidR="00DF0A89" w:rsidRPr="00A25158" w:rsidRDefault="00DF0A89" w:rsidP="00DF0A89">
      <w:pPr>
        <w:rPr>
          <w:rFonts w:eastAsia="Times New Roman"/>
          <w:sz w:val="16"/>
          <w:szCs w:val="16"/>
          <w:lang w:val="en-US"/>
        </w:rPr>
      </w:pPr>
      <w:r w:rsidRPr="00A25158">
        <w:rPr>
          <w:rFonts w:eastAsia="Times New Roman"/>
          <w:sz w:val="16"/>
          <w:szCs w:val="16"/>
          <w:lang w:val="sv-SE"/>
        </w:rPr>
        <w:t xml:space="preserve">Sondag L, Ruijter BJ, Tjepkema-Cloostermans MC, et al. </w:t>
      </w:r>
      <w:r w:rsidRPr="00A25158">
        <w:rPr>
          <w:rFonts w:eastAsia="Times New Roman"/>
          <w:sz w:val="16"/>
          <w:szCs w:val="16"/>
          <w:lang w:val="en-US"/>
        </w:rPr>
        <w:t>Early EEG for outcome prediction of postanoxic coma: prospective cohort study with cost-minimization analysis. Critical care 2017; 21: 111.</w:t>
      </w:r>
    </w:p>
    <w:p w14:paraId="6EC3571E" w14:textId="69F43F34" w:rsidR="00B4434C" w:rsidRPr="00B4434C" w:rsidRDefault="00DF0A89" w:rsidP="00A25158">
      <w:pPr>
        <w:rPr>
          <w:rFonts w:eastAsia="Times New Roman"/>
          <w:sz w:val="16"/>
          <w:szCs w:val="16"/>
          <w:lang w:val="en-US"/>
        </w:rPr>
      </w:pPr>
      <w:r w:rsidRPr="00A25158">
        <w:rPr>
          <w:rFonts w:eastAsia="Times New Roman"/>
          <w:sz w:val="16"/>
          <w:szCs w:val="16"/>
          <w:lang w:val="en-US"/>
        </w:rPr>
        <w:t>Thomke F, Weilemann SL. Poor prognosis despite successful treatment of postanoxic generalized myoclonus. Neurology 2010; 74: 1392-4.</w:t>
      </w:r>
    </w:p>
    <w:p w14:paraId="1DDAEC0F" w14:textId="77777777" w:rsidR="00B4434C" w:rsidRPr="007F3E1E" w:rsidRDefault="00B4434C">
      <w:pPr>
        <w:ind w:left="720" w:hanging="720"/>
        <w:rPr>
          <w:rFonts w:eastAsia="Times New Roman"/>
          <w:sz w:val="16"/>
          <w:szCs w:val="16"/>
          <w:lang w:val="en-US"/>
        </w:rPr>
      </w:pPr>
    </w:p>
    <w:sectPr w:rsidR="00B4434C" w:rsidRPr="007F3E1E">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3C6C"/>
    <w:multiLevelType w:val="hybridMultilevel"/>
    <w:tmpl w:val="653E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70048AD"/>
    <w:multiLevelType w:val="hybridMultilevel"/>
    <w:tmpl w:val="A250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activeWritingStyle w:appName="MSWord" w:lang="fi-FI" w:vendorID="64" w:dllVersion="6" w:nlCheck="1" w:checkStyle="0"/>
  <w:activeWritingStyle w:appName="MSWord" w:lang="en-US" w:vendorID="64" w:dllVersion="6" w:nlCheck="1" w:checkStyle="1"/>
  <w:activeWritingStyle w:appName="MSWord" w:lang="da-DK"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sv-SE" w:vendorID="64" w:dllVersion="4096" w:nlCheck="1" w:checkStyle="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DC7"/>
    <w:rsid w:val="00002D24"/>
    <w:rsid w:val="000123BA"/>
    <w:rsid w:val="000244C2"/>
    <w:rsid w:val="00045AFF"/>
    <w:rsid w:val="000526C3"/>
    <w:rsid w:val="0009685C"/>
    <w:rsid w:val="000A4714"/>
    <w:rsid w:val="000C2CA3"/>
    <w:rsid w:val="000D648E"/>
    <w:rsid w:val="000E1322"/>
    <w:rsid w:val="000E1DA2"/>
    <w:rsid w:val="000F41CF"/>
    <w:rsid w:val="000F4AAA"/>
    <w:rsid w:val="00104A4C"/>
    <w:rsid w:val="00110548"/>
    <w:rsid w:val="001123F3"/>
    <w:rsid w:val="001127E5"/>
    <w:rsid w:val="0012549C"/>
    <w:rsid w:val="00145E59"/>
    <w:rsid w:val="001773B4"/>
    <w:rsid w:val="001A2B6F"/>
    <w:rsid w:val="001A5549"/>
    <w:rsid w:val="001C252C"/>
    <w:rsid w:val="001C4DB4"/>
    <w:rsid w:val="001C58A3"/>
    <w:rsid w:val="001D3910"/>
    <w:rsid w:val="001F4B6F"/>
    <w:rsid w:val="001F5D76"/>
    <w:rsid w:val="00211CA7"/>
    <w:rsid w:val="0021228F"/>
    <w:rsid w:val="002242F8"/>
    <w:rsid w:val="002315F6"/>
    <w:rsid w:val="00270546"/>
    <w:rsid w:val="002801D4"/>
    <w:rsid w:val="00281B28"/>
    <w:rsid w:val="002C660A"/>
    <w:rsid w:val="002C7D86"/>
    <w:rsid w:val="002E65FB"/>
    <w:rsid w:val="002E6EB8"/>
    <w:rsid w:val="002F048D"/>
    <w:rsid w:val="003016F3"/>
    <w:rsid w:val="00316274"/>
    <w:rsid w:val="0032421A"/>
    <w:rsid w:val="003748A9"/>
    <w:rsid w:val="00375E11"/>
    <w:rsid w:val="0039117B"/>
    <w:rsid w:val="003953AD"/>
    <w:rsid w:val="00396BD4"/>
    <w:rsid w:val="003B5741"/>
    <w:rsid w:val="003C25B6"/>
    <w:rsid w:val="003D0ADB"/>
    <w:rsid w:val="003D2A1B"/>
    <w:rsid w:val="003D3FF8"/>
    <w:rsid w:val="003E5E61"/>
    <w:rsid w:val="003E7CE0"/>
    <w:rsid w:val="003F1524"/>
    <w:rsid w:val="004350E6"/>
    <w:rsid w:val="00457198"/>
    <w:rsid w:val="00481B24"/>
    <w:rsid w:val="00492FF1"/>
    <w:rsid w:val="004A4EBB"/>
    <w:rsid w:val="004B4CFF"/>
    <w:rsid w:val="004D5A45"/>
    <w:rsid w:val="004F182D"/>
    <w:rsid w:val="004F4F33"/>
    <w:rsid w:val="005021A3"/>
    <w:rsid w:val="00507A54"/>
    <w:rsid w:val="0052566F"/>
    <w:rsid w:val="005467BC"/>
    <w:rsid w:val="00551125"/>
    <w:rsid w:val="0056303A"/>
    <w:rsid w:val="00597673"/>
    <w:rsid w:val="005A49FF"/>
    <w:rsid w:val="005B4D40"/>
    <w:rsid w:val="005B6B68"/>
    <w:rsid w:val="005B7F5A"/>
    <w:rsid w:val="005D6035"/>
    <w:rsid w:val="005E4D8E"/>
    <w:rsid w:val="00605AAE"/>
    <w:rsid w:val="006162B1"/>
    <w:rsid w:val="006604FF"/>
    <w:rsid w:val="00667B78"/>
    <w:rsid w:val="0068451F"/>
    <w:rsid w:val="006A0E54"/>
    <w:rsid w:val="006A7486"/>
    <w:rsid w:val="006D34DE"/>
    <w:rsid w:val="006E6645"/>
    <w:rsid w:val="006F1070"/>
    <w:rsid w:val="00723229"/>
    <w:rsid w:val="00745D65"/>
    <w:rsid w:val="007660FE"/>
    <w:rsid w:val="00770FD3"/>
    <w:rsid w:val="0077401F"/>
    <w:rsid w:val="007A68D8"/>
    <w:rsid w:val="007A788F"/>
    <w:rsid w:val="007C005A"/>
    <w:rsid w:val="007C0C89"/>
    <w:rsid w:val="007C426E"/>
    <w:rsid w:val="007D616A"/>
    <w:rsid w:val="007E18F2"/>
    <w:rsid w:val="007E4881"/>
    <w:rsid w:val="007E5312"/>
    <w:rsid w:val="007E60EA"/>
    <w:rsid w:val="007E633F"/>
    <w:rsid w:val="007F3E1E"/>
    <w:rsid w:val="00805771"/>
    <w:rsid w:val="008110CA"/>
    <w:rsid w:val="00815EF0"/>
    <w:rsid w:val="00823FD3"/>
    <w:rsid w:val="00831397"/>
    <w:rsid w:val="00836525"/>
    <w:rsid w:val="00841C7E"/>
    <w:rsid w:val="008551DA"/>
    <w:rsid w:val="0086131B"/>
    <w:rsid w:val="00875A87"/>
    <w:rsid w:val="008828A3"/>
    <w:rsid w:val="00891685"/>
    <w:rsid w:val="00893515"/>
    <w:rsid w:val="008A2BFD"/>
    <w:rsid w:val="008A45A1"/>
    <w:rsid w:val="008A5E4F"/>
    <w:rsid w:val="008C4138"/>
    <w:rsid w:val="008D10FD"/>
    <w:rsid w:val="008D55DC"/>
    <w:rsid w:val="00906EAB"/>
    <w:rsid w:val="009114BD"/>
    <w:rsid w:val="00913F7A"/>
    <w:rsid w:val="0092326D"/>
    <w:rsid w:val="00925386"/>
    <w:rsid w:val="00937D33"/>
    <w:rsid w:val="00953837"/>
    <w:rsid w:val="00964290"/>
    <w:rsid w:val="00973943"/>
    <w:rsid w:val="009A606E"/>
    <w:rsid w:val="009C7AF1"/>
    <w:rsid w:val="009E19C2"/>
    <w:rsid w:val="009F6719"/>
    <w:rsid w:val="00A00828"/>
    <w:rsid w:val="00A01A5F"/>
    <w:rsid w:val="00A112CB"/>
    <w:rsid w:val="00A15591"/>
    <w:rsid w:val="00A25158"/>
    <w:rsid w:val="00A25891"/>
    <w:rsid w:val="00A37E7C"/>
    <w:rsid w:val="00A420B8"/>
    <w:rsid w:val="00A44CBB"/>
    <w:rsid w:val="00A65A9C"/>
    <w:rsid w:val="00A86318"/>
    <w:rsid w:val="00A86BC2"/>
    <w:rsid w:val="00A925DF"/>
    <w:rsid w:val="00A96752"/>
    <w:rsid w:val="00A972A7"/>
    <w:rsid w:val="00A97DB2"/>
    <w:rsid w:val="00AA606B"/>
    <w:rsid w:val="00AC7BA7"/>
    <w:rsid w:val="00AD5CA5"/>
    <w:rsid w:val="00AE3DC7"/>
    <w:rsid w:val="00AE597C"/>
    <w:rsid w:val="00B00AF9"/>
    <w:rsid w:val="00B067A8"/>
    <w:rsid w:val="00B07AE0"/>
    <w:rsid w:val="00B14EE8"/>
    <w:rsid w:val="00B15C16"/>
    <w:rsid w:val="00B35531"/>
    <w:rsid w:val="00B4434C"/>
    <w:rsid w:val="00B45BE2"/>
    <w:rsid w:val="00B65507"/>
    <w:rsid w:val="00B65548"/>
    <w:rsid w:val="00B74C67"/>
    <w:rsid w:val="00B77B2A"/>
    <w:rsid w:val="00B841F7"/>
    <w:rsid w:val="00BA0FA3"/>
    <w:rsid w:val="00BB378F"/>
    <w:rsid w:val="00BC744F"/>
    <w:rsid w:val="00BD1B8F"/>
    <w:rsid w:val="00BE45FB"/>
    <w:rsid w:val="00BE5D47"/>
    <w:rsid w:val="00BF484A"/>
    <w:rsid w:val="00C079DC"/>
    <w:rsid w:val="00C2363B"/>
    <w:rsid w:val="00C27357"/>
    <w:rsid w:val="00C44098"/>
    <w:rsid w:val="00C50AAC"/>
    <w:rsid w:val="00C574D7"/>
    <w:rsid w:val="00C609B4"/>
    <w:rsid w:val="00C62838"/>
    <w:rsid w:val="00C7788C"/>
    <w:rsid w:val="00C8545B"/>
    <w:rsid w:val="00C97C52"/>
    <w:rsid w:val="00CB1D39"/>
    <w:rsid w:val="00CD2D3A"/>
    <w:rsid w:val="00CE2C31"/>
    <w:rsid w:val="00CF4A64"/>
    <w:rsid w:val="00D46BDA"/>
    <w:rsid w:val="00D518C5"/>
    <w:rsid w:val="00D51CC8"/>
    <w:rsid w:val="00D53CF7"/>
    <w:rsid w:val="00D60383"/>
    <w:rsid w:val="00D65A05"/>
    <w:rsid w:val="00DA4D16"/>
    <w:rsid w:val="00DB79F3"/>
    <w:rsid w:val="00DD6257"/>
    <w:rsid w:val="00DD7150"/>
    <w:rsid w:val="00DD7A24"/>
    <w:rsid w:val="00DE3B0E"/>
    <w:rsid w:val="00DF0A89"/>
    <w:rsid w:val="00DF1A64"/>
    <w:rsid w:val="00DF5220"/>
    <w:rsid w:val="00DF6E8F"/>
    <w:rsid w:val="00E00A1E"/>
    <w:rsid w:val="00E158DE"/>
    <w:rsid w:val="00E222EF"/>
    <w:rsid w:val="00E32CB6"/>
    <w:rsid w:val="00E66A1B"/>
    <w:rsid w:val="00E74E3D"/>
    <w:rsid w:val="00E76078"/>
    <w:rsid w:val="00E818B6"/>
    <w:rsid w:val="00E84F9D"/>
    <w:rsid w:val="00E85A48"/>
    <w:rsid w:val="00E93513"/>
    <w:rsid w:val="00EA3716"/>
    <w:rsid w:val="00EB1F9E"/>
    <w:rsid w:val="00EB36AA"/>
    <w:rsid w:val="00EB4059"/>
    <w:rsid w:val="00EC62BD"/>
    <w:rsid w:val="00EE1518"/>
    <w:rsid w:val="00EF5864"/>
    <w:rsid w:val="00F105DC"/>
    <w:rsid w:val="00F35B44"/>
    <w:rsid w:val="00F705EF"/>
    <w:rsid w:val="00F810C5"/>
    <w:rsid w:val="00FA1570"/>
    <w:rsid w:val="00FC63EB"/>
    <w:rsid w:val="00FD64B9"/>
    <w:rsid w:val="00FD738C"/>
    <w:rsid w:val="00FE26BA"/>
    <w:rsid w:val="00FE4DED"/>
    <w:rsid w:val="00FE5F82"/>
    <w:rsid w:val="00FE5FD6"/>
    <w:rsid w:val="00FF64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8EBD"/>
  <w15:docId w15:val="{10A32D47-2A24-4A44-9A4C-4ABEA82D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9F3"/>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8853">
      <w:bodyDiv w:val="1"/>
      <w:marLeft w:val="0"/>
      <w:marRight w:val="0"/>
      <w:marTop w:val="0"/>
      <w:marBottom w:val="0"/>
      <w:divBdr>
        <w:top w:val="none" w:sz="0" w:space="0" w:color="auto"/>
        <w:left w:val="none" w:sz="0" w:space="0" w:color="auto"/>
        <w:bottom w:val="none" w:sz="0" w:space="0" w:color="auto"/>
        <w:right w:val="none" w:sz="0" w:space="0" w:color="auto"/>
      </w:divBdr>
    </w:div>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50915">
                          <w:marLeft w:val="0"/>
                          <w:marRight w:val="0"/>
                          <w:marTop w:val="0"/>
                          <w:marBottom w:val="0"/>
                          <w:divBdr>
                            <w:top w:val="none" w:sz="0" w:space="0" w:color="auto"/>
                            <w:left w:val="none" w:sz="0" w:space="0" w:color="auto"/>
                            <w:bottom w:val="none" w:sz="0" w:space="0" w:color="auto"/>
                            <w:right w:val="none" w:sz="0" w:space="0" w:color="auto"/>
                          </w:divBdr>
                          <w:divsChild>
                            <w:div w:id="1923445027">
                              <w:marLeft w:val="0"/>
                              <w:marRight w:val="0"/>
                              <w:marTop w:val="0"/>
                              <w:marBottom w:val="0"/>
                              <w:divBdr>
                                <w:top w:val="none" w:sz="0" w:space="0" w:color="auto"/>
                                <w:left w:val="none" w:sz="0" w:space="0" w:color="auto"/>
                                <w:bottom w:val="none" w:sz="0" w:space="0" w:color="auto"/>
                                <w:right w:val="none" w:sz="0" w:space="0" w:color="auto"/>
                              </w:divBdr>
                              <w:divsChild>
                                <w:div w:id="1176531535">
                                  <w:marLeft w:val="0"/>
                                  <w:marRight w:val="0"/>
                                  <w:marTop w:val="0"/>
                                  <w:marBottom w:val="0"/>
                                  <w:divBdr>
                                    <w:top w:val="none" w:sz="0" w:space="0" w:color="auto"/>
                                    <w:left w:val="none" w:sz="0" w:space="0" w:color="auto"/>
                                    <w:bottom w:val="none" w:sz="0" w:space="0" w:color="auto"/>
                                    <w:right w:val="none" w:sz="0" w:space="0" w:color="auto"/>
                                  </w:divBdr>
                                  <w:divsChild>
                                    <w:div w:id="141121857">
                                      <w:marLeft w:val="0"/>
                                      <w:marRight w:val="0"/>
                                      <w:marTop w:val="0"/>
                                      <w:marBottom w:val="0"/>
                                      <w:divBdr>
                                        <w:top w:val="none" w:sz="0" w:space="0" w:color="auto"/>
                                        <w:left w:val="none" w:sz="0" w:space="0" w:color="auto"/>
                                        <w:bottom w:val="none" w:sz="0" w:space="0" w:color="auto"/>
                                        <w:right w:val="none" w:sz="0" w:space="0" w:color="auto"/>
                                      </w:divBdr>
                                      <w:divsChild>
                                        <w:div w:id="1460802358">
                                          <w:marLeft w:val="0"/>
                                          <w:marRight w:val="0"/>
                                          <w:marTop w:val="0"/>
                                          <w:marBottom w:val="0"/>
                                          <w:divBdr>
                                            <w:top w:val="none" w:sz="0" w:space="0" w:color="auto"/>
                                            <w:left w:val="none" w:sz="0" w:space="0" w:color="auto"/>
                                            <w:bottom w:val="none" w:sz="0" w:space="0" w:color="auto"/>
                                            <w:right w:val="none" w:sz="0" w:space="0" w:color="auto"/>
                                          </w:divBdr>
                                          <w:divsChild>
                                            <w:div w:id="240994171">
                                              <w:marLeft w:val="0"/>
                                              <w:marRight w:val="0"/>
                                              <w:marTop w:val="0"/>
                                              <w:marBottom w:val="0"/>
                                              <w:divBdr>
                                                <w:top w:val="none" w:sz="0" w:space="0" w:color="auto"/>
                                                <w:left w:val="none" w:sz="0" w:space="0" w:color="auto"/>
                                                <w:bottom w:val="none" w:sz="0" w:space="0" w:color="auto"/>
                                                <w:right w:val="none" w:sz="0" w:space="0" w:color="auto"/>
                                              </w:divBdr>
                                              <w:divsChild>
                                                <w:div w:id="1639147297">
                                                  <w:marLeft w:val="0"/>
                                                  <w:marRight w:val="0"/>
                                                  <w:marTop w:val="0"/>
                                                  <w:marBottom w:val="0"/>
                                                  <w:divBdr>
                                                    <w:top w:val="none" w:sz="0" w:space="0" w:color="auto"/>
                                                    <w:left w:val="none" w:sz="0" w:space="0" w:color="auto"/>
                                                    <w:bottom w:val="none" w:sz="0" w:space="0" w:color="auto"/>
                                                    <w:right w:val="none" w:sz="0" w:space="0" w:color="auto"/>
                                                  </w:divBdr>
                                                  <w:divsChild>
                                                    <w:div w:id="995302651">
                                                      <w:marLeft w:val="0"/>
                                                      <w:marRight w:val="0"/>
                                                      <w:marTop w:val="0"/>
                                                      <w:marBottom w:val="0"/>
                                                      <w:divBdr>
                                                        <w:top w:val="none" w:sz="0" w:space="0" w:color="auto"/>
                                                        <w:left w:val="none" w:sz="0" w:space="0" w:color="auto"/>
                                                        <w:bottom w:val="none" w:sz="0" w:space="0" w:color="auto"/>
                                                        <w:right w:val="none" w:sz="0" w:space="0" w:color="auto"/>
                                                      </w:divBdr>
                                                      <w:divsChild>
                                                        <w:div w:id="1232232573">
                                                          <w:marLeft w:val="0"/>
                                                          <w:marRight w:val="0"/>
                                                          <w:marTop w:val="0"/>
                                                          <w:marBottom w:val="0"/>
                                                          <w:divBdr>
                                                            <w:top w:val="none" w:sz="0" w:space="0" w:color="auto"/>
                                                            <w:left w:val="none" w:sz="0" w:space="0" w:color="auto"/>
                                                            <w:bottom w:val="none" w:sz="0" w:space="0" w:color="auto"/>
                                                            <w:right w:val="none" w:sz="0" w:space="0" w:color="auto"/>
                                                          </w:divBdr>
                                                          <w:divsChild>
                                                            <w:div w:id="1839341168">
                                                              <w:marLeft w:val="0"/>
                                                              <w:marRight w:val="0"/>
                                                              <w:marTop w:val="0"/>
                                                              <w:marBottom w:val="0"/>
                                                              <w:divBdr>
                                                                <w:top w:val="none" w:sz="0" w:space="0" w:color="auto"/>
                                                                <w:left w:val="none" w:sz="0" w:space="0" w:color="auto"/>
                                                                <w:bottom w:val="none" w:sz="0" w:space="0" w:color="auto"/>
                                                                <w:right w:val="none" w:sz="0" w:space="0" w:color="auto"/>
                                                              </w:divBdr>
                                                              <w:divsChild>
                                                                <w:div w:id="775179619">
                                                                  <w:marLeft w:val="0"/>
                                                                  <w:marRight w:val="0"/>
                                                                  <w:marTop w:val="0"/>
                                                                  <w:marBottom w:val="0"/>
                                                                  <w:divBdr>
                                                                    <w:top w:val="none" w:sz="0" w:space="0" w:color="auto"/>
                                                                    <w:left w:val="none" w:sz="0" w:space="0" w:color="auto"/>
                                                                    <w:bottom w:val="none" w:sz="0" w:space="0" w:color="auto"/>
                                                                    <w:right w:val="none" w:sz="0" w:space="0" w:color="auto"/>
                                                                  </w:divBdr>
                                                                  <w:divsChild>
                                                                    <w:div w:id="2025589884">
                                                                      <w:marLeft w:val="0"/>
                                                                      <w:marRight w:val="0"/>
                                                                      <w:marTop w:val="0"/>
                                                                      <w:marBottom w:val="0"/>
                                                                      <w:divBdr>
                                                                        <w:top w:val="none" w:sz="0" w:space="0" w:color="auto"/>
                                                                        <w:left w:val="none" w:sz="0" w:space="0" w:color="auto"/>
                                                                        <w:bottom w:val="none" w:sz="0" w:space="0" w:color="auto"/>
                                                                        <w:right w:val="none" w:sz="0" w:space="0" w:color="auto"/>
                                                                      </w:divBdr>
                                                                      <w:divsChild>
                                                                        <w:div w:id="8198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3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7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956BBB20AF8E4390D3021B1061948D" ma:contentTypeVersion="8" ma:contentTypeDescription="Skapa ett nytt dokument." ma:contentTypeScope="" ma:versionID="e210c09c9c6aadc7ce1c6bfcf0d966f5">
  <xsd:schema xmlns:xsd="http://www.w3.org/2001/XMLSchema" xmlns:xs="http://www.w3.org/2001/XMLSchema" xmlns:p="http://schemas.microsoft.com/office/2006/metadata/properties" xmlns:ns3="5a7dc71e-0547-4675-8f61-6b54536466a9" targetNamespace="http://schemas.microsoft.com/office/2006/metadata/properties" ma:root="true" ma:fieldsID="e04a9b7d2ccf3e29d40bdfbc787ec00f" ns3:_="">
    <xsd:import namespace="5a7dc71e-0547-4675-8f61-6b54536466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dc71e-0547-4675-8f61-6b5453646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7CC6D-D9B1-4600-8777-B2F65BE2CA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B180C4-4A31-4ABE-ABBB-A43077B043C5}">
  <ds:schemaRefs>
    <ds:schemaRef ds:uri="http://schemas.microsoft.com/sharepoint/v3/contenttype/forms"/>
  </ds:schemaRefs>
</ds:datastoreItem>
</file>

<file path=customXml/itemProps3.xml><?xml version="1.0" encoding="utf-8"?>
<ds:datastoreItem xmlns:ds="http://schemas.openxmlformats.org/officeDocument/2006/customXml" ds:itemID="{3DC9468A-E8E3-49E7-AD0A-3927693DB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dc71e-0547-4675-8f61-6b5453646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3051</Words>
  <Characters>17397</Characters>
  <Application>Microsoft Office Word</Application>
  <DocSecurity>0</DocSecurity>
  <Lines>144</Lines>
  <Paragraphs>40</Paragraphs>
  <ScaleCrop>false</ScaleCrop>
  <HeadingPairs>
    <vt:vector size="6" baseType="variant">
      <vt:variant>
        <vt:lpstr>Title</vt:lpstr>
      </vt:variant>
      <vt:variant>
        <vt:i4>1</vt:i4>
      </vt:variant>
      <vt:variant>
        <vt:lpstr>Otsikko</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Bill Montgomery</cp:lastModifiedBy>
  <cp:revision>2</cp:revision>
  <cp:lastPrinted>2019-10-24T12:52:00Z</cp:lastPrinted>
  <dcterms:created xsi:type="dcterms:W3CDTF">2020-01-04T15:07:00Z</dcterms:created>
  <dcterms:modified xsi:type="dcterms:W3CDTF">2020-01-04T15:07:00Z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0x01010060956BBB20AF8E4390D3021B1061948D</vt:lpwstr>
  </property>
</Properties>
</file>