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967"/>
        <w:gridCol w:w="12433"/>
      </w:tblGrid>
      <w:tr w:rsidR="009C4FDB">
        <w:trPr>
          <w:divId w:val="560287475"/>
        </w:trPr>
        <w:tc>
          <w:tcPr>
            <w:tcW w:w="0" w:type="auto"/>
            <w:gridSpan w:val="2"/>
            <w:tcBorders>
              <w:bottom w:val="single" w:sz="6" w:space="0" w:color="2E74B5"/>
            </w:tcBorders>
            <w:tcMar>
              <w:top w:w="0" w:type="dxa"/>
              <w:left w:w="0" w:type="dxa"/>
              <w:bottom w:w="0" w:type="dxa"/>
              <w:right w:w="0" w:type="dxa"/>
            </w:tcMar>
            <w:hideMark/>
          </w:tcPr>
          <w:p w:rsidR="009C4FDB" w:rsidRDefault="001E2016">
            <w:pPr>
              <w:pStyle w:val="Heading1"/>
              <w:spacing w:after="20" w:afterAutospacing="0"/>
              <w:rPr>
                <w:rFonts w:ascii="Calibri" w:eastAsia="Times New Roman" w:hAnsi="Calibri"/>
                <w:caps/>
                <w:sz w:val="30"/>
                <w:szCs w:val="30"/>
              </w:rPr>
            </w:pPr>
            <w:bookmarkStart w:id="0" w:name="_GoBack"/>
            <w:bookmarkEnd w:id="0"/>
            <w:r>
              <w:rPr>
                <w:rFonts w:ascii="Calibri" w:eastAsia="Times New Roman" w:hAnsi="Calibri"/>
                <w:caps/>
                <w:sz w:val="30"/>
                <w:szCs w:val="30"/>
              </w:rPr>
              <w:t>Question</w:t>
            </w:r>
          </w:p>
        </w:tc>
      </w:tr>
      <w:tr w:rsidR="009C4FDB" w:rsidRPr="0053414A">
        <w:trPr>
          <w:divId w:val="560287475"/>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rsidR="009C4FDB" w:rsidRPr="00B844F9" w:rsidRDefault="001E2016">
            <w:pPr>
              <w:pStyle w:val="NormalWeb"/>
              <w:spacing w:before="0" w:beforeAutospacing="0" w:after="0" w:afterAutospacing="0"/>
              <w:rPr>
                <w:rFonts w:ascii="Calibri" w:hAnsi="Calibri"/>
                <w:b/>
                <w:bCs/>
                <w:color w:val="FFFFFF"/>
                <w:lang w:val="en-US"/>
              </w:rPr>
            </w:pPr>
            <w:r w:rsidRPr="00B844F9">
              <w:rPr>
                <w:rFonts w:ascii="Calibri" w:hAnsi="Calibri"/>
                <w:b/>
                <w:bCs/>
                <w:color w:val="FFFFFF"/>
                <w:lang w:val="en-US"/>
              </w:rPr>
              <w:t>Should any particular factor in search-and-rescue operations (eg, duration of submersion, salinity of water, water temperature, age of victim) be used to diagnose favourable outcome in In adults and children who are submerged in water ?</w:t>
            </w:r>
          </w:p>
        </w:tc>
      </w:tr>
      <w:tr w:rsidR="009C4FDB" w:rsidRPr="0053414A">
        <w:trPr>
          <w:divId w:val="560287475"/>
        </w:trPr>
        <w:tc>
          <w:tcPr>
            <w:tcW w:w="1500" w:type="dxa"/>
            <w:tcBorders>
              <w:bottom w:val="single" w:sz="6" w:space="0" w:color="2E74B5"/>
            </w:tcBorders>
            <w:shd w:val="clear" w:color="auto" w:fill="2E74B5"/>
            <w:tcMar>
              <w:top w:w="75" w:type="dxa"/>
              <w:left w:w="75" w:type="dxa"/>
              <w:bottom w:w="75" w:type="dxa"/>
              <w:right w:w="75" w:type="dxa"/>
            </w:tcMar>
            <w:hideMark/>
          </w:tcPr>
          <w:p w:rsidR="009C4FDB" w:rsidRDefault="001E2016">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9C4FDB" w:rsidRPr="00B844F9" w:rsidRDefault="001E2016">
            <w:pPr>
              <w:pStyle w:val="NormalWeb"/>
              <w:spacing w:before="0" w:beforeAutospacing="0" w:after="0" w:afterAutospacing="0" w:line="200" w:lineRule="atLeast"/>
              <w:rPr>
                <w:rFonts w:ascii="Calibri" w:hAnsi="Calibri"/>
                <w:sz w:val="16"/>
                <w:szCs w:val="16"/>
                <w:lang w:val="en-US"/>
              </w:rPr>
            </w:pPr>
            <w:r w:rsidRPr="00B844F9">
              <w:rPr>
                <w:rFonts w:ascii="Calibri" w:hAnsi="Calibri"/>
                <w:sz w:val="16"/>
                <w:szCs w:val="16"/>
                <w:lang w:val="en-US"/>
              </w:rPr>
              <w:t xml:space="preserve">In adults and children who are submerged in water </w:t>
            </w:r>
          </w:p>
        </w:tc>
      </w:tr>
      <w:tr w:rsidR="009C4FDB" w:rsidRPr="0053414A">
        <w:trPr>
          <w:divId w:val="560287475"/>
        </w:trPr>
        <w:tc>
          <w:tcPr>
            <w:tcW w:w="1500" w:type="dxa"/>
            <w:tcBorders>
              <w:bottom w:val="single" w:sz="6" w:space="0" w:color="2E74B5"/>
            </w:tcBorders>
            <w:shd w:val="clear" w:color="auto" w:fill="2E74B5"/>
            <w:tcMar>
              <w:top w:w="75" w:type="dxa"/>
              <w:left w:w="75" w:type="dxa"/>
              <w:bottom w:w="75" w:type="dxa"/>
              <w:right w:w="75" w:type="dxa"/>
            </w:tcMar>
            <w:hideMark/>
          </w:tcPr>
          <w:p w:rsidR="009C4FDB" w:rsidRDefault="001E2016">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9C4FDB" w:rsidRPr="00B844F9" w:rsidRDefault="001E2016">
            <w:pPr>
              <w:pStyle w:val="NormalWeb"/>
              <w:spacing w:before="0" w:beforeAutospacing="0" w:after="0" w:afterAutospacing="0" w:line="200" w:lineRule="atLeast"/>
              <w:rPr>
                <w:rFonts w:ascii="Calibri" w:hAnsi="Calibri"/>
                <w:sz w:val="16"/>
                <w:szCs w:val="16"/>
                <w:lang w:val="en-US"/>
              </w:rPr>
            </w:pPr>
            <w:r w:rsidRPr="00B844F9">
              <w:rPr>
                <w:rFonts w:ascii="Calibri" w:hAnsi="Calibri"/>
                <w:sz w:val="16"/>
                <w:szCs w:val="16"/>
                <w:lang w:val="en-US"/>
              </w:rPr>
              <w:t>any particular factor in search-and-rescue operations (eg, duration of submersion, salinity of water, water temperature, age of victim)</w:t>
            </w:r>
          </w:p>
        </w:tc>
      </w:tr>
      <w:tr w:rsidR="009C4FDB" w:rsidRPr="0053414A">
        <w:trPr>
          <w:divId w:val="560287475"/>
        </w:trPr>
        <w:tc>
          <w:tcPr>
            <w:tcW w:w="1500" w:type="dxa"/>
            <w:tcBorders>
              <w:bottom w:val="single" w:sz="6" w:space="0" w:color="2E74B5"/>
            </w:tcBorders>
            <w:shd w:val="clear" w:color="auto" w:fill="2E74B5"/>
            <w:tcMar>
              <w:top w:w="75" w:type="dxa"/>
              <w:left w:w="75" w:type="dxa"/>
              <w:bottom w:w="75" w:type="dxa"/>
              <w:right w:w="75" w:type="dxa"/>
            </w:tcMar>
            <w:hideMark/>
          </w:tcPr>
          <w:p w:rsidR="009C4FDB" w:rsidRDefault="001E2016">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Purpose of the test:</w:t>
            </w:r>
          </w:p>
        </w:tc>
        <w:tc>
          <w:tcPr>
            <w:tcW w:w="12000" w:type="dxa"/>
            <w:tcBorders>
              <w:bottom w:val="single" w:sz="6" w:space="0" w:color="2E74B5"/>
              <w:right w:val="single" w:sz="6" w:space="0" w:color="2E74B5"/>
            </w:tcBorders>
            <w:tcMar>
              <w:top w:w="75" w:type="dxa"/>
              <w:left w:w="75" w:type="dxa"/>
              <w:bottom w:w="75" w:type="dxa"/>
              <w:right w:w="75" w:type="dxa"/>
            </w:tcMar>
            <w:hideMark/>
          </w:tcPr>
          <w:p w:rsidR="009C4FDB" w:rsidRPr="00C8217F" w:rsidRDefault="00C8217F" w:rsidP="00C8217F">
            <w:pPr>
              <w:rPr>
                <w:rFonts w:ascii="Calibri" w:eastAsia="Times New Roman" w:hAnsi="Calibri"/>
                <w:sz w:val="16"/>
                <w:szCs w:val="16"/>
                <w:lang w:val="en-US"/>
              </w:rPr>
            </w:pPr>
            <w:r w:rsidRPr="00C8217F">
              <w:rPr>
                <w:rFonts w:ascii="Calibri" w:eastAsia="Times New Roman" w:hAnsi="Calibri"/>
                <w:sz w:val="16"/>
                <w:szCs w:val="16"/>
                <w:lang w:val="en-US"/>
              </w:rPr>
              <w:t xml:space="preserve">Provide guidance for Search and Rescue </w:t>
            </w:r>
            <w:r>
              <w:rPr>
                <w:rFonts w:ascii="Calibri" w:eastAsia="Times New Roman" w:hAnsi="Calibri"/>
                <w:sz w:val="16"/>
                <w:szCs w:val="16"/>
                <w:lang w:val="en-US"/>
              </w:rPr>
              <w:t xml:space="preserve">services responsible for drowning victims </w:t>
            </w:r>
          </w:p>
        </w:tc>
      </w:tr>
      <w:tr w:rsidR="009C4FDB" w:rsidRPr="0053414A">
        <w:trPr>
          <w:divId w:val="560287475"/>
        </w:trPr>
        <w:tc>
          <w:tcPr>
            <w:tcW w:w="1500" w:type="dxa"/>
            <w:tcBorders>
              <w:bottom w:val="single" w:sz="6" w:space="0" w:color="2E74B5"/>
            </w:tcBorders>
            <w:shd w:val="clear" w:color="auto" w:fill="2E74B5"/>
            <w:tcMar>
              <w:top w:w="75" w:type="dxa"/>
              <w:left w:w="75" w:type="dxa"/>
              <w:bottom w:w="75" w:type="dxa"/>
              <w:right w:w="75" w:type="dxa"/>
            </w:tcMar>
            <w:hideMark/>
          </w:tcPr>
          <w:p w:rsidR="009C4FDB" w:rsidRDefault="001E2016">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Role of the test:</w:t>
            </w:r>
          </w:p>
        </w:tc>
        <w:tc>
          <w:tcPr>
            <w:tcW w:w="12000" w:type="dxa"/>
            <w:tcBorders>
              <w:bottom w:val="single" w:sz="6" w:space="0" w:color="2E74B5"/>
              <w:right w:val="single" w:sz="6" w:space="0" w:color="2E74B5"/>
            </w:tcBorders>
            <w:tcMar>
              <w:top w:w="75" w:type="dxa"/>
              <w:left w:w="75" w:type="dxa"/>
              <w:bottom w:w="75" w:type="dxa"/>
              <w:right w:w="75" w:type="dxa"/>
            </w:tcMar>
            <w:hideMark/>
          </w:tcPr>
          <w:p w:rsidR="009C4FDB" w:rsidRPr="00C8217F" w:rsidRDefault="00C8217F">
            <w:pPr>
              <w:rPr>
                <w:rFonts w:ascii="Calibri" w:eastAsia="Times New Roman" w:hAnsi="Calibri"/>
                <w:sz w:val="16"/>
                <w:szCs w:val="16"/>
                <w:lang w:val="en-US"/>
              </w:rPr>
            </w:pPr>
            <w:r w:rsidRPr="00C8217F">
              <w:rPr>
                <w:rFonts w:ascii="Calibri" w:eastAsia="Times New Roman" w:hAnsi="Calibri"/>
                <w:sz w:val="16"/>
                <w:szCs w:val="16"/>
                <w:lang w:val="en-US"/>
              </w:rPr>
              <w:t xml:space="preserve">Provide guidance for Search and Rescue </w:t>
            </w:r>
            <w:r>
              <w:rPr>
                <w:rFonts w:ascii="Calibri" w:eastAsia="Times New Roman" w:hAnsi="Calibri"/>
                <w:sz w:val="16"/>
                <w:szCs w:val="16"/>
                <w:lang w:val="en-US"/>
              </w:rPr>
              <w:t>services responsible for drowning victims</w:t>
            </w:r>
          </w:p>
        </w:tc>
      </w:tr>
      <w:tr w:rsidR="009C4FDB">
        <w:trPr>
          <w:divId w:val="560287475"/>
        </w:trPr>
        <w:tc>
          <w:tcPr>
            <w:tcW w:w="1500" w:type="dxa"/>
            <w:tcBorders>
              <w:bottom w:val="single" w:sz="6" w:space="0" w:color="2E74B5"/>
            </w:tcBorders>
            <w:shd w:val="clear" w:color="auto" w:fill="2E74B5"/>
            <w:tcMar>
              <w:top w:w="75" w:type="dxa"/>
              <w:left w:w="75" w:type="dxa"/>
              <w:bottom w:w="75" w:type="dxa"/>
              <w:right w:w="75" w:type="dxa"/>
            </w:tcMar>
            <w:hideMark/>
          </w:tcPr>
          <w:p w:rsidR="009C4FDB" w:rsidRDefault="001E2016">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Linked treatments:</w:t>
            </w:r>
          </w:p>
        </w:tc>
        <w:tc>
          <w:tcPr>
            <w:tcW w:w="12000" w:type="dxa"/>
            <w:tcBorders>
              <w:bottom w:val="single" w:sz="6" w:space="0" w:color="2E74B5"/>
              <w:right w:val="single" w:sz="6" w:space="0" w:color="2E74B5"/>
            </w:tcBorders>
            <w:tcMar>
              <w:top w:w="75" w:type="dxa"/>
              <w:left w:w="75" w:type="dxa"/>
              <w:bottom w:w="75" w:type="dxa"/>
              <w:right w:w="75" w:type="dxa"/>
            </w:tcMar>
            <w:hideMark/>
          </w:tcPr>
          <w:p w:rsidR="009C4FDB" w:rsidRDefault="009C4FDB">
            <w:pPr>
              <w:rPr>
                <w:rFonts w:ascii="Calibri" w:eastAsia="Times New Roman" w:hAnsi="Calibri"/>
                <w:sz w:val="16"/>
                <w:szCs w:val="16"/>
              </w:rPr>
            </w:pPr>
          </w:p>
        </w:tc>
      </w:tr>
      <w:tr w:rsidR="009C4FDB" w:rsidRPr="0053414A">
        <w:trPr>
          <w:divId w:val="560287475"/>
        </w:trPr>
        <w:tc>
          <w:tcPr>
            <w:tcW w:w="1500" w:type="dxa"/>
            <w:tcBorders>
              <w:bottom w:val="single" w:sz="6" w:space="0" w:color="2E74B5"/>
            </w:tcBorders>
            <w:shd w:val="clear" w:color="auto" w:fill="2E74B5"/>
            <w:tcMar>
              <w:top w:w="75" w:type="dxa"/>
              <w:left w:w="75" w:type="dxa"/>
              <w:bottom w:w="75" w:type="dxa"/>
              <w:right w:w="75" w:type="dxa"/>
            </w:tcMar>
            <w:hideMark/>
          </w:tcPr>
          <w:p w:rsidR="009C4FDB" w:rsidRDefault="001E2016">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Anticipated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rsidR="009C4FDB" w:rsidRPr="00C8217F" w:rsidRDefault="00C8217F">
            <w:pPr>
              <w:spacing w:line="200" w:lineRule="atLeast"/>
              <w:divId w:val="226306506"/>
              <w:rPr>
                <w:rFonts w:ascii="Calibri" w:eastAsia="Times New Roman" w:hAnsi="Calibri"/>
                <w:sz w:val="16"/>
                <w:szCs w:val="16"/>
                <w:lang w:val="en-US"/>
              </w:rPr>
            </w:pPr>
            <w:r w:rsidRPr="00C8217F">
              <w:rPr>
                <w:rFonts w:ascii="Calibri" w:eastAsia="Times New Roman" w:hAnsi="Calibri"/>
                <w:sz w:val="16"/>
                <w:szCs w:val="16"/>
                <w:lang w:val="en-US"/>
              </w:rPr>
              <w:t>Associations between progostic factors and survival outcomes</w:t>
            </w:r>
            <w:r w:rsidR="001E2016" w:rsidRPr="00C8217F">
              <w:rPr>
                <w:rFonts w:ascii="Calibri" w:eastAsia="Times New Roman" w:hAnsi="Calibri"/>
                <w:sz w:val="16"/>
                <w:szCs w:val="16"/>
                <w:lang w:val="en-US"/>
              </w:rPr>
              <w:br/>
            </w:r>
          </w:p>
        </w:tc>
      </w:tr>
      <w:tr w:rsidR="009C4FDB">
        <w:trPr>
          <w:divId w:val="560287475"/>
        </w:trPr>
        <w:tc>
          <w:tcPr>
            <w:tcW w:w="1500" w:type="dxa"/>
            <w:tcBorders>
              <w:bottom w:val="single" w:sz="6" w:space="0" w:color="2E74B5"/>
            </w:tcBorders>
            <w:shd w:val="clear" w:color="auto" w:fill="2E74B5"/>
            <w:tcMar>
              <w:top w:w="75" w:type="dxa"/>
              <w:left w:w="75" w:type="dxa"/>
              <w:bottom w:w="75" w:type="dxa"/>
              <w:right w:w="75" w:type="dxa"/>
            </w:tcMar>
            <w:hideMark/>
          </w:tcPr>
          <w:p w:rsidR="009C4FDB" w:rsidRDefault="001E2016">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rsidR="009C4FDB" w:rsidRDefault="00C8217F">
            <w:pPr>
              <w:rPr>
                <w:rFonts w:ascii="Calibri" w:eastAsia="Times New Roman" w:hAnsi="Calibri"/>
                <w:sz w:val="16"/>
                <w:szCs w:val="16"/>
              </w:rPr>
            </w:pPr>
            <w:r>
              <w:rPr>
                <w:rFonts w:ascii="Calibri" w:eastAsia="Times New Roman" w:hAnsi="Calibri"/>
                <w:sz w:val="16"/>
                <w:szCs w:val="16"/>
              </w:rPr>
              <w:t>Any resource setting</w:t>
            </w:r>
          </w:p>
        </w:tc>
      </w:tr>
      <w:tr w:rsidR="009C4FDB">
        <w:trPr>
          <w:divId w:val="560287475"/>
        </w:trPr>
        <w:tc>
          <w:tcPr>
            <w:tcW w:w="1500" w:type="dxa"/>
            <w:tcBorders>
              <w:bottom w:val="single" w:sz="6" w:space="0" w:color="2E74B5"/>
            </w:tcBorders>
            <w:shd w:val="clear" w:color="auto" w:fill="2E74B5"/>
            <w:tcMar>
              <w:top w:w="75" w:type="dxa"/>
              <w:left w:w="75" w:type="dxa"/>
              <w:bottom w:w="75" w:type="dxa"/>
              <w:right w:w="75" w:type="dxa"/>
            </w:tcMar>
            <w:hideMark/>
          </w:tcPr>
          <w:p w:rsidR="009C4FDB" w:rsidRDefault="001E2016">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rsidR="009C4FDB" w:rsidRDefault="009C4FDB">
            <w:pPr>
              <w:rPr>
                <w:rFonts w:ascii="Calibri" w:eastAsia="Times New Roman" w:hAnsi="Calibri"/>
                <w:sz w:val="16"/>
                <w:szCs w:val="16"/>
              </w:rPr>
            </w:pPr>
          </w:p>
        </w:tc>
      </w:tr>
      <w:tr w:rsidR="009C4FDB" w:rsidRPr="0053414A">
        <w:trPr>
          <w:divId w:val="560287475"/>
        </w:trPr>
        <w:tc>
          <w:tcPr>
            <w:tcW w:w="1500" w:type="dxa"/>
            <w:tcBorders>
              <w:bottom w:val="single" w:sz="6" w:space="0" w:color="2E74B5"/>
            </w:tcBorders>
            <w:shd w:val="clear" w:color="auto" w:fill="2E74B5"/>
            <w:tcMar>
              <w:top w:w="75" w:type="dxa"/>
              <w:left w:w="75" w:type="dxa"/>
              <w:bottom w:w="75" w:type="dxa"/>
              <w:right w:w="75" w:type="dxa"/>
            </w:tcMar>
            <w:hideMark/>
          </w:tcPr>
          <w:p w:rsidR="009C4FDB" w:rsidRDefault="001E2016">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rsidR="009C4FDB" w:rsidRPr="00C8217F" w:rsidRDefault="00C8217F" w:rsidP="0053414A">
            <w:pPr>
              <w:spacing w:line="200" w:lineRule="atLeast"/>
              <w:divId w:val="168257406"/>
              <w:rPr>
                <w:rFonts w:ascii="Calibri" w:eastAsia="Times New Roman" w:hAnsi="Calibri"/>
                <w:sz w:val="16"/>
                <w:szCs w:val="16"/>
                <w:lang w:val="en-US"/>
              </w:rPr>
            </w:pPr>
            <w:r w:rsidRPr="00C8217F">
              <w:rPr>
                <w:sz w:val="16"/>
                <w:szCs w:val="16"/>
                <w:lang w:val="en-US"/>
              </w:rPr>
              <w:t>This question was initiated in 2014 in response to a request that ILCOR review the evidence for prognostic factors that predict outcome in relation to a drowning incident. Drowning is the third leading cause of unintentional injury death worldwide, accounting for over 360 000 deaths annually.[ https://www.who.int/news-room/fact-sheets/detail/drowning] Care of a submersion victim in high-</w:t>
            </w:r>
            <w:r w:rsidR="0053414A">
              <w:rPr>
                <w:sz w:val="16"/>
                <w:szCs w:val="16"/>
                <w:lang w:val="en-US"/>
              </w:rPr>
              <w:t>resource</w:t>
            </w:r>
            <w:r w:rsidRPr="00C8217F">
              <w:rPr>
                <w:sz w:val="16"/>
                <w:szCs w:val="16"/>
                <w:lang w:val="en-US"/>
              </w:rPr>
              <w:t xml:space="preserve"> countries often involves a multiagency approach, with several different organizations being independently responsible for different phases of the victim’s care, from the initial aquatic rescue, on-scene resuscitation, transfer to hospital, and hospital and rehabilitative care. Attempting to rescue a submerged victim has substantial resource implications and may place rescuers at risk themselves.</w:t>
            </w:r>
          </w:p>
        </w:tc>
      </w:tr>
      <w:tr w:rsidR="009C4FDB" w:rsidRPr="0053414A">
        <w:trPr>
          <w:divId w:val="560287475"/>
        </w:trPr>
        <w:tc>
          <w:tcPr>
            <w:tcW w:w="1500" w:type="dxa"/>
            <w:tcBorders>
              <w:bottom w:val="single" w:sz="6" w:space="0" w:color="2E74B5"/>
            </w:tcBorders>
            <w:shd w:val="clear" w:color="auto" w:fill="2E74B5"/>
            <w:tcMar>
              <w:top w:w="75" w:type="dxa"/>
              <w:left w:w="75" w:type="dxa"/>
              <w:bottom w:w="75" w:type="dxa"/>
              <w:right w:w="75" w:type="dxa"/>
            </w:tcMar>
            <w:hideMark/>
          </w:tcPr>
          <w:p w:rsidR="009C4FDB" w:rsidRDefault="001E2016">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Subgroups:</w:t>
            </w:r>
          </w:p>
        </w:tc>
        <w:tc>
          <w:tcPr>
            <w:tcW w:w="12000" w:type="dxa"/>
            <w:tcBorders>
              <w:bottom w:val="single" w:sz="6" w:space="0" w:color="2E74B5"/>
              <w:right w:val="single" w:sz="6" w:space="0" w:color="2E74B5"/>
            </w:tcBorders>
            <w:tcMar>
              <w:top w:w="75" w:type="dxa"/>
              <w:left w:w="75" w:type="dxa"/>
              <w:bottom w:w="75" w:type="dxa"/>
              <w:right w:w="75" w:type="dxa"/>
            </w:tcMar>
            <w:hideMark/>
          </w:tcPr>
          <w:p w:rsidR="009C4FDB" w:rsidRPr="00C8217F" w:rsidRDefault="00C8217F">
            <w:pPr>
              <w:rPr>
                <w:rFonts w:ascii="Calibri" w:eastAsia="Times New Roman" w:hAnsi="Calibri"/>
                <w:sz w:val="16"/>
                <w:szCs w:val="16"/>
                <w:lang w:val="en-US"/>
              </w:rPr>
            </w:pPr>
            <w:r w:rsidRPr="00C8217F">
              <w:rPr>
                <w:sz w:val="16"/>
                <w:szCs w:val="16"/>
                <w:lang w:val="en-US"/>
              </w:rPr>
              <w:t>(1) age, (2) EMS response time, (3) salinity, (4) submersion duration, and (5) water temperature (6) whether the submersion was witnessed.</w:t>
            </w:r>
          </w:p>
        </w:tc>
      </w:tr>
      <w:tr w:rsidR="009C4FDB">
        <w:trPr>
          <w:divId w:val="560287475"/>
        </w:trPr>
        <w:tc>
          <w:tcPr>
            <w:tcW w:w="1500" w:type="dxa"/>
            <w:tcBorders>
              <w:bottom w:val="single" w:sz="6" w:space="0" w:color="2E74B5"/>
            </w:tcBorders>
            <w:shd w:val="clear" w:color="auto" w:fill="2E74B5"/>
            <w:tcMar>
              <w:top w:w="75" w:type="dxa"/>
              <w:left w:w="75" w:type="dxa"/>
              <w:bottom w:w="75" w:type="dxa"/>
              <w:right w:w="75" w:type="dxa"/>
            </w:tcMar>
            <w:hideMark/>
          </w:tcPr>
          <w:p w:rsidR="009C4FDB" w:rsidRDefault="001E2016">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rsidR="009C4FDB" w:rsidRDefault="001E2016">
            <w:pPr>
              <w:spacing w:line="200" w:lineRule="atLeast"/>
              <w:divId w:val="1621372064"/>
              <w:rPr>
                <w:rFonts w:ascii="Calibri" w:eastAsia="Times New Roman" w:hAnsi="Calibri"/>
                <w:sz w:val="16"/>
                <w:szCs w:val="16"/>
              </w:rPr>
            </w:pPr>
            <w:r>
              <w:rPr>
                <w:rFonts w:ascii="Calibri" w:eastAsia="Times New Roman" w:hAnsi="Calibri"/>
                <w:sz w:val="16"/>
                <w:szCs w:val="16"/>
              </w:rPr>
              <w:br/>
            </w:r>
            <w:r w:rsidR="00C8217F">
              <w:rPr>
                <w:rFonts w:ascii="Calibri" w:eastAsia="Times New Roman" w:hAnsi="Calibri"/>
                <w:sz w:val="16"/>
                <w:szCs w:val="16"/>
              </w:rPr>
              <w:t>None</w:t>
            </w:r>
          </w:p>
        </w:tc>
      </w:tr>
    </w:tbl>
    <w:p w:rsidR="000E69F5" w:rsidRDefault="000E69F5">
      <w:pPr>
        <w:pStyle w:val="Heading1"/>
        <w:spacing w:after="20" w:afterAutospacing="0"/>
        <w:divId w:val="931932504"/>
        <w:rPr>
          <w:rFonts w:ascii="Calibri" w:eastAsia="Times New Roman" w:hAnsi="Calibri"/>
          <w:caps/>
          <w:color w:val="000000"/>
          <w:sz w:val="30"/>
          <w:szCs w:val="30"/>
          <w:lang w:val="en"/>
        </w:rPr>
      </w:pPr>
    </w:p>
    <w:p w:rsidR="009C4FDB" w:rsidRDefault="001E2016">
      <w:pPr>
        <w:pStyle w:val="Heading1"/>
        <w:spacing w:after="20" w:afterAutospacing="0"/>
        <w:divId w:val="931932504"/>
        <w:rPr>
          <w:rFonts w:ascii="Calibri" w:eastAsia="Times New Roman" w:hAnsi="Calibri"/>
          <w:caps/>
          <w:color w:val="000000"/>
          <w:sz w:val="30"/>
          <w:szCs w:val="30"/>
          <w:lang w:val="en"/>
        </w:rPr>
      </w:pPr>
      <w:r>
        <w:rPr>
          <w:rFonts w:ascii="Calibri" w:eastAsia="Times New Roman" w:hAnsi="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950"/>
        <w:gridCol w:w="4400"/>
      </w:tblGrid>
      <w:tr w:rsidR="009C4FDB" w:rsidRPr="0053414A">
        <w:trPr>
          <w:divId w:val="93193250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C4FDB" w:rsidRPr="00B844F9" w:rsidRDefault="001E2016">
            <w:pPr>
              <w:pStyle w:val="Heading2"/>
              <w:spacing w:before="0" w:beforeAutospacing="0" w:after="0" w:afterAutospacing="0"/>
              <w:divId w:val="206379422"/>
              <w:rPr>
                <w:rFonts w:ascii="Calibri" w:eastAsia="Times New Roman" w:hAnsi="Calibri"/>
                <w:color w:val="FFFFFF"/>
                <w:sz w:val="26"/>
                <w:szCs w:val="26"/>
                <w:lang w:val="en-US"/>
              </w:rPr>
            </w:pPr>
            <w:r w:rsidRPr="00B844F9">
              <w:rPr>
                <w:rFonts w:ascii="Calibri" w:eastAsia="Times New Roman" w:hAnsi="Calibri"/>
                <w:color w:val="FFFFFF"/>
                <w:sz w:val="26"/>
                <w:szCs w:val="26"/>
                <w:lang w:val="en-US"/>
              </w:rPr>
              <w:t>Problem</w:t>
            </w:r>
          </w:p>
          <w:p w:rsidR="009C4FDB" w:rsidRPr="00B844F9" w:rsidRDefault="001E2016">
            <w:pPr>
              <w:pStyle w:val="Subtitle1"/>
              <w:spacing w:before="0" w:beforeAutospacing="0" w:after="0" w:afterAutospacing="0"/>
              <w:divId w:val="206379422"/>
              <w:rPr>
                <w:rFonts w:ascii="Calibri" w:hAnsi="Calibri"/>
                <w:color w:val="FFFFFF"/>
                <w:sz w:val="16"/>
                <w:szCs w:val="16"/>
                <w:lang w:val="en-US"/>
              </w:rPr>
            </w:pPr>
            <w:r w:rsidRPr="00B844F9">
              <w:rPr>
                <w:rFonts w:ascii="Calibri" w:hAnsi="Calibri"/>
                <w:color w:val="FFFFFF"/>
                <w:sz w:val="16"/>
                <w:szCs w:val="16"/>
                <w:lang w:val="en-US"/>
              </w:rPr>
              <w:t>Is the problem a priority?</w:t>
            </w:r>
          </w:p>
        </w:tc>
      </w:tr>
      <w:tr w:rsidR="009C4FDB">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Default="001E201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Default="001E201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Default="001E201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9C4FDB" w:rsidRPr="0053414A">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B844F9" w:rsidRDefault="00D6421F">
            <w:pPr>
              <w:divId w:val="1450005619"/>
              <w:rPr>
                <w:rFonts w:ascii="Calibri" w:eastAsia="Times New Roman" w:hAnsi="Calibri"/>
                <w:sz w:val="16"/>
                <w:szCs w:val="16"/>
                <w:lang w:val="en-US"/>
              </w:rPr>
            </w:pPr>
            <w:r w:rsidRPr="00B844F9">
              <w:rPr>
                <w:rStyle w:val="unchecked-marker"/>
                <w:rFonts w:ascii="Calibri" w:eastAsia="Times New Roman" w:hAnsi="Calibri"/>
                <w:sz w:val="16"/>
                <w:szCs w:val="16"/>
                <w:lang w:val="en-US"/>
              </w:rPr>
              <w:t>○</w:t>
            </w:r>
            <w:r w:rsidR="001E2016" w:rsidRPr="00B844F9">
              <w:rPr>
                <w:rFonts w:ascii="Calibri" w:eastAsia="Times New Roman" w:hAnsi="Calibri"/>
                <w:sz w:val="16"/>
                <w:szCs w:val="16"/>
                <w:lang w:val="en-US"/>
              </w:rPr>
              <w:t> </w:t>
            </w:r>
            <w:r w:rsidR="001E2016" w:rsidRPr="00B844F9">
              <w:rPr>
                <w:rStyle w:val="ep-radiobuttonlabel"/>
                <w:rFonts w:ascii="Calibri" w:eastAsia="Times New Roman" w:hAnsi="Calibri"/>
                <w:sz w:val="16"/>
                <w:szCs w:val="16"/>
                <w:lang w:val="en-US"/>
              </w:rPr>
              <w:t>No</w:t>
            </w:r>
            <w:r w:rsidR="001E2016" w:rsidRPr="00B844F9">
              <w:rPr>
                <w:rFonts w:ascii="Calibri" w:eastAsia="Times New Roman" w:hAnsi="Calibri"/>
                <w:sz w:val="16"/>
                <w:szCs w:val="16"/>
                <w:lang w:val="en-US"/>
              </w:rPr>
              <w:br/>
            </w:r>
            <w:r w:rsidR="001E2016" w:rsidRPr="00B844F9">
              <w:rPr>
                <w:rStyle w:val="unchecked-marker"/>
                <w:rFonts w:ascii="Calibri" w:eastAsia="Times New Roman" w:hAnsi="Calibri"/>
                <w:sz w:val="16"/>
                <w:szCs w:val="16"/>
                <w:lang w:val="en-US"/>
              </w:rPr>
              <w:t>○</w:t>
            </w:r>
            <w:r w:rsidR="001E2016" w:rsidRPr="00B844F9">
              <w:rPr>
                <w:rFonts w:ascii="Calibri" w:eastAsia="Times New Roman" w:hAnsi="Calibri"/>
                <w:sz w:val="16"/>
                <w:szCs w:val="16"/>
                <w:lang w:val="en-US"/>
              </w:rPr>
              <w:t> </w:t>
            </w:r>
            <w:r w:rsidR="001E2016" w:rsidRPr="00B844F9">
              <w:rPr>
                <w:rStyle w:val="ep-radiobuttonlabel"/>
                <w:rFonts w:ascii="Calibri" w:eastAsia="Times New Roman" w:hAnsi="Calibri"/>
                <w:sz w:val="16"/>
                <w:szCs w:val="16"/>
                <w:lang w:val="en-US"/>
              </w:rPr>
              <w:t>Probably no</w:t>
            </w:r>
            <w:r w:rsidR="001E2016" w:rsidRPr="00B844F9">
              <w:rPr>
                <w:rFonts w:ascii="Calibri" w:eastAsia="Times New Roman" w:hAnsi="Calibri"/>
                <w:sz w:val="16"/>
                <w:szCs w:val="16"/>
                <w:lang w:val="en-US"/>
              </w:rPr>
              <w:br/>
            </w:r>
            <w:r w:rsidR="001E2016" w:rsidRPr="00B844F9">
              <w:rPr>
                <w:rStyle w:val="unchecked-marker"/>
                <w:rFonts w:ascii="Calibri" w:eastAsia="Times New Roman" w:hAnsi="Calibri"/>
                <w:sz w:val="16"/>
                <w:szCs w:val="16"/>
                <w:lang w:val="en-US"/>
              </w:rPr>
              <w:t>○</w:t>
            </w:r>
            <w:r w:rsidR="001E2016" w:rsidRPr="00B844F9">
              <w:rPr>
                <w:rFonts w:ascii="Calibri" w:eastAsia="Times New Roman" w:hAnsi="Calibri"/>
                <w:sz w:val="16"/>
                <w:szCs w:val="16"/>
                <w:lang w:val="en-US"/>
              </w:rPr>
              <w:t> </w:t>
            </w:r>
            <w:r w:rsidR="001E2016" w:rsidRPr="00B844F9">
              <w:rPr>
                <w:rStyle w:val="ep-radiobuttonlabel"/>
                <w:rFonts w:ascii="Calibri" w:eastAsia="Times New Roman" w:hAnsi="Calibri"/>
                <w:sz w:val="16"/>
                <w:szCs w:val="16"/>
                <w:lang w:val="en-US"/>
              </w:rPr>
              <w:t>Probably yes</w:t>
            </w:r>
            <w:r w:rsidR="001E2016" w:rsidRPr="00B844F9">
              <w:rPr>
                <w:rFonts w:ascii="Calibri" w:eastAsia="Times New Roman" w:hAnsi="Calibri"/>
                <w:sz w:val="16"/>
                <w:szCs w:val="16"/>
                <w:lang w:val="en-US"/>
              </w:rPr>
              <w:br/>
            </w:r>
            <w:r w:rsidRPr="00B844F9">
              <w:rPr>
                <w:rStyle w:val="checked-marker"/>
                <w:rFonts w:ascii="Calibri" w:eastAsia="Times New Roman" w:hAnsi="Calibri"/>
                <w:sz w:val="16"/>
                <w:szCs w:val="16"/>
                <w:lang w:val="en-US"/>
              </w:rPr>
              <w:t>●</w:t>
            </w:r>
            <w:r w:rsidRPr="00B844F9">
              <w:rPr>
                <w:rFonts w:ascii="Calibri" w:eastAsia="Times New Roman" w:hAnsi="Calibri"/>
                <w:sz w:val="16"/>
                <w:szCs w:val="16"/>
                <w:lang w:val="en-US"/>
              </w:rPr>
              <w:t> </w:t>
            </w:r>
            <w:r w:rsidR="001E2016" w:rsidRPr="00B844F9">
              <w:rPr>
                <w:rStyle w:val="ep-radiobuttonlabel"/>
                <w:rFonts w:ascii="Calibri" w:eastAsia="Times New Roman" w:hAnsi="Calibri"/>
                <w:sz w:val="16"/>
                <w:szCs w:val="16"/>
                <w:lang w:val="en-US"/>
              </w:rPr>
              <w:t>Yes</w:t>
            </w:r>
            <w:r w:rsidR="001E2016" w:rsidRPr="00B844F9">
              <w:rPr>
                <w:rFonts w:ascii="Calibri" w:eastAsia="Times New Roman" w:hAnsi="Calibri"/>
                <w:sz w:val="16"/>
                <w:szCs w:val="16"/>
                <w:lang w:val="en-US"/>
              </w:rPr>
              <w:br/>
            </w:r>
            <w:r w:rsidR="001E2016" w:rsidRPr="00B844F9">
              <w:rPr>
                <w:rStyle w:val="unchecked-marker"/>
                <w:rFonts w:ascii="Calibri" w:eastAsia="Times New Roman" w:hAnsi="Calibri"/>
                <w:sz w:val="16"/>
                <w:szCs w:val="16"/>
                <w:lang w:val="en-US"/>
              </w:rPr>
              <w:lastRenderedPageBreak/>
              <w:t>○</w:t>
            </w:r>
            <w:r w:rsidR="001E2016" w:rsidRPr="00B844F9">
              <w:rPr>
                <w:rFonts w:ascii="Calibri" w:eastAsia="Times New Roman" w:hAnsi="Calibri"/>
                <w:sz w:val="16"/>
                <w:szCs w:val="16"/>
                <w:lang w:val="en-US"/>
              </w:rPr>
              <w:t> </w:t>
            </w:r>
            <w:r w:rsidR="001E2016" w:rsidRPr="00B844F9">
              <w:rPr>
                <w:rStyle w:val="ep-radiobuttonlabel"/>
                <w:rFonts w:ascii="Calibri" w:eastAsia="Times New Roman" w:hAnsi="Calibri"/>
                <w:sz w:val="16"/>
                <w:szCs w:val="16"/>
                <w:lang w:val="en-US"/>
              </w:rPr>
              <w:t>Varies</w:t>
            </w:r>
            <w:r w:rsidR="001E2016" w:rsidRPr="00B844F9">
              <w:rPr>
                <w:rFonts w:ascii="Calibri" w:eastAsia="Times New Roman" w:hAnsi="Calibri"/>
                <w:sz w:val="16"/>
                <w:szCs w:val="16"/>
                <w:lang w:val="en-US"/>
              </w:rPr>
              <w:br/>
            </w:r>
            <w:r w:rsidR="001E2016" w:rsidRPr="00B844F9">
              <w:rPr>
                <w:rStyle w:val="unchecked-marker"/>
                <w:rFonts w:ascii="Calibri" w:eastAsia="Times New Roman" w:hAnsi="Calibri"/>
                <w:sz w:val="16"/>
                <w:szCs w:val="16"/>
                <w:lang w:val="en-US"/>
              </w:rPr>
              <w:t>○</w:t>
            </w:r>
            <w:r w:rsidR="001E2016" w:rsidRPr="00B844F9">
              <w:rPr>
                <w:rFonts w:ascii="Calibri" w:eastAsia="Times New Roman" w:hAnsi="Calibri"/>
                <w:sz w:val="16"/>
                <w:szCs w:val="16"/>
                <w:lang w:val="en-US"/>
              </w:rPr>
              <w:t> </w:t>
            </w:r>
            <w:r w:rsidR="001E2016" w:rsidRPr="00B844F9">
              <w:rPr>
                <w:rStyle w:val="ep-radiobuttonlabel"/>
                <w:rFonts w:ascii="Calibri" w:eastAsia="Times New Roman" w:hAnsi="Calibri"/>
                <w:sz w:val="16"/>
                <w:szCs w:val="16"/>
                <w:lang w:val="en-US"/>
              </w:rPr>
              <w:t>Don't know</w:t>
            </w:r>
            <w:r w:rsidR="001E2016" w:rsidRPr="00B844F9">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B844F9" w:rsidRDefault="001E2016">
            <w:pPr>
              <w:divId w:val="38554661"/>
              <w:rPr>
                <w:rFonts w:ascii="Calibri" w:eastAsia="Times New Roman" w:hAnsi="Calibri"/>
                <w:sz w:val="16"/>
                <w:szCs w:val="16"/>
                <w:lang w:val="en-US"/>
              </w:rPr>
            </w:pPr>
            <w:r w:rsidRPr="00B844F9">
              <w:rPr>
                <w:rFonts w:ascii="Calibri" w:eastAsia="Times New Roman" w:hAnsi="Calibri"/>
                <w:sz w:val="16"/>
                <w:szCs w:val="16"/>
                <w:lang w:val="en-US"/>
              </w:rPr>
              <w:lastRenderedPageBreak/>
              <w:t xml:space="preserve">Drowning is the third leading cause of unintentional injury death worldwide, accounting for over 360 000 deaths annually. As a serious and urgent medical emergency often afflicting young people, strategies to save more lives from drowning has high priority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B844F9" w:rsidRDefault="001E2016">
            <w:pPr>
              <w:divId w:val="1735011196"/>
              <w:rPr>
                <w:rFonts w:ascii="Calibri" w:eastAsia="Times New Roman" w:hAnsi="Calibri"/>
                <w:sz w:val="16"/>
                <w:szCs w:val="16"/>
                <w:lang w:val="en-US"/>
              </w:rPr>
            </w:pPr>
            <w:r w:rsidRPr="00B844F9">
              <w:rPr>
                <w:rFonts w:ascii="Calibri" w:eastAsia="Times New Roman" w:hAnsi="Calibri"/>
                <w:sz w:val="16"/>
                <w:szCs w:val="16"/>
                <w:lang w:val="en-US"/>
              </w:rPr>
              <w:br/>
            </w:r>
          </w:p>
        </w:tc>
      </w:tr>
      <w:tr w:rsidR="009C4FDB" w:rsidRPr="0053414A">
        <w:trPr>
          <w:divId w:val="93193250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C4FDB" w:rsidRPr="00B844F9" w:rsidRDefault="001E2016">
            <w:pPr>
              <w:pStyle w:val="Heading2"/>
              <w:spacing w:before="0" w:beforeAutospacing="0" w:after="0" w:afterAutospacing="0"/>
              <w:divId w:val="69931336"/>
              <w:rPr>
                <w:rFonts w:ascii="Calibri" w:eastAsia="Times New Roman" w:hAnsi="Calibri"/>
                <w:color w:val="FFFFFF"/>
                <w:sz w:val="26"/>
                <w:szCs w:val="26"/>
                <w:lang w:val="en-US"/>
              </w:rPr>
            </w:pPr>
            <w:r w:rsidRPr="00B844F9">
              <w:rPr>
                <w:rFonts w:ascii="Calibri" w:eastAsia="Times New Roman" w:hAnsi="Calibri"/>
                <w:color w:val="FFFFFF"/>
                <w:sz w:val="26"/>
                <w:szCs w:val="26"/>
                <w:lang w:val="en-US"/>
              </w:rPr>
              <w:t>Test accuracy</w:t>
            </w:r>
          </w:p>
          <w:p w:rsidR="009C4FDB" w:rsidRPr="00B844F9" w:rsidRDefault="001E2016">
            <w:pPr>
              <w:pStyle w:val="Subtitle1"/>
              <w:spacing w:before="0" w:beforeAutospacing="0" w:after="0" w:afterAutospacing="0"/>
              <w:divId w:val="69931336"/>
              <w:rPr>
                <w:rFonts w:ascii="Calibri" w:hAnsi="Calibri"/>
                <w:color w:val="FFFFFF"/>
                <w:sz w:val="16"/>
                <w:szCs w:val="16"/>
                <w:lang w:val="en-US"/>
              </w:rPr>
            </w:pPr>
            <w:r w:rsidRPr="00B844F9">
              <w:rPr>
                <w:rFonts w:ascii="Calibri" w:hAnsi="Calibri"/>
                <w:color w:val="FFFFFF"/>
                <w:sz w:val="16"/>
                <w:szCs w:val="16"/>
                <w:lang w:val="en-US"/>
              </w:rPr>
              <w:t>How accurate is the test?</w:t>
            </w:r>
          </w:p>
        </w:tc>
      </w:tr>
      <w:tr w:rsidR="009C4FDB">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Default="001E201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Default="001E201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Default="001E201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9C4FDB" w:rsidRPr="0053414A">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Very inaccurate</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Inaccurate</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Accurate</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Very accurate</w:t>
            </w:r>
            <w:r w:rsidRPr="00064EE6">
              <w:rPr>
                <w:rFonts w:ascii="Calibri" w:eastAsia="Times New Roman" w:hAnsi="Calibri"/>
                <w:sz w:val="16"/>
                <w:szCs w:val="16"/>
                <w:lang w:val="en-US"/>
              </w:rPr>
              <w:br/>
            </w:r>
            <w:r w:rsidRPr="00064EE6">
              <w:rPr>
                <w:rStyle w:val="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Varies</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Don't know</w:t>
            </w:r>
            <w:r w:rsidRPr="00064EE6">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t xml:space="preserve">There is </w:t>
            </w:r>
            <w:r w:rsidR="000C6992" w:rsidRPr="00064EE6">
              <w:rPr>
                <w:rFonts w:ascii="Calibri" w:eastAsia="Times New Roman" w:hAnsi="Calibri"/>
                <w:sz w:val="16"/>
                <w:szCs w:val="16"/>
                <w:lang w:val="en-US"/>
              </w:rPr>
              <w:t>limited</w:t>
            </w:r>
            <w:r w:rsidRPr="00064EE6">
              <w:rPr>
                <w:rFonts w:ascii="Calibri" w:eastAsia="Times New Roman" w:hAnsi="Calibri"/>
                <w:sz w:val="16"/>
                <w:szCs w:val="16"/>
                <w:lang w:val="en-US"/>
              </w:rPr>
              <w:t xml:space="preserve"> evidence to assess test accuracy. The components of the test (or search and rescue - SAR criteria) thought to be most important in predicting outcome are: (1) age, (2) EMS response time, (3) salinity, (4) submersion duration, and (5) water temperature (6) whether the submersion was witnessed. The factors have varying degrees of associations with outcomes, but none of them provide a clear cut off value in terms of when it is reasonable to stop SAR efforts. The strongest predictor for poor outcome is submersion &gt; 25 minutes, but the </w:t>
            </w:r>
            <w:r w:rsidR="007D76C3" w:rsidRPr="00064EE6">
              <w:rPr>
                <w:rFonts w:ascii="Calibri" w:eastAsia="Times New Roman" w:hAnsi="Calibri"/>
                <w:sz w:val="16"/>
                <w:szCs w:val="16"/>
                <w:lang w:val="en-US"/>
              </w:rPr>
              <w:t xml:space="preserve">3 </w:t>
            </w:r>
            <w:r w:rsidRPr="00064EE6">
              <w:rPr>
                <w:rFonts w:ascii="Calibri" w:eastAsia="Times New Roman" w:hAnsi="Calibri"/>
                <w:sz w:val="16"/>
                <w:szCs w:val="16"/>
                <w:lang w:val="en-US"/>
              </w:rPr>
              <w:t xml:space="preserve">studies evaluating this predictor reported </w:t>
            </w:r>
            <w:r w:rsidR="007D76C3" w:rsidRPr="00064EE6">
              <w:rPr>
                <w:rFonts w:ascii="Calibri" w:eastAsia="Times New Roman" w:hAnsi="Calibri"/>
                <w:sz w:val="16"/>
                <w:szCs w:val="16"/>
                <w:lang w:val="en-US"/>
              </w:rPr>
              <w:t xml:space="preserve"> only 1/71 favourable neurological outcome</w:t>
            </w:r>
            <w:r w:rsidR="00203DD6" w:rsidRPr="00064EE6">
              <w:rPr>
                <w:rFonts w:ascii="Calibri" w:eastAsia="Times New Roman" w:hAnsi="Calibri"/>
                <w:sz w:val="16"/>
                <w:szCs w:val="16"/>
                <w:lang w:val="en-US"/>
              </w:rPr>
              <w:t>s</w:t>
            </w:r>
            <w:r w:rsidR="007D76C3" w:rsidRPr="00064EE6">
              <w:rPr>
                <w:rFonts w:ascii="Calibri" w:eastAsia="Times New Roman" w:hAnsi="Calibri"/>
                <w:sz w:val="16"/>
                <w:szCs w:val="16"/>
                <w:lang w:val="en-US"/>
              </w:rPr>
              <w:t xml:space="preserve"> </w:t>
            </w:r>
            <w:r w:rsidRPr="00064EE6">
              <w:rPr>
                <w:rFonts w:ascii="Calibri" w:eastAsia="Times New Roman" w:hAnsi="Calibri"/>
                <w:sz w:val="16"/>
                <w:szCs w:val="16"/>
                <w:lang w:val="en-US"/>
              </w:rPr>
              <w:t xml:space="preserve">- small numbers to support definitive recommendations to withdraw rescue efforts.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br/>
            </w:r>
          </w:p>
        </w:tc>
      </w:tr>
      <w:tr w:rsidR="009C4FDB" w:rsidRPr="0053414A">
        <w:trPr>
          <w:divId w:val="93193250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olor w:val="FFFFFF"/>
                <w:sz w:val="26"/>
                <w:szCs w:val="26"/>
                <w:lang w:val="en-US"/>
              </w:rPr>
            </w:pPr>
            <w:r w:rsidRPr="00064EE6">
              <w:rPr>
                <w:rFonts w:ascii="Calibri" w:eastAsia="Times New Roman" w:hAnsi="Calibri"/>
                <w:color w:val="FFFFFF"/>
                <w:sz w:val="26"/>
                <w:szCs w:val="26"/>
                <w:lang w:val="en-US"/>
              </w:rPr>
              <w:t>Desirable Effects</w:t>
            </w:r>
          </w:p>
          <w:p w:rsidR="009C4FDB" w:rsidRPr="00064EE6" w:rsidRDefault="001E2016">
            <w:pPr>
              <w:pStyle w:val="Subtitle1"/>
              <w:spacing w:before="0" w:beforeAutospacing="0" w:after="0" w:afterAutospacing="0"/>
              <w:rPr>
                <w:rFonts w:ascii="Calibri" w:hAnsi="Calibri"/>
                <w:color w:val="FFFFFF"/>
                <w:sz w:val="16"/>
                <w:szCs w:val="16"/>
                <w:lang w:val="en-US"/>
              </w:rPr>
            </w:pPr>
            <w:r w:rsidRPr="00064EE6">
              <w:rPr>
                <w:rFonts w:ascii="Calibri" w:hAnsi="Calibri"/>
                <w:color w:val="FFFFFF"/>
                <w:sz w:val="16"/>
                <w:szCs w:val="16"/>
                <w:lang w:val="en-US"/>
              </w:rPr>
              <w:t>How substantial are the desirable anticipated effects?</w:t>
            </w:r>
          </w:p>
        </w:tc>
      </w:tr>
      <w:tr w:rsidR="009C4FDB" w:rsidRPr="00064EE6">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Additional considerations</w:t>
            </w:r>
          </w:p>
        </w:tc>
      </w:tr>
      <w:tr w:rsidR="009C4FDB" w:rsidRPr="0053414A">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Trivial</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Small</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Moderate</w:t>
            </w:r>
            <w:r w:rsidRPr="00064EE6">
              <w:rPr>
                <w:rFonts w:ascii="Calibri" w:eastAsia="Times New Roman" w:hAnsi="Calibri"/>
                <w:sz w:val="16"/>
                <w:szCs w:val="16"/>
                <w:lang w:val="en-US"/>
              </w:rPr>
              <w:br/>
            </w:r>
            <w:r w:rsidRPr="00064EE6">
              <w:rPr>
                <w:rStyle w:val="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Large</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Varies</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Don't know</w:t>
            </w:r>
            <w:r w:rsidRPr="00064EE6">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t xml:space="preserve">Correctly identifying search and </w:t>
            </w:r>
            <w:r w:rsidR="006133C4" w:rsidRPr="00064EE6">
              <w:rPr>
                <w:rFonts w:ascii="Calibri" w:eastAsia="Times New Roman" w:hAnsi="Calibri"/>
                <w:sz w:val="16"/>
                <w:szCs w:val="16"/>
                <w:lang w:val="en-US"/>
              </w:rPr>
              <w:t>rescue</w:t>
            </w:r>
            <w:r w:rsidRPr="00064EE6">
              <w:rPr>
                <w:rFonts w:ascii="Calibri" w:eastAsia="Times New Roman" w:hAnsi="Calibri"/>
                <w:sz w:val="16"/>
                <w:szCs w:val="16"/>
                <w:lang w:val="en-US"/>
              </w:rPr>
              <w:t xml:space="preserve"> criteria for drowning victims has the potential to ensure successful resuscitation from an otherwise deadly emergency. Successful resuscitation of a drowning victim has great value on both an individual and a population basis, and a high degree of benefit or individual improvements are </w:t>
            </w:r>
            <w:r w:rsidR="006133C4" w:rsidRPr="00064EE6">
              <w:rPr>
                <w:rFonts w:ascii="Calibri" w:eastAsia="Times New Roman" w:hAnsi="Calibri"/>
                <w:sz w:val="16"/>
                <w:szCs w:val="16"/>
                <w:lang w:val="en-US"/>
              </w:rPr>
              <w:t>expected</w:t>
            </w:r>
            <w:r w:rsidRPr="00064EE6">
              <w:rPr>
                <w:rFonts w:ascii="Calibri" w:eastAsia="Times New Roman" w:hAnsi="Calibri"/>
                <w:sz w:val="16"/>
                <w:szCs w:val="16"/>
                <w:lang w:val="en-US"/>
              </w:rPr>
              <w:t xml:space="preserve"> for those successfully resuscitated. </w:t>
            </w:r>
          </w:p>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t xml:space="preserve">Undesirable effects of attempting to rescue a submerged victim are related to substantial resource implications and may place rescuers at risk themselves. Care of a submersion victim in high-income countries often involves a multiagency approach, with several different organizations being independently responsible for different phases of the victim’s care, from the initial aquatic rescue, on-scene resuscitation, transfer to hospital, and hospital and rehabilitative care. But perhaps most importantly, prolonged search and rescue operations in difficult conditions may involve unacceptable risks to rescuers.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br/>
            </w:r>
          </w:p>
        </w:tc>
      </w:tr>
      <w:tr w:rsidR="009C4FDB" w:rsidRPr="0053414A">
        <w:trPr>
          <w:divId w:val="93193250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olor w:val="FFFFFF"/>
                <w:sz w:val="26"/>
                <w:szCs w:val="26"/>
                <w:lang w:val="en-US"/>
              </w:rPr>
            </w:pPr>
            <w:r w:rsidRPr="00064EE6">
              <w:rPr>
                <w:rFonts w:ascii="Calibri" w:eastAsia="Times New Roman" w:hAnsi="Calibri"/>
                <w:color w:val="FFFFFF"/>
                <w:sz w:val="26"/>
                <w:szCs w:val="26"/>
                <w:lang w:val="en-US"/>
              </w:rPr>
              <w:t>Undesirable Effects</w:t>
            </w:r>
          </w:p>
          <w:p w:rsidR="009C4FDB" w:rsidRPr="00064EE6" w:rsidRDefault="001E2016">
            <w:pPr>
              <w:pStyle w:val="Subtitle1"/>
              <w:spacing w:before="0" w:beforeAutospacing="0" w:after="0" w:afterAutospacing="0"/>
              <w:rPr>
                <w:rFonts w:ascii="Calibri" w:hAnsi="Calibri"/>
                <w:color w:val="FFFFFF"/>
                <w:sz w:val="16"/>
                <w:szCs w:val="16"/>
                <w:lang w:val="en-US"/>
              </w:rPr>
            </w:pPr>
            <w:r w:rsidRPr="00064EE6">
              <w:rPr>
                <w:rFonts w:ascii="Calibri" w:hAnsi="Calibri"/>
                <w:color w:val="FFFFFF"/>
                <w:sz w:val="16"/>
                <w:szCs w:val="16"/>
                <w:lang w:val="en-US"/>
              </w:rPr>
              <w:t>How substantial are the undesirable anticipated effects?</w:t>
            </w:r>
          </w:p>
        </w:tc>
      </w:tr>
      <w:tr w:rsidR="009C4FDB" w:rsidRPr="00064EE6">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Additional considerations</w:t>
            </w:r>
          </w:p>
        </w:tc>
      </w:tr>
      <w:tr w:rsidR="009C4FDB" w:rsidRPr="0053414A">
        <w:trPr>
          <w:divId w:val="93193250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Style w:val="checked-marker"/>
                <w:rFonts w:ascii="Calibri" w:eastAsia="Times New Roman" w:hAnsi="Calibri"/>
                <w:sz w:val="16"/>
                <w:szCs w:val="16"/>
                <w:lang w:val="en-US"/>
              </w:rPr>
              <w:lastRenderedPageBreak/>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Large</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Moderate</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Small</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Trivial</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Varies</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Don't know</w:t>
            </w:r>
            <w:r w:rsidRPr="00064EE6">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92D9E"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t xml:space="preserve">Correctly identifying search and </w:t>
            </w:r>
            <w:r w:rsidR="00C2692C" w:rsidRPr="00064EE6">
              <w:rPr>
                <w:rFonts w:ascii="Calibri" w:eastAsia="Times New Roman" w:hAnsi="Calibri"/>
                <w:sz w:val="16"/>
                <w:szCs w:val="16"/>
                <w:lang w:val="en-US"/>
              </w:rPr>
              <w:t>rescue</w:t>
            </w:r>
            <w:r w:rsidRPr="00064EE6">
              <w:rPr>
                <w:rFonts w:ascii="Calibri" w:eastAsia="Times New Roman" w:hAnsi="Calibri"/>
                <w:sz w:val="16"/>
                <w:szCs w:val="16"/>
                <w:lang w:val="en-US"/>
              </w:rPr>
              <w:t xml:space="preserve"> criteria for drowning victims has the potential to ensure successful resuscitation from an otherwise deadly emergency. Successful resuscitation of a drowning victim has great value on both an individual and a population basis, and a high degree of benefit or individual improvements are </w:t>
            </w:r>
            <w:r w:rsidR="00C2692C" w:rsidRPr="00064EE6">
              <w:rPr>
                <w:rFonts w:ascii="Calibri" w:eastAsia="Times New Roman" w:hAnsi="Calibri"/>
                <w:sz w:val="16"/>
                <w:szCs w:val="16"/>
                <w:lang w:val="en-US"/>
              </w:rPr>
              <w:t>expected</w:t>
            </w:r>
            <w:r w:rsidRPr="00064EE6">
              <w:rPr>
                <w:rFonts w:ascii="Calibri" w:eastAsia="Times New Roman" w:hAnsi="Calibri"/>
                <w:sz w:val="16"/>
                <w:szCs w:val="16"/>
                <w:lang w:val="en-US"/>
              </w:rPr>
              <w:t xml:space="preserve"> for those successfully resuscitated. </w:t>
            </w:r>
          </w:p>
          <w:p w:rsidR="000C6992"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t xml:space="preserve">Undesirable effects of attempting to rescue a submerged victim are related to </w:t>
            </w:r>
            <w:r w:rsidR="00C92D9E" w:rsidRPr="00064EE6">
              <w:rPr>
                <w:rFonts w:ascii="Calibri" w:eastAsia="Times New Roman" w:hAnsi="Calibri"/>
                <w:sz w:val="16"/>
                <w:szCs w:val="16"/>
                <w:lang w:val="en-US"/>
              </w:rPr>
              <w:t xml:space="preserve">(i) </w:t>
            </w:r>
            <w:r w:rsidRPr="00064EE6">
              <w:rPr>
                <w:rFonts w:ascii="Calibri" w:eastAsia="Times New Roman" w:hAnsi="Calibri"/>
                <w:sz w:val="16"/>
                <w:szCs w:val="16"/>
                <w:lang w:val="en-US"/>
              </w:rPr>
              <w:t>substantial resource implications and may place rescuers at risk themselves</w:t>
            </w:r>
            <w:r w:rsidR="00C92D9E" w:rsidRPr="00064EE6">
              <w:rPr>
                <w:rFonts w:ascii="Calibri" w:eastAsia="Times New Roman" w:hAnsi="Calibri"/>
                <w:sz w:val="16"/>
                <w:szCs w:val="16"/>
                <w:lang w:val="en-US"/>
              </w:rPr>
              <w:t xml:space="preserve"> </w:t>
            </w:r>
            <w:r w:rsidR="000C6992" w:rsidRPr="00064EE6">
              <w:rPr>
                <w:rFonts w:ascii="Calibri" w:eastAsia="Times New Roman" w:hAnsi="Calibri"/>
                <w:sz w:val="16"/>
                <w:szCs w:val="16"/>
                <w:lang w:val="en-US"/>
              </w:rPr>
              <w:t>(ii) the risk of survival with an adverse neurological outcome</w:t>
            </w:r>
            <w:r w:rsidRPr="00064EE6">
              <w:rPr>
                <w:rFonts w:ascii="Calibri" w:eastAsia="Times New Roman" w:hAnsi="Calibri"/>
                <w:sz w:val="16"/>
                <w:szCs w:val="16"/>
                <w:lang w:val="en-US"/>
              </w:rPr>
              <w:t xml:space="preserve">. </w:t>
            </w:r>
          </w:p>
          <w:p w:rsidR="009C4FDB" w:rsidRPr="00064EE6" w:rsidRDefault="000C6992" w:rsidP="000C6992">
            <w:pPr>
              <w:rPr>
                <w:rFonts w:ascii="Calibri" w:eastAsia="Times New Roman" w:hAnsi="Calibri"/>
                <w:sz w:val="16"/>
                <w:szCs w:val="16"/>
                <w:lang w:val="en-US"/>
              </w:rPr>
            </w:pPr>
            <w:r w:rsidRPr="00064EE6">
              <w:rPr>
                <w:rFonts w:ascii="Calibri" w:eastAsia="Times New Roman" w:hAnsi="Calibri"/>
                <w:sz w:val="16"/>
                <w:szCs w:val="16"/>
                <w:lang w:val="en-US"/>
              </w:rPr>
              <w:t xml:space="preserve">(i) </w:t>
            </w:r>
            <w:r w:rsidR="001E2016" w:rsidRPr="00064EE6">
              <w:rPr>
                <w:rFonts w:ascii="Calibri" w:eastAsia="Times New Roman" w:hAnsi="Calibri"/>
                <w:sz w:val="16"/>
                <w:szCs w:val="16"/>
                <w:lang w:val="en-US"/>
              </w:rPr>
              <w:t xml:space="preserve">Care of a submersion victim in high-income countries often involves a multiagency approach, with several different organizations being independently responsible for different phases of the victim’s care, from the initial aquatic rescue, on-scene resuscitation, transfer to hospital, and hospital and rehabilitative care. But perhaps most importantly, prolonged search and rescue operations in difficult conditions may involve unacceptable risks to rescuers. </w:t>
            </w:r>
          </w:p>
          <w:p w:rsidR="000C6992" w:rsidRPr="00064EE6" w:rsidRDefault="000C6992" w:rsidP="000C6992">
            <w:pPr>
              <w:rPr>
                <w:rFonts w:ascii="Calibri" w:eastAsia="Times New Roman" w:hAnsi="Calibri"/>
                <w:sz w:val="16"/>
                <w:szCs w:val="16"/>
                <w:lang w:val="en-US"/>
              </w:rPr>
            </w:pPr>
            <w:r w:rsidRPr="00064EE6">
              <w:rPr>
                <w:rFonts w:ascii="Calibri" w:eastAsia="Times New Roman" w:hAnsi="Calibri"/>
                <w:sz w:val="16"/>
                <w:szCs w:val="16"/>
                <w:lang w:val="en-US"/>
              </w:rPr>
              <w:t xml:space="preserve">(ii) </w:t>
            </w:r>
            <w:r w:rsidR="00D41434" w:rsidRPr="00064EE6">
              <w:rPr>
                <w:rFonts w:ascii="Calibri" w:eastAsia="Times New Roman" w:hAnsi="Calibri"/>
                <w:sz w:val="16"/>
                <w:szCs w:val="16"/>
                <w:lang w:val="en-US"/>
              </w:rPr>
              <w:t>The longer the submersion duration the greater the chances of s</w:t>
            </w:r>
            <w:r w:rsidRPr="00064EE6">
              <w:rPr>
                <w:rFonts w:ascii="Calibri" w:eastAsia="Times New Roman" w:hAnsi="Calibri"/>
                <w:sz w:val="16"/>
                <w:szCs w:val="16"/>
                <w:lang w:val="en-US"/>
              </w:rPr>
              <w:t>urvival with an adverse neurological outcome</w:t>
            </w:r>
            <w:r w:rsidR="00D41434" w:rsidRPr="00064EE6">
              <w:rPr>
                <w:rFonts w:ascii="Calibri" w:eastAsia="Times New Roman" w:hAnsi="Calibri"/>
                <w:sz w:val="16"/>
                <w:szCs w:val="16"/>
                <w:lang w:val="en-US"/>
              </w:rPr>
              <w:t xml:space="preserve"> which</w:t>
            </w:r>
            <w:r w:rsidRPr="00064EE6">
              <w:rPr>
                <w:rFonts w:ascii="Calibri" w:eastAsia="Times New Roman" w:hAnsi="Calibri"/>
                <w:sz w:val="16"/>
                <w:szCs w:val="16"/>
                <w:lang w:val="en-US"/>
              </w:rPr>
              <w:t xml:space="preserve"> creates substantial personal and societal costs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br/>
            </w:r>
          </w:p>
        </w:tc>
      </w:tr>
      <w:tr w:rsidR="009C4FDB" w:rsidRPr="0053414A">
        <w:trPr>
          <w:divId w:val="93193250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olor w:val="FFFFFF"/>
                <w:sz w:val="26"/>
                <w:szCs w:val="26"/>
                <w:lang w:val="en-US"/>
              </w:rPr>
            </w:pPr>
            <w:r w:rsidRPr="00064EE6">
              <w:rPr>
                <w:rFonts w:ascii="Calibri" w:eastAsia="Times New Roman" w:hAnsi="Calibri"/>
                <w:color w:val="FFFFFF"/>
                <w:sz w:val="26"/>
                <w:szCs w:val="26"/>
                <w:lang w:val="en-US"/>
              </w:rPr>
              <w:t>Certainty of the evidence of test accuracy</w:t>
            </w:r>
          </w:p>
          <w:p w:rsidR="009C4FDB" w:rsidRPr="00064EE6" w:rsidRDefault="001E2016">
            <w:pPr>
              <w:pStyle w:val="Subtitle1"/>
              <w:spacing w:before="0" w:beforeAutospacing="0" w:after="0" w:afterAutospacing="0"/>
              <w:rPr>
                <w:rFonts w:ascii="Calibri" w:hAnsi="Calibri"/>
                <w:color w:val="FFFFFF"/>
                <w:sz w:val="16"/>
                <w:szCs w:val="16"/>
                <w:lang w:val="en-US"/>
              </w:rPr>
            </w:pPr>
            <w:r w:rsidRPr="00064EE6">
              <w:rPr>
                <w:rFonts w:ascii="Calibri" w:hAnsi="Calibri"/>
                <w:color w:val="FFFFFF"/>
                <w:sz w:val="16"/>
                <w:szCs w:val="16"/>
                <w:lang w:val="en-US"/>
              </w:rPr>
              <w:t>What is the overall certainty of the evidence of test accuracy?</w:t>
            </w:r>
          </w:p>
        </w:tc>
      </w:tr>
      <w:tr w:rsidR="009C4FDB" w:rsidRPr="00064EE6">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Additional considerations</w:t>
            </w:r>
          </w:p>
        </w:tc>
      </w:tr>
      <w:tr w:rsidR="009C4FDB" w:rsidRPr="0053414A">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Very low</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Low</w:t>
            </w:r>
            <w:r w:rsidRPr="00064EE6">
              <w:rPr>
                <w:rFonts w:ascii="Calibri" w:eastAsia="Times New Roman" w:hAnsi="Calibri"/>
                <w:sz w:val="16"/>
                <w:szCs w:val="16"/>
                <w:lang w:val="en-US"/>
              </w:rPr>
              <w:br/>
            </w:r>
            <w:r w:rsidRPr="00064EE6">
              <w:rPr>
                <w:rStyle w:val="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Moderate</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High</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No included studies</w:t>
            </w:r>
            <w:r w:rsidRPr="00064EE6">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t xml:space="preserve">The evidence evaluating the association between submersion duration and outcome is of moderate certainty, and submersion durations of less than 10 minutes are associated with a very high chance of favorable outcome whereas submersion durations more than 25 minutes are associated with a low chance of favorable outcomes. Still, submersion duration is an estimation based on information of various certainty during search and rescue efforts. It is also possible the final patient outcomes </w:t>
            </w:r>
            <w:r w:rsidR="00C2692C" w:rsidRPr="00064EE6">
              <w:rPr>
                <w:rFonts w:ascii="Calibri" w:eastAsia="Times New Roman" w:hAnsi="Calibri"/>
                <w:sz w:val="16"/>
                <w:szCs w:val="16"/>
                <w:lang w:val="en-US"/>
              </w:rPr>
              <w:t>influence</w:t>
            </w:r>
            <w:r w:rsidRPr="00064EE6">
              <w:rPr>
                <w:rFonts w:ascii="Calibri" w:eastAsia="Times New Roman" w:hAnsi="Calibri"/>
                <w:sz w:val="16"/>
                <w:szCs w:val="16"/>
                <w:lang w:val="en-US"/>
              </w:rPr>
              <w:t xml:space="preserve"> what is </w:t>
            </w:r>
            <w:r w:rsidR="00C2692C" w:rsidRPr="00064EE6">
              <w:rPr>
                <w:rFonts w:ascii="Calibri" w:eastAsia="Times New Roman" w:hAnsi="Calibri"/>
                <w:sz w:val="16"/>
                <w:szCs w:val="16"/>
                <w:lang w:val="en-US"/>
              </w:rPr>
              <w:t>subsequently</w:t>
            </w:r>
            <w:r w:rsidRPr="00064EE6">
              <w:rPr>
                <w:rFonts w:ascii="Calibri" w:eastAsia="Times New Roman" w:hAnsi="Calibri"/>
                <w:sz w:val="16"/>
                <w:szCs w:val="16"/>
                <w:lang w:val="en-US"/>
              </w:rPr>
              <w:t xml:space="preserve"> recorded as estimated submersion duration in registries and patient records. </w:t>
            </w:r>
          </w:p>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br/>
            </w:r>
          </w:p>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t>The evidence evaluating the association between age, EMS interval, salin</w:t>
            </w:r>
            <w:r w:rsidR="00C2692C" w:rsidRPr="00064EE6">
              <w:rPr>
                <w:rFonts w:ascii="Calibri" w:eastAsia="Times New Roman" w:hAnsi="Calibri"/>
                <w:sz w:val="16"/>
                <w:szCs w:val="16"/>
                <w:lang w:val="en-US"/>
              </w:rPr>
              <w:t>i</w:t>
            </w:r>
            <w:r w:rsidRPr="00064EE6">
              <w:rPr>
                <w:rFonts w:ascii="Calibri" w:eastAsia="Times New Roman" w:hAnsi="Calibri"/>
                <w:sz w:val="16"/>
                <w:szCs w:val="16"/>
                <w:lang w:val="en-US"/>
              </w:rPr>
              <w:t xml:space="preserve">ty, witnessed status, water </w:t>
            </w:r>
            <w:r w:rsidR="00C2692C" w:rsidRPr="00064EE6">
              <w:rPr>
                <w:rFonts w:ascii="Calibri" w:eastAsia="Times New Roman" w:hAnsi="Calibri"/>
                <w:sz w:val="16"/>
                <w:szCs w:val="16"/>
                <w:lang w:val="en-US"/>
              </w:rPr>
              <w:t>temperature</w:t>
            </w:r>
            <w:r w:rsidRPr="00064EE6">
              <w:rPr>
                <w:rFonts w:ascii="Calibri" w:eastAsia="Times New Roman" w:hAnsi="Calibri"/>
                <w:sz w:val="16"/>
                <w:szCs w:val="16"/>
                <w:lang w:val="en-US"/>
              </w:rPr>
              <w:t xml:space="preserve"> and outcome is all low- or very-low-certainty due to a range of risks for bias, inconsistency, indirectness, and imprecision.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br/>
            </w:r>
          </w:p>
        </w:tc>
      </w:tr>
      <w:tr w:rsidR="009C4FDB" w:rsidRPr="0053414A">
        <w:trPr>
          <w:divId w:val="93193250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olor w:val="FFFFFF"/>
                <w:sz w:val="26"/>
                <w:szCs w:val="26"/>
                <w:lang w:val="en-US"/>
              </w:rPr>
            </w:pPr>
            <w:r w:rsidRPr="00064EE6">
              <w:rPr>
                <w:rFonts w:ascii="Calibri" w:eastAsia="Times New Roman" w:hAnsi="Calibri"/>
                <w:color w:val="FFFFFF"/>
                <w:sz w:val="26"/>
                <w:szCs w:val="26"/>
                <w:lang w:val="en-US"/>
              </w:rPr>
              <w:t>Certainty of the evidence of test's effects</w:t>
            </w:r>
          </w:p>
          <w:p w:rsidR="009C4FDB" w:rsidRPr="00064EE6" w:rsidRDefault="001E2016">
            <w:pPr>
              <w:pStyle w:val="Subtitle1"/>
              <w:spacing w:before="0" w:beforeAutospacing="0" w:after="0" w:afterAutospacing="0"/>
              <w:rPr>
                <w:rFonts w:ascii="Calibri" w:hAnsi="Calibri"/>
                <w:color w:val="FFFFFF"/>
                <w:sz w:val="16"/>
                <w:szCs w:val="16"/>
                <w:lang w:val="en-US"/>
              </w:rPr>
            </w:pPr>
            <w:r w:rsidRPr="00064EE6">
              <w:rPr>
                <w:rFonts w:ascii="Calibri" w:hAnsi="Calibri"/>
                <w:color w:val="FFFFFF"/>
                <w:sz w:val="16"/>
                <w:szCs w:val="16"/>
                <w:lang w:val="en-US"/>
              </w:rPr>
              <w:t>What is the overall certainty of the evidence for any critical or important direct benefits, adverse effects or burden of the test?</w:t>
            </w:r>
          </w:p>
        </w:tc>
      </w:tr>
      <w:tr w:rsidR="009C4FDB" w:rsidRPr="00064EE6">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Additional considerations</w:t>
            </w:r>
          </w:p>
        </w:tc>
      </w:tr>
      <w:tr w:rsidR="009C4FDB" w:rsidRPr="0053414A">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Very low</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Low</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Moderate</w:t>
            </w:r>
            <w:r w:rsidRPr="00064EE6">
              <w:rPr>
                <w:rFonts w:ascii="Calibri" w:eastAsia="Times New Roman" w:hAnsi="Calibri"/>
                <w:sz w:val="16"/>
                <w:szCs w:val="16"/>
                <w:lang w:val="en-US"/>
              </w:rPr>
              <w:br/>
            </w:r>
            <w:r w:rsidRPr="00064EE6">
              <w:rPr>
                <w:rStyle w:val="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High</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No included studies</w:t>
            </w:r>
            <w:r w:rsidRPr="00064EE6">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C2692C">
            <w:pPr>
              <w:rPr>
                <w:rFonts w:ascii="Calibri" w:eastAsia="Times New Roman" w:hAnsi="Calibri"/>
                <w:sz w:val="16"/>
                <w:szCs w:val="16"/>
                <w:lang w:val="en-US"/>
              </w:rPr>
            </w:pPr>
            <w:r w:rsidRPr="00064EE6">
              <w:rPr>
                <w:rFonts w:ascii="Calibri" w:eastAsia="Times New Roman" w:hAnsi="Calibri"/>
                <w:sz w:val="16"/>
                <w:szCs w:val="16"/>
                <w:lang w:val="en-US"/>
              </w:rPr>
              <w:t>Specific</w:t>
            </w:r>
            <w:r w:rsidR="001E2016" w:rsidRPr="00064EE6">
              <w:rPr>
                <w:rFonts w:ascii="Calibri" w:eastAsia="Times New Roman" w:hAnsi="Calibri"/>
                <w:sz w:val="16"/>
                <w:szCs w:val="16"/>
                <w:lang w:val="en-US"/>
              </w:rPr>
              <w:t xml:space="preserve"> search and rescue criteria will vary between Search and Rescue and EMS </w:t>
            </w:r>
            <w:r w:rsidRPr="00064EE6">
              <w:rPr>
                <w:rFonts w:ascii="Calibri" w:eastAsia="Times New Roman" w:hAnsi="Calibri"/>
                <w:sz w:val="16"/>
                <w:szCs w:val="16"/>
                <w:lang w:val="en-US"/>
              </w:rPr>
              <w:t>organisations</w:t>
            </w:r>
            <w:r w:rsidR="001E2016" w:rsidRPr="00064EE6">
              <w:rPr>
                <w:rFonts w:ascii="Calibri" w:eastAsia="Times New Roman" w:hAnsi="Calibri"/>
                <w:sz w:val="16"/>
                <w:szCs w:val="16"/>
                <w:lang w:val="en-US"/>
              </w:rPr>
              <w:t>, but any criteria used within a</w:t>
            </w:r>
            <w:r w:rsidRPr="00064EE6">
              <w:rPr>
                <w:rFonts w:ascii="Calibri" w:eastAsia="Times New Roman" w:hAnsi="Calibri"/>
                <w:sz w:val="16"/>
                <w:szCs w:val="16"/>
                <w:lang w:val="en-US"/>
              </w:rPr>
              <w:t>n organisation</w:t>
            </w:r>
            <w:r w:rsidR="001E2016" w:rsidRPr="00064EE6">
              <w:rPr>
                <w:rFonts w:ascii="Calibri" w:eastAsia="Times New Roman" w:hAnsi="Calibri"/>
                <w:sz w:val="16"/>
                <w:szCs w:val="16"/>
                <w:lang w:val="en-US"/>
              </w:rPr>
              <w:t xml:space="preserve"> will have direct consequences for both drowning victims and rescue personnel. Criteria suggesting continued search and rescue efforts has the potential to directly benefit drowning victims, while criteria suggesting efforts should be discontinued will have directly adverse </w:t>
            </w:r>
            <w:r w:rsidR="001E2016" w:rsidRPr="00064EE6">
              <w:rPr>
                <w:rFonts w:ascii="Calibri" w:eastAsia="Times New Roman" w:hAnsi="Calibri"/>
                <w:sz w:val="16"/>
                <w:szCs w:val="16"/>
                <w:lang w:val="en-US"/>
              </w:rPr>
              <w:lastRenderedPageBreak/>
              <w:t xml:space="preserve">effects for drowning victims.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C92D9E">
            <w:pPr>
              <w:rPr>
                <w:rFonts w:ascii="Calibri" w:eastAsia="Times New Roman" w:hAnsi="Calibri"/>
                <w:sz w:val="16"/>
                <w:szCs w:val="16"/>
                <w:lang w:val="en-US"/>
              </w:rPr>
            </w:pPr>
            <w:r w:rsidRPr="00064EE6">
              <w:rPr>
                <w:rFonts w:ascii="Calibri" w:eastAsia="Times New Roman" w:hAnsi="Calibri"/>
                <w:sz w:val="16"/>
                <w:szCs w:val="16"/>
                <w:lang w:val="en-US"/>
              </w:rPr>
              <w:lastRenderedPageBreak/>
              <w:t xml:space="preserve">None of the studies reviewed reported on safety or harm to those involved in rescue attempts.  </w:t>
            </w:r>
            <w:r w:rsidR="001E2016" w:rsidRPr="00064EE6">
              <w:rPr>
                <w:rFonts w:ascii="Calibri" w:eastAsia="Times New Roman" w:hAnsi="Calibri"/>
                <w:sz w:val="16"/>
                <w:szCs w:val="16"/>
                <w:lang w:val="en-US"/>
              </w:rPr>
              <w:br/>
            </w:r>
          </w:p>
        </w:tc>
      </w:tr>
      <w:tr w:rsidR="009C4FDB" w:rsidRPr="0053414A">
        <w:trPr>
          <w:divId w:val="93193250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olor w:val="FFFFFF"/>
                <w:sz w:val="26"/>
                <w:szCs w:val="26"/>
                <w:lang w:val="en-US"/>
              </w:rPr>
            </w:pPr>
            <w:r w:rsidRPr="00064EE6">
              <w:rPr>
                <w:rFonts w:ascii="Calibri" w:eastAsia="Times New Roman" w:hAnsi="Calibri"/>
                <w:color w:val="FFFFFF"/>
                <w:sz w:val="26"/>
                <w:szCs w:val="26"/>
                <w:lang w:val="en-US"/>
              </w:rPr>
              <w:t>Certainty of the evidence of management's effects</w:t>
            </w:r>
          </w:p>
          <w:p w:rsidR="009C4FDB" w:rsidRPr="00064EE6" w:rsidRDefault="001E2016">
            <w:pPr>
              <w:pStyle w:val="Subtitle1"/>
              <w:spacing w:before="0" w:beforeAutospacing="0" w:after="0" w:afterAutospacing="0"/>
              <w:rPr>
                <w:rFonts w:ascii="Calibri" w:hAnsi="Calibri"/>
                <w:color w:val="FFFFFF"/>
                <w:sz w:val="16"/>
                <w:szCs w:val="16"/>
                <w:lang w:val="en-US"/>
              </w:rPr>
            </w:pPr>
            <w:r w:rsidRPr="00064EE6">
              <w:rPr>
                <w:rFonts w:ascii="Calibri" w:hAnsi="Calibri"/>
                <w:color w:val="FFFFFF"/>
                <w:sz w:val="16"/>
                <w:szCs w:val="16"/>
                <w:lang w:val="en-US"/>
              </w:rPr>
              <w:t>What is the overall certainty of the evidence of effects of the management that is guided by the test results?</w:t>
            </w:r>
          </w:p>
        </w:tc>
      </w:tr>
      <w:tr w:rsidR="009C4FDB" w:rsidRPr="00064EE6">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Additional considerations</w:t>
            </w:r>
          </w:p>
        </w:tc>
      </w:tr>
      <w:tr w:rsidR="009C4FDB" w:rsidRPr="0053414A">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Very low</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Low</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Moderate</w:t>
            </w:r>
            <w:r w:rsidRPr="00064EE6">
              <w:rPr>
                <w:rFonts w:ascii="Calibri" w:eastAsia="Times New Roman" w:hAnsi="Calibri"/>
                <w:sz w:val="16"/>
                <w:szCs w:val="16"/>
                <w:lang w:val="en-US"/>
              </w:rPr>
              <w:br/>
            </w:r>
            <w:r w:rsidRPr="00064EE6">
              <w:rPr>
                <w:rStyle w:val="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High</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No included studies</w:t>
            </w:r>
            <w:r w:rsidRPr="00064EE6">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C2692C">
            <w:pPr>
              <w:rPr>
                <w:rFonts w:ascii="Calibri" w:eastAsia="Times New Roman" w:hAnsi="Calibri"/>
                <w:sz w:val="16"/>
                <w:szCs w:val="16"/>
                <w:lang w:val="en-US"/>
              </w:rPr>
            </w:pPr>
            <w:r w:rsidRPr="00064EE6">
              <w:rPr>
                <w:rFonts w:ascii="Calibri" w:eastAsia="Times New Roman" w:hAnsi="Calibri"/>
                <w:sz w:val="16"/>
                <w:szCs w:val="16"/>
                <w:lang w:val="en-US"/>
              </w:rPr>
              <w:t>Specific</w:t>
            </w:r>
            <w:r w:rsidR="001E2016" w:rsidRPr="00064EE6">
              <w:rPr>
                <w:rFonts w:ascii="Calibri" w:eastAsia="Times New Roman" w:hAnsi="Calibri"/>
                <w:sz w:val="16"/>
                <w:szCs w:val="16"/>
                <w:lang w:val="en-US"/>
              </w:rPr>
              <w:t xml:space="preserve"> search and rescue criteria will vary between Search and Rescue and EMS </w:t>
            </w:r>
            <w:r w:rsidRPr="00064EE6">
              <w:rPr>
                <w:rFonts w:ascii="Calibri" w:eastAsia="Times New Roman" w:hAnsi="Calibri"/>
                <w:sz w:val="16"/>
                <w:szCs w:val="16"/>
                <w:lang w:val="en-US"/>
              </w:rPr>
              <w:t>organisations</w:t>
            </w:r>
            <w:r w:rsidR="001E2016" w:rsidRPr="00064EE6">
              <w:rPr>
                <w:rFonts w:ascii="Calibri" w:eastAsia="Times New Roman" w:hAnsi="Calibri"/>
                <w:sz w:val="16"/>
                <w:szCs w:val="16"/>
                <w:lang w:val="en-US"/>
              </w:rPr>
              <w:t>, but any criteria used within a</w:t>
            </w:r>
            <w:r w:rsidRPr="00064EE6">
              <w:rPr>
                <w:rFonts w:ascii="Calibri" w:eastAsia="Times New Roman" w:hAnsi="Calibri"/>
                <w:sz w:val="16"/>
                <w:szCs w:val="16"/>
                <w:lang w:val="en-US"/>
              </w:rPr>
              <w:t xml:space="preserve">n organization </w:t>
            </w:r>
            <w:r w:rsidR="001E2016" w:rsidRPr="00064EE6">
              <w:rPr>
                <w:rFonts w:ascii="Calibri" w:eastAsia="Times New Roman" w:hAnsi="Calibri"/>
                <w:sz w:val="16"/>
                <w:szCs w:val="16"/>
                <w:lang w:val="en-US"/>
              </w:rPr>
              <w:t xml:space="preserve">will direct management of drowning incidents.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br/>
            </w:r>
          </w:p>
        </w:tc>
      </w:tr>
      <w:tr w:rsidR="009C4FDB" w:rsidRPr="0053414A">
        <w:trPr>
          <w:divId w:val="93193250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olor w:val="FFFFFF"/>
                <w:sz w:val="26"/>
                <w:szCs w:val="26"/>
                <w:lang w:val="en-US"/>
              </w:rPr>
            </w:pPr>
            <w:r w:rsidRPr="00064EE6">
              <w:rPr>
                <w:rFonts w:ascii="Calibri" w:eastAsia="Times New Roman" w:hAnsi="Calibri"/>
                <w:color w:val="FFFFFF"/>
                <w:sz w:val="26"/>
                <w:szCs w:val="26"/>
                <w:lang w:val="en-US"/>
              </w:rPr>
              <w:t>Certainty of the evidence of test result/management</w:t>
            </w:r>
          </w:p>
          <w:p w:rsidR="009C4FDB" w:rsidRPr="00064EE6" w:rsidRDefault="001E2016">
            <w:pPr>
              <w:pStyle w:val="Subtitle1"/>
              <w:spacing w:before="0" w:beforeAutospacing="0" w:after="0" w:afterAutospacing="0"/>
              <w:rPr>
                <w:rFonts w:ascii="Calibri" w:hAnsi="Calibri"/>
                <w:color w:val="FFFFFF"/>
                <w:sz w:val="16"/>
                <w:szCs w:val="16"/>
                <w:lang w:val="en-US"/>
              </w:rPr>
            </w:pPr>
            <w:r w:rsidRPr="00064EE6">
              <w:rPr>
                <w:rFonts w:ascii="Calibri" w:hAnsi="Calibri"/>
                <w:color w:val="FFFFFF"/>
                <w:sz w:val="16"/>
                <w:szCs w:val="16"/>
                <w:lang w:val="en-US"/>
              </w:rPr>
              <w:t>How certain is the link between test results and management decisions?</w:t>
            </w:r>
          </w:p>
        </w:tc>
      </w:tr>
      <w:tr w:rsidR="009C4FDB" w:rsidRPr="00064EE6">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Additional considerations</w:t>
            </w:r>
          </w:p>
        </w:tc>
      </w:tr>
      <w:tr w:rsidR="009C4FDB" w:rsidRPr="0053414A">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Very low</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Low</w:t>
            </w:r>
            <w:r w:rsidRPr="00064EE6">
              <w:rPr>
                <w:rFonts w:ascii="Calibri" w:eastAsia="Times New Roman" w:hAnsi="Calibri"/>
                <w:sz w:val="16"/>
                <w:szCs w:val="16"/>
                <w:lang w:val="en-US"/>
              </w:rPr>
              <w:br/>
            </w:r>
            <w:r w:rsidRPr="00064EE6">
              <w:rPr>
                <w:rStyle w:val="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Moderate</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High</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No included studies</w:t>
            </w:r>
            <w:r w:rsidRPr="00064EE6">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t xml:space="preserve">As Search and Rescue operations may put rescuers at risk of harm, and prolonged operations will drain </w:t>
            </w:r>
            <w:r w:rsidR="00C2692C" w:rsidRPr="00064EE6">
              <w:rPr>
                <w:rFonts w:ascii="Calibri" w:eastAsia="Times New Roman" w:hAnsi="Calibri"/>
                <w:sz w:val="16"/>
                <w:szCs w:val="16"/>
                <w:lang w:val="en-US"/>
              </w:rPr>
              <w:t>limited</w:t>
            </w:r>
            <w:r w:rsidRPr="00064EE6">
              <w:rPr>
                <w:rFonts w:ascii="Calibri" w:eastAsia="Times New Roman" w:hAnsi="Calibri"/>
                <w:sz w:val="16"/>
                <w:szCs w:val="16"/>
                <w:lang w:val="en-US"/>
              </w:rPr>
              <w:t xml:space="preserve"> resources within Search and Rescue and EMS </w:t>
            </w:r>
            <w:r w:rsidR="00C2692C" w:rsidRPr="00064EE6">
              <w:rPr>
                <w:rFonts w:ascii="Calibri" w:eastAsia="Times New Roman" w:hAnsi="Calibri"/>
                <w:sz w:val="16"/>
                <w:szCs w:val="16"/>
                <w:lang w:val="en-US"/>
              </w:rPr>
              <w:t>organisations</w:t>
            </w:r>
            <w:r w:rsidRPr="00064EE6">
              <w:rPr>
                <w:rFonts w:ascii="Calibri" w:eastAsia="Times New Roman" w:hAnsi="Calibri"/>
                <w:sz w:val="16"/>
                <w:szCs w:val="16"/>
                <w:lang w:val="en-US"/>
              </w:rPr>
              <w:t xml:space="preserve"> that could be needed elsewhere, it is assumed that there will be a reasonable link between the criteria used in a rescue </w:t>
            </w:r>
            <w:r w:rsidR="00C2692C" w:rsidRPr="00064EE6">
              <w:rPr>
                <w:rFonts w:ascii="Calibri" w:eastAsia="Times New Roman" w:hAnsi="Calibri"/>
                <w:sz w:val="16"/>
                <w:szCs w:val="16"/>
                <w:lang w:val="en-US"/>
              </w:rPr>
              <w:t xml:space="preserve">organization </w:t>
            </w:r>
            <w:r w:rsidRPr="00064EE6">
              <w:rPr>
                <w:rFonts w:ascii="Calibri" w:eastAsia="Times New Roman" w:hAnsi="Calibri"/>
                <w:sz w:val="16"/>
                <w:szCs w:val="16"/>
                <w:lang w:val="en-US"/>
              </w:rPr>
              <w:t xml:space="preserve">and their management decisions.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br/>
            </w:r>
          </w:p>
        </w:tc>
      </w:tr>
      <w:tr w:rsidR="009C4FDB" w:rsidRPr="0053414A">
        <w:trPr>
          <w:divId w:val="93193250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olor w:val="FFFFFF"/>
                <w:sz w:val="26"/>
                <w:szCs w:val="26"/>
                <w:lang w:val="en-US"/>
              </w:rPr>
            </w:pPr>
            <w:r w:rsidRPr="00064EE6">
              <w:rPr>
                <w:rFonts w:ascii="Calibri" w:eastAsia="Times New Roman" w:hAnsi="Calibri"/>
                <w:color w:val="FFFFFF"/>
                <w:sz w:val="26"/>
                <w:szCs w:val="26"/>
                <w:lang w:val="en-US"/>
              </w:rPr>
              <w:t>Certainty of effects</w:t>
            </w:r>
          </w:p>
          <w:p w:rsidR="009C4FDB" w:rsidRPr="00064EE6" w:rsidRDefault="001E2016">
            <w:pPr>
              <w:pStyle w:val="Subtitle1"/>
              <w:spacing w:before="0" w:beforeAutospacing="0" w:after="0" w:afterAutospacing="0"/>
              <w:rPr>
                <w:rFonts w:ascii="Calibri" w:hAnsi="Calibri"/>
                <w:color w:val="FFFFFF"/>
                <w:sz w:val="16"/>
                <w:szCs w:val="16"/>
                <w:lang w:val="en-US"/>
              </w:rPr>
            </w:pPr>
            <w:r w:rsidRPr="00064EE6">
              <w:rPr>
                <w:rFonts w:ascii="Calibri" w:hAnsi="Calibri"/>
                <w:color w:val="FFFFFF"/>
                <w:sz w:val="16"/>
                <w:szCs w:val="16"/>
                <w:lang w:val="en-US"/>
              </w:rPr>
              <w:t>What is the overall certainty of the evidence of effects of the test?</w:t>
            </w:r>
          </w:p>
        </w:tc>
      </w:tr>
      <w:tr w:rsidR="009C4FDB" w:rsidRPr="00064EE6">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Additional considerations</w:t>
            </w:r>
          </w:p>
        </w:tc>
      </w:tr>
      <w:tr w:rsidR="009C4FDB" w:rsidRPr="0053414A">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Very low</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Low</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Moderate</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High</w:t>
            </w:r>
            <w:r w:rsidRPr="00064EE6">
              <w:rPr>
                <w:rFonts w:ascii="Calibri" w:eastAsia="Times New Roman" w:hAnsi="Calibri"/>
                <w:sz w:val="16"/>
                <w:szCs w:val="16"/>
                <w:lang w:val="en-US"/>
              </w:rPr>
              <w:br/>
            </w:r>
            <w:r w:rsidRPr="00064EE6">
              <w:rPr>
                <w:rStyle w:val="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No included studies</w:t>
            </w:r>
            <w:r w:rsidRPr="00064EE6">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t xml:space="preserve">No studies have </w:t>
            </w:r>
            <w:r w:rsidR="00C2692C" w:rsidRPr="00064EE6">
              <w:rPr>
                <w:rFonts w:ascii="Calibri" w:eastAsia="Times New Roman" w:hAnsi="Calibri"/>
                <w:sz w:val="16"/>
                <w:szCs w:val="16"/>
                <w:lang w:val="en-US"/>
              </w:rPr>
              <w:t>specifically</w:t>
            </w:r>
            <w:r w:rsidRPr="00064EE6">
              <w:rPr>
                <w:rFonts w:ascii="Calibri" w:eastAsia="Times New Roman" w:hAnsi="Calibri"/>
                <w:sz w:val="16"/>
                <w:szCs w:val="16"/>
                <w:lang w:val="en-US"/>
              </w:rPr>
              <w:t xml:space="preserve"> evaluated the effects of </w:t>
            </w:r>
            <w:r w:rsidR="00C2692C" w:rsidRPr="00064EE6">
              <w:rPr>
                <w:rFonts w:ascii="Calibri" w:eastAsia="Times New Roman" w:hAnsi="Calibri"/>
                <w:sz w:val="16"/>
                <w:szCs w:val="16"/>
                <w:lang w:val="en-US"/>
              </w:rPr>
              <w:t>specific</w:t>
            </w:r>
            <w:r w:rsidRPr="00064EE6">
              <w:rPr>
                <w:rFonts w:ascii="Calibri" w:eastAsia="Times New Roman" w:hAnsi="Calibri"/>
                <w:sz w:val="16"/>
                <w:szCs w:val="16"/>
                <w:lang w:val="en-US"/>
              </w:rPr>
              <w:t xml:space="preserve"> criteria to guide Search and Rescue efforts.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br/>
            </w:r>
          </w:p>
        </w:tc>
      </w:tr>
      <w:tr w:rsidR="009C4FDB" w:rsidRPr="0053414A">
        <w:trPr>
          <w:divId w:val="93193250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olor w:val="FFFFFF"/>
                <w:sz w:val="26"/>
                <w:szCs w:val="26"/>
                <w:lang w:val="en-US"/>
              </w:rPr>
            </w:pPr>
            <w:r w:rsidRPr="00064EE6">
              <w:rPr>
                <w:rFonts w:ascii="Calibri" w:eastAsia="Times New Roman" w:hAnsi="Calibri"/>
                <w:color w:val="FFFFFF"/>
                <w:sz w:val="26"/>
                <w:szCs w:val="26"/>
                <w:lang w:val="en-US"/>
              </w:rPr>
              <w:t>Values</w:t>
            </w:r>
          </w:p>
          <w:p w:rsidR="009C4FDB" w:rsidRPr="00064EE6" w:rsidRDefault="001E2016">
            <w:pPr>
              <w:pStyle w:val="Subtitle1"/>
              <w:spacing w:before="0" w:beforeAutospacing="0" w:after="0" w:afterAutospacing="0"/>
              <w:rPr>
                <w:rFonts w:ascii="Calibri" w:hAnsi="Calibri"/>
                <w:color w:val="FFFFFF"/>
                <w:sz w:val="16"/>
                <w:szCs w:val="16"/>
                <w:lang w:val="en-US"/>
              </w:rPr>
            </w:pPr>
            <w:r w:rsidRPr="00064EE6">
              <w:rPr>
                <w:rFonts w:ascii="Calibri" w:hAnsi="Calibri"/>
                <w:color w:val="FFFFFF"/>
                <w:sz w:val="16"/>
                <w:szCs w:val="16"/>
                <w:lang w:val="en-US"/>
              </w:rPr>
              <w:t>Is there important uncertainty about or variability in how much people value the main outcomes?</w:t>
            </w:r>
          </w:p>
        </w:tc>
      </w:tr>
      <w:tr w:rsidR="009C4FDB" w:rsidRPr="00064EE6">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Additional considerations</w:t>
            </w:r>
          </w:p>
        </w:tc>
      </w:tr>
      <w:tr w:rsidR="009C4FDB" w:rsidRPr="0053414A">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2692C" w:rsidRPr="00064EE6" w:rsidRDefault="001E2016">
            <w:pPr>
              <w:rPr>
                <w:rFonts w:ascii="Calibri" w:eastAsia="Times New Roman" w:hAnsi="Calibri"/>
                <w:sz w:val="16"/>
                <w:szCs w:val="16"/>
                <w:lang w:val="en-US"/>
              </w:rPr>
            </w:pP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Important uncertainty or variability</w:t>
            </w:r>
            <w:r w:rsidRPr="00064EE6">
              <w:rPr>
                <w:rFonts w:ascii="Calibri" w:eastAsia="Times New Roman" w:hAnsi="Calibri"/>
                <w:sz w:val="16"/>
                <w:szCs w:val="16"/>
                <w:lang w:val="en-US"/>
              </w:rPr>
              <w:br/>
            </w:r>
            <w:r w:rsidR="00C2692C" w:rsidRPr="00064EE6">
              <w:rPr>
                <w:rStyle w:val="checked-marker"/>
                <w:rFonts w:ascii="Calibri" w:eastAsia="Times New Roman" w:hAnsi="Calibri"/>
                <w:sz w:val="16"/>
                <w:szCs w:val="16"/>
                <w:lang w:val="en-US"/>
              </w:rPr>
              <w:t xml:space="preserve">● </w:t>
            </w:r>
            <w:r w:rsidRPr="00064EE6">
              <w:rPr>
                <w:rStyle w:val="ep-radiobuttonlabel"/>
                <w:rFonts w:ascii="Calibri" w:eastAsia="Times New Roman" w:hAnsi="Calibri"/>
                <w:sz w:val="16"/>
                <w:szCs w:val="16"/>
                <w:lang w:val="en-US"/>
              </w:rPr>
              <w:t>Possibly important uncertainty or variability</w:t>
            </w:r>
            <w:r w:rsidRPr="00064EE6">
              <w:rPr>
                <w:rFonts w:ascii="Calibri" w:eastAsia="Times New Roman" w:hAnsi="Calibri"/>
                <w:sz w:val="16"/>
                <w:szCs w:val="16"/>
                <w:lang w:val="en-US"/>
              </w:rPr>
              <w:t> </w:t>
            </w:r>
          </w:p>
          <w:p w:rsidR="009C4FDB" w:rsidRPr="00064EE6" w:rsidRDefault="00C2692C">
            <w:pPr>
              <w:rPr>
                <w:rFonts w:ascii="Calibri" w:eastAsia="Times New Roman" w:hAnsi="Calibri"/>
                <w:sz w:val="16"/>
                <w:szCs w:val="16"/>
                <w:lang w:val="en-US"/>
              </w:rPr>
            </w:pP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001E2016" w:rsidRPr="00064EE6">
              <w:rPr>
                <w:rStyle w:val="ep-radiobuttonlabel"/>
                <w:rFonts w:ascii="Calibri" w:eastAsia="Times New Roman" w:hAnsi="Calibri"/>
                <w:sz w:val="16"/>
                <w:szCs w:val="16"/>
                <w:lang w:val="en-US"/>
              </w:rPr>
              <w:t>Probably no important uncertainty or variability</w:t>
            </w:r>
            <w:r w:rsidR="001E2016" w:rsidRPr="00064EE6">
              <w:rPr>
                <w:rFonts w:ascii="Calibri" w:eastAsia="Times New Roman" w:hAnsi="Calibri"/>
                <w:sz w:val="16"/>
                <w:szCs w:val="16"/>
                <w:lang w:val="en-US"/>
              </w:rPr>
              <w:br/>
            </w:r>
            <w:r w:rsidR="001E2016" w:rsidRPr="00064EE6">
              <w:rPr>
                <w:rStyle w:val="unchecked-marker"/>
                <w:rFonts w:ascii="Calibri" w:eastAsia="Times New Roman" w:hAnsi="Calibri"/>
                <w:sz w:val="16"/>
                <w:szCs w:val="16"/>
                <w:lang w:val="en-US"/>
              </w:rPr>
              <w:t>○</w:t>
            </w:r>
            <w:r w:rsidR="001E2016" w:rsidRPr="00064EE6">
              <w:rPr>
                <w:rFonts w:ascii="Calibri" w:eastAsia="Times New Roman" w:hAnsi="Calibri"/>
                <w:sz w:val="16"/>
                <w:szCs w:val="16"/>
                <w:lang w:val="en-US"/>
              </w:rPr>
              <w:t> </w:t>
            </w:r>
            <w:r w:rsidR="001E2016" w:rsidRPr="00064EE6">
              <w:rPr>
                <w:rStyle w:val="ep-radiobuttonlabel"/>
                <w:rFonts w:ascii="Calibri" w:eastAsia="Times New Roman" w:hAnsi="Calibri"/>
                <w:sz w:val="16"/>
                <w:szCs w:val="16"/>
                <w:lang w:val="en-US"/>
              </w:rPr>
              <w:t>No important uncertainty or variability</w:t>
            </w:r>
            <w:r w:rsidR="001E2016" w:rsidRPr="00064EE6">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C2692C">
            <w:pPr>
              <w:rPr>
                <w:rFonts w:ascii="Calibri" w:eastAsia="Times New Roman" w:hAnsi="Calibri"/>
                <w:sz w:val="16"/>
                <w:szCs w:val="16"/>
                <w:lang w:val="en-US"/>
              </w:rPr>
            </w:pPr>
            <w:r w:rsidRPr="00064EE6">
              <w:rPr>
                <w:rFonts w:ascii="Calibri" w:eastAsia="Times New Roman" w:hAnsi="Calibri"/>
                <w:sz w:val="16"/>
                <w:szCs w:val="16"/>
                <w:lang w:val="en-US"/>
              </w:rPr>
              <w:t xml:space="preserve">The review defined survival with a favourable neurological outcome and survival as critical outcomes. </w:t>
            </w:r>
            <w:r w:rsidR="001E2016" w:rsidRPr="00064EE6">
              <w:rPr>
                <w:rFonts w:ascii="Calibri" w:eastAsia="Times New Roman" w:hAnsi="Calibri"/>
                <w:sz w:val="16"/>
                <w:szCs w:val="16"/>
                <w:lang w:val="en-US"/>
              </w:rPr>
              <w:t xml:space="preserve"> </w:t>
            </w:r>
            <w:r w:rsidRPr="00064EE6">
              <w:rPr>
                <w:rFonts w:ascii="Calibri" w:eastAsia="Times New Roman" w:hAnsi="Calibri"/>
                <w:sz w:val="16"/>
                <w:szCs w:val="16"/>
                <w:lang w:val="en-US"/>
              </w:rPr>
              <w:t>As the duration of submersion increases the chances of favourable neurological outcome and survival decreases.  The</w:t>
            </w:r>
            <w:r w:rsidR="0091551C" w:rsidRPr="00064EE6">
              <w:rPr>
                <w:rFonts w:ascii="Calibri" w:eastAsia="Times New Roman" w:hAnsi="Calibri"/>
                <w:sz w:val="16"/>
                <w:szCs w:val="16"/>
                <w:lang w:val="en-US"/>
              </w:rPr>
              <w:t>re is likely to be variability in the</w:t>
            </w:r>
            <w:r w:rsidRPr="00064EE6">
              <w:rPr>
                <w:rFonts w:ascii="Calibri" w:eastAsia="Times New Roman" w:hAnsi="Calibri"/>
                <w:sz w:val="16"/>
                <w:szCs w:val="16"/>
                <w:lang w:val="en-US"/>
              </w:rPr>
              <w:t xml:space="preserve"> value which </w:t>
            </w:r>
            <w:r w:rsidR="0091551C" w:rsidRPr="00064EE6">
              <w:rPr>
                <w:rFonts w:ascii="Calibri" w:eastAsia="Times New Roman" w:hAnsi="Calibri"/>
                <w:sz w:val="16"/>
                <w:szCs w:val="16"/>
                <w:lang w:val="en-US"/>
              </w:rPr>
              <w:t>individuals and communities</w:t>
            </w:r>
            <w:r w:rsidRPr="00064EE6">
              <w:rPr>
                <w:rFonts w:ascii="Calibri" w:eastAsia="Times New Roman" w:hAnsi="Calibri"/>
                <w:sz w:val="16"/>
                <w:szCs w:val="16"/>
                <w:lang w:val="en-US"/>
              </w:rPr>
              <w:t xml:space="preserve"> places on </w:t>
            </w:r>
            <w:r w:rsidR="0091551C" w:rsidRPr="00064EE6">
              <w:rPr>
                <w:rFonts w:ascii="Calibri" w:eastAsia="Times New Roman" w:hAnsi="Calibri"/>
                <w:sz w:val="16"/>
                <w:szCs w:val="16"/>
                <w:lang w:val="en-US"/>
              </w:rPr>
              <w:t xml:space="preserve">survival with favourable neurological outcome compared to survival alone.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br/>
            </w:r>
          </w:p>
        </w:tc>
      </w:tr>
      <w:tr w:rsidR="009C4FDB" w:rsidRPr="0053414A">
        <w:trPr>
          <w:divId w:val="93193250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olor w:val="FFFFFF"/>
                <w:sz w:val="26"/>
                <w:szCs w:val="26"/>
                <w:lang w:val="en-US"/>
              </w:rPr>
            </w:pPr>
            <w:r w:rsidRPr="00064EE6">
              <w:rPr>
                <w:rFonts w:ascii="Calibri" w:eastAsia="Times New Roman" w:hAnsi="Calibri"/>
                <w:color w:val="FFFFFF"/>
                <w:sz w:val="26"/>
                <w:szCs w:val="26"/>
                <w:lang w:val="en-US"/>
              </w:rPr>
              <w:t>Balance of effects</w:t>
            </w:r>
          </w:p>
          <w:p w:rsidR="009C4FDB" w:rsidRPr="00064EE6" w:rsidRDefault="001E2016">
            <w:pPr>
              <w:pStyle w:val="Subtitle1"/>
              <w:spacing w:before="0" w:beforeAutospacing="0" w:after="0" w:afterAutospacing="0"/>
              <w:rPr>
                <w:rFonts w:ascii="Calibri" w:hAnsi="Calibri"/>
                <w:color w:val="FFFFFF"/>
                <w:sz w:val="16"/>
                <w:szCs w:val="16"/>
                <w:lang w:val="en-US"/>
              </w:rPr>
            </w:pPr>
            <w:r w:rsidRPr="00064EE6">
              <w:rPr>
                <w:rFonts w:ascii="Calibri" w:hAnsi="Calibri"/>
                <w:color w:val="FFFFFF"/>
                <w:sz w:val="16"/>
                <w:szCs w:val="16"/>
                <w:lang w:val="en-US"/>
              </w:rPr>
              <w:t>Does the balance between desirable and undesirable effects favor the intervention or the comparison?</w:t>
            </w:r>
          </w:p>
        </w:tc>
      </w:tr>
      <w:tr w:rsidR="009C4FDB" w:rsidRPr="00064EE6">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Additional considerations</w:t>
            </w:r>
          </w:p>
        </w:tc>
      </w:tr>
      <w:tr w:rsidR="009C4FDB" w:rsidRPr="0053414A">
        <w:trPr>
          <w:divId w:val="93193250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Favors the comparison</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Probably favors the comparison</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Does not favor either the intervention or the comparison</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Probably favors the intervention</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Favors the intervention</w:t>
            </w:r>
            <w:r w:rsidRPr="00064EE6">
              <w:rPr>
                <w:rFonts w:ascii="Calibri" w:eastAsia="Times New Roman" w:hAnsi="Calibri"/>
                <w:sz w:val="16"/>
                <w:szCs w:val="16"/>
                <w:lang w:val="en-US"/>
              </w:rPr>
              <w:br/>
            </w:r>
            <w:r w:rsidRPr="00064EE6">
              <w:rPr>
                <w:rStyle w:val="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Varies</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Don't know</w:t>
            </w:r>
            <w:r w:rsidRPr="00064EE6">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t xml:space="preserve">There is significant risk of both desirable and undesirable effects for drowning victims, as well as risk of undesirable effects for rescuers during search and rescue efforts. </w:t>
            </w:r>
            <w:r w:rsidR="00C2692C" w:rsidRPr="00064EE6">
              <w:rPr>
                <w:rFonts w:ascii="Calibri" w:eastAsia="Times New Roman" w:hAnsi="Calibri"/>
                <w:sz w:val="16"/>
                <w:szCs w:val="16"/>
                <w:lang w:val="en-US"/>
              </w:rPr>
              <w:t>Specific</w:t>
            </w:r>
            <w:r w:rsidRPr="00064EE6">
              <w:rPr>
                <w:rFonts w:ascii="Calibri" w:eastAsia="Times New Roman" w:hAnsi="Calibri"/>
                <w:sz w:val="16"/>
                <w:szCs w:val="16"/>
                <w:lang w:val="en-US"/>
              </w:rPr>
              <w:t xml:space="preserve"> criteria to guide </w:t>
            </w:r>
            <w:r w:rsidR="00C2692C" w:rsidRPr="00064EE6">
              <w:rPr>
                <w:rFonts w:ascii="Calibri" w:eastAsia="Times New Roman" w:hAnsi="Calibri"/>
                <w:sz w:val="16"/>
                <w:szCs w:val="16"/>
                <w:lang w:val="en-US"/>
              </w:rPr>
              <w:t>search</w:t>
            </w:r>
            <w:r w:rsidRPr="00064EE6">
              <w:rPr>
                <w:rFonts w:ascii="Calibri" w:eastAsia="Times New Roman" w:hAnsi="Calibri"/>
                <w:sz w:val="16"/>
                <w:szCs w:val="16"/>
                <w:lang w:val="en-US"/>
              </w:rPr>
              <w:t xml:space="preserve"> and rescue efforts need to be balanced against available resources within individual rescue services.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br/>
            </w:r>
          </w:p>
        </w:tc>
      </w:tr>
      <w:tr w:rsidR="009C4FDB" w:rsidRPr="0053414A">
        <w:trPr>
          <w:divId w:val="93193250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olor w:val="FFFFFF"/>
                <w:sz w:val="26"/>
                <w:szCs w:val="26"/>
                <w:lang w:val="en-US"/>
              </w:rPr>
            </w:pPr>
            <w:r w:rsidRPr="00064EE6">
              <w:rPr>
                <w:rFonts w:ascii="Calibri" w:eastAsia="Times New Roman" w:hAnsi="Calibri"/>
                <w:color w:val="FFFFFF"/>
                <w:sz w:val="26"/>
                <w:szCs w:val="26"/>
                <w:lang w:val="en-US"/>
              </w:rPr>
              <w:t>Resources required</w:t>
            </w:r>
          </w:p>
          <w:p w:rsidR="009C4FDB" w:rsidRPr="00064EE6" w:rsidRDefault="001E2016">
            <w:pPr>
              <w:pStyle w:val="Subtitle1"/>
              <w:spacing w:before="0" w:beforeAutospacing="0" w:after="0" w:afterAutospacing="0"/>
              <w:rPr>
                <w:rFonts w:ascii="Calibri" w:hAnsi="Calibri"/>
                <w:color w:val="FFFFFF"/>
                <w:sz w:val="16"/>
                <w:szCs w:val="16"/>
                <w:lang w:val="en-US"/>
              </w:rPr>
            </w:pPr>
            <w:r w:rsidRPr="00064EE6">
              <w:rPr>
                <w:rFonts w:ascii="Calibri" w:hAnsi="Calibri"/>
                <w:color w:val="FFFFFF"/>
                <w:sz w:val="16"/>
                <w:szCs w:val="16"/>
                <w:lang w:val="en-US"/>
              </w:rPr>
              <w:t>How large are the resource requirements (costs)?</w:t>
            </w:r>
          </w:p>
        </w:tc>
      </w:tr>
      <w:tr w:rsidR="009C4FDB" w:rsidRPr="00064EE6">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Additional considerations</w:t>
            </w:r>
          </w:p>
        </w:tc>
      </w:tr>
      <w:tr w:rsidR="009C4FDB" w:rsidRPr="0053414A">
        <w:trPr>
          <w:divId w:val="93193250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Style w:val="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Large costs</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Moderate costs</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Negligible costs and savings</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Moderate savings</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Large savings</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Varies</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Don't know</w:t>
            </w:r>
            <w:r w:rsidRPr="00064EE6">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t xml:space="preserve">Care of a submersion victim in high-income countries often involves a multiagency approach, with several different organizations being independently responsible for different phases of the victim’s care, from the initial aquatic rescue, on-scene resuscitation, transfer to hospital, and hospital and rehabilitative care.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br/>
            </w:r>
          </w:p>
        </w:tc>
      </w:tr>
      <w:tr w:rsidR="009C4FDB" w:rsidRPr="0053414A">
        <w:trPr>
          <w:divId w:val="93193250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olor w:val="FFFFFF"/>
                <w:sz w:val="26"/>
                <w:szCs w:val="26"/>
                <w:lang w:val="en-US"/>
              </w:rPr>
            </w:pPr>
            <w:r w:rsidRPr="00064EE6">
              <w:rPr>
                <w:rFonts w:ascii="Calibri" w:eastAsia="Times New Roman" w:hAnsi="Calibri"/>
                <w:color w:val="FFFFFF"/>
                <w:sz w:val="26"/>
                <w:szCs w:val="26"/>
                <w:lang w:val="en-US"/>
              </w:rPr>
              <w:t>Certainty of evidence of required resources</w:t>
            </w:r>
          </w:p>
          <w:p w:rsidR="009C4FDB" w:rsidRPr="00064EE6" w:rsidRDefault="001E2016">
            <w:pPr>
              <w:pStyle w:val="Subtitle1"/>
              <w:spacing w:before="0" w:beforeAutospacing="0" w:after="0" w:afterAutospacing="0"/>
              <w:rPr>
                <w:rFonts w:ascii="Calibri" w:hAnsi="Calibri"/>
                <w:color w:val="FFFFFF"/>
                <w:sz w:val="16"/>
                <w:szCs w:val="16"/>
                <w:lang w:val="en-US"/>
              </w:rPr>
            </w:pPr>
            <w:r w:rsidRPr="00064EE6">
              <w:rPr>
                <w:rFonts w:ascii="Calibri" w:hAnsi="Calibri"/>
                <w:color w:val="FFFFFF"/>
                <w:sz w:val="16"/>
                <w:szCs w:val="16"/>
                <w:lang w:val="en-US"/>
              </w:rPr>
              <w:t>What is the certainty of the evidence of resource requirements (costs)?</w:t>
            </w:r>
          </w:p>
        </w:tc>
      </w:tr>
      <w:tr w:rsidR="009C4FDB" w:rsidRPr="00064EE6">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Additional considerations</w:t>
            </w:r>
          </w:p>
        </w:tc>
      </w:tr>
      <w:tr w:rsidR="009C4FDB" w:rsidRPr="0053414A">
        <w:trPr>
          <w:divId w:val="931932504"/>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Very low</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Low</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Moderate</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High</w:t>
            </w:r>
            <w:r w:rsidRPr="00064EE6">
              <w:rPr>
                <w:rFonts w:ascii="Calibri" w:eastAsia="Times New Roman" w:hAnsi="Calibri"/>
                <w:sz w:val="16"/>
                <w:szCs w:val="16"/>
                <w:lang w:val="en-US"/>
              </w:rPr>
              <w:br/>
            </w:r>
            <w:r w:rsidRPr="00064EE6">
              <w:rPr>
                <w:rStyle w:val="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No included studies</w:t>
            </w:r>
            <w:r w:rsidRPr="00064EE6">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t xml:space="preserve">No </w:t>
            </w:r>
            <w:r w:rsidR="00C92D9E" w:rsidRPr="00064EE6">
              <w:rPr>
                <w:rFonts w:ascii="Calibri" w:eastAsia="Times New Roman" w:hAnsi="Calibri"/>
                <w:sz w:val="16"/>
                <w:szCs w:val="16"/>
                <w:lang w:val="en-US"/>
              </w:rPr>
              <w:t>specific</w:t>
            </w:r>
            <w:r w:rsidRPr="00064EE6">
              <w:rPr>
                <w:rFonts w:ascii="Calibri" w:eastAsia="Times New Roman" w:hAnsi="Calibri"/>
                <w:sz w:val="16"/>
                <w:szCs w:val="16"/>
                <w:lang w:val="en-US"/>
              </w:rPr>
              <w:t xml:space="preserve"> studies were identified that evaluated resource requirements for Search and Rescue for drowning victims.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br/>
            </w:r>
          </w:p>
        </w:tc>
      </w:tr>
      <w:tr w:rsidR="009C4FDB" w:rsidRPr="0053414A">
        <w:trPr>
          <w:divId w:val="93193250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olor w:val="FFFFFF"/>
                <w:sz w:val="26"/>
                <w:szCs w:val="26"/>
                <w:lang w:val="en-US"/>
              </w:rPr>
            </w:pPr>
            <w:r w:rsidRPr="00064EE6">
              <w:rPr>
                <w:rFonts w:ascii="Calibri" w:eastAsia="Times New Roman" w:hAnsi="Calibri"/>
                <w:color w:val="FFFFFF"/>
                <w:sz w:val="26"/>
                <w:szCs w:val="26"/>
                <w:lang w:val="en-US"/>
              </w:rPr>
              <w:lastRenderedPageBreak/>
              <w:t>Cost effectiveness</w:t>
            </w:r>
          </w:p>
          <w:p w:rsidR="009C4FDB" w:rsidRPr="00064EE6" w:rsidRDefault="001E2016">
            <w:pPr>
              <w:pStyle w:val="Subtitle1"/>
              <w:spacing w:before="0" w:beforeAutospacing="0" w:after="0" w:afterAutospacing="0"/>
              <w:rPr>
                <w:rFonts w:ascii="Calibri" w:hAnsi="Calibri"/>
                <w:color w:val="FFFFFF"/>
                <w:sz w:val="16"/>
                <w:szCs w:val="16"/>
                <w:lang w:val="en-US"/>
              </w:rPr>
            </w:pPr>
            <w:r w:rsidRPr="00064EE6">
              <w:rPr>
                <w:rFonts w:ascii="Calibri" w:hAnsi="Calibri"/>
                <w:color w:val="FFFFFF"/>
                <w:sz w:val="16"/>
                <w:szCs w:val="16"/>
                <w:lang w:val="en-US"/>
              </w:rPr>
              <w:t>Does the cost-effectiveness of the intervention favor the intervention or the comparison?</w:t>
            </w:r>
          </w:p>
        </w:tc>
      </w:tr>
      <w:tr w:rsidR="009C4FDB" w:rsidRPr="00064EE6">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Additional considerations</w:t>
            </w:r>
          </w:p>
        </w:tc>
      </w:tr>
      <w:tr w:rsidR="009C4FDB" w:rsidRPr="0053414A">
        <w:trPr>
          <w:divId w:val="93193250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Favors the comparison</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Probably favors the comparison</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Does not favor either the intervention or the comparison</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Probably favors the intervention</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Favors the intervention</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Varies</w:t>
            </w:r>
            <w:r w:rsidRPr="00064EE6">
              <w:rPr>
                <w:rFonts w:ascii="Calibri" w:eastAsia="Times New Roman" w:hAnsi="Calibri"/>
                <w:sz w:val="16"/>
                <w:szCs w:val="16"/>
                <w:lang w:val="en-US"/>
              </w:rPr>
              <w:br/>
            </w:r>
            <w:r w:rsidRPr="00064EE6">
              <w:rPr>
                <w:rStyle w:val="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No included studies</w:t>
            </w:r>
            <w:r w:rsidRPr="00064EE6">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t xml:space="preserve">No </w:t>
            </w:r>
            <w:r w:rsidR="00C92D9E" w:rsidRPr="00064EE6">
              <w:rPr>
                <w:rFonts w:ascii="Calibri" w:eastAsia="Times New Roman" w:hAnsi="Calibri"/>
                <w:sz w:val="16"/>
                <w:szCs w:val="16"/>
                <w:lang w:val="en-US"/>
              </w:rPr>
              <w:t>specific</w:t>
            </w:r>
            <w:r w:rsidRPr="00064EE6">
              <w:rPr>
                <w:rFonts w:ascii="Calibri" w:eastAsia="Times New Roman" w:hAnsi="Calibri"/>
                <w:sz w:val="16"/>
                <w:szCs w:val="16"/>
                <w:lang w:val="en-US"/>
              </w:rPr>
              <w:t xml:space="preserve"> studies were identified that evaluated cost effectiveness for Search and Rescue for drowning victims.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br/>
            </w:r>
          </w:p>
        </w:tc>
      </w:tr>
      <w:tr w:rsidR="009C4FDB" w:rsidRPr="0053414A">
        <w:trPr>
          <w:divId w:val="93193250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olor w:val="FFFFFF"/>
                <w:sz w:val="26"/>
                <w:szCs w:val="26"/>
                <w:lang w:val="en-US"/>
              </w:rPr>
            </w:pPr>
            <w:r w:rsidRPr="00064EE6">
              <w:rPr>
                <w:rFonts w:ascii="Calibri" w:eastAsia="Times New Roman" w:hAnsi="Calibri"/>
                <w:color w:val="FFFFFF"/>
                <w:sz w:val="26"/>
                <w:szCs w:val="26"/>
                <w:lang w:val="en-US"/>
              </w:rPr>
              <w:t>Equity</w:t>
            </w:r>
          </w:p>
          <w:p w:rsidR="009C4FDB" w:rsidRPr="00064EE6" w:rsidRDefault="001E2016">
            <w:pPr>
              <w:pStyle w:val="Subtitle1"/>
              <w:spacing w:before="0" w:beforeAutospacing="0" w:after="0" w:afterAutospacing="0"/>
              <w:rPr>
                <w:rFonts w:ascii="Calibri" w:hAnsi="Calibri"/>
                <w:color w:val="FFFFFF"/>
                <w:sz w:val="16"/>
                <w:szCs w:val="16"/>
                <w:lang w:val="en-US"/>
              </w:rPr>
            </w:pPr>
            <w:r w:rsidRPr="00064EE6">
              <w:rPr>
                <w:rFonts w:ascii="Calibri" w:hAnsi="Calibri"/>
                <w:color w:val="FFFFFF"/>
                <w:sz w:val="16"/>
                <w:szCs w:val="16"/>
                <w:lang w:val="en-US"/>
              </w:rPr>
              <w:t>What would be the impact on health equity?</w:t>
            </w:r>
          </w:p>
        </w:tc>
      </w:tr>
      <w:tr w:rsidR="009C4FDB" w:rsidRPr="00064EE6">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Additional considerations</w:t>
            </w:r>
          </w:p>
        </w:tc>
      </w:tr>
      <w:tr w:rsidR="009C4FDB" w:rsidRPr="0053414A">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Reduced</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Probably reduced</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Probably no impact</w:t>
            </w:r>
            <w:r w:rsidRPr="00064EE6">
              <w:rPr>
                <w:rFonts w:ascii="Calibri" w:eastAsia="Times New Roman" w:hAnsi="Calibri"/>
                <w:sz w:val="16"/>
                <w:szCs w:val="16"/>
                <w:lang w:val="en-US"/>
              </w:rPr>
              <w:br/>
            </w:r>
            <w:r w:rsidRPr="00064EE6">
              <w:rPr>
                <w:rStyle w:val="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Probably increased</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Increased</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Varies</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Don't know</w:t>
            </w:r>
            <w:r w:rsidRPr="00064EE6">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t>Prolonged search and rescue wi</w:t>
            </w:r>
            <w:r w:rsidR="00C92D9E" w:rsidRPr="00064EE6">
              <w:rPr>
                <w:rFonts w:ascii="Calibri" w:eastAsia="Times New Roman" w:hAnsi="Calibri"/>
                <w:sz w:val="16"/>
                <w:szCs w:val="16"/>
                <w:lang w:val="en-US"/>
              </w:rPr>
              <w:t>ll</w:t>
            </w:r>
            <w:r w:rsidRPr="00064EE6">
              <w:rPr>
                <w:rFonts w:ascii="Calibri" w:eastAsia="Times New Roman" w:hAnsi="Calibri"/>
                <w:sz w:val="16"/>
                <w:szCs w:val="16"/>
                <w:lang w:val="en-US"/>
              </w:rPr>
              <w:t xml:space="preserve"> not be feasible in resource </w:t>
            </w:r>
            <w:r w:rsidR="00C92D9E" w:rsidRPr="00064EE6">
              <w:rPr>
                <w:rFonts w:ascii="Calibri" w:eastAsia="Times New Roman" w:hAnsi="Calibri"/>
                <w:sz w:val="16"/>
                <w:szCs w:val="16"/>
                <w:lang w:val="en-US"/>
              </w:rPr>
              <w:t>limited</w:t>
            </w:r>
            <w:r w:rsidRPr="00064EE6">
              <w:rPr>
                <w:rFonts w:ascii="Calibri" w:eastAsia="Times New Roman" w:hAnsi="Calibri"/>
                <w:sz w:val="16"/>
                <w:szCs w:val="16"/>
                <w:lang w:val="en-US"/>
              </w:rPr>
              <w:t xml:space="preserve"> settings. There is also likely to be large differences in advanced in- and out-of-hospital treatment provided from services with different levels of resources. While some services may provide ECMO as a bridge to spontaneous circulation and resource demanding organ support, other systems may not have access to basic intensive care </w:t>
            </w:r>
            <w:r w:rsidR="00C92D9E" w:rsidRPr="00064EE6">
              <w:rPr>
                <w:rFonts w:ascii="Calibri" w:eastAsia="Times New Roman" w:hAnsi="Calibri"/>
                <w:sz w:val="16"/>
                <w:szCs w:val="16"/>
                <w:lang w:val="en-US"/>
              </w:rPr>
              <w:t>treatment</w:t>
            </w:r>
            <w:r w:rsidRPr="00064EE6">
              <w:rPr>
                <w:rFonts w:ascii="Calibri" w:eastAsia="Times New Roman" w:hAnsi="Calibri"/>
                <w:sz w:val="16"/>
                <w:szCs w:val="16"/>
                <w:lang w:val="en-US"/>
              </w:rPr>
              <w:t xml:space="preserve">. The availability of resources after initial resuscitation will impact on the absolute effectiveness of search and rescue on survival outcomes.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br/>
            </w:r>
          </w:p>
        </w:tc>
      </w:tr>
      <w:tr w:rsidR="009C4FDB" w:rsidRPr="0053414A">
        <w:trPr>
          <w:divId w:val="93193250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olor w:val="FFFFFF"/>
                <w:sz w:val="26"/>
                <w:szCs w:val="26"/>
                <w:lang w:val="en-US"/>
              </w:rPr>
            </w:pPr>
            <w:r w:rsidRPr="00064EE6">
              <w:rPr>
                <w:rFonts w:ascii="Calibri" w:eastAsia="Times New Roman" w:hAnsi="Calibri"/>
                <w:color w:val="FFFFFF"/>
                <w:sz w:val="26"/>
                <w:szCs w:val="26"/>
                <w:lang w:val="en-US"/>
              </w:rPr>
              <w:t>Acceptability</w:t>
            </w:r>
          </w:p>
          <w:p w:rsidR="009C4FDB" w:rsidRPr="00064EE6" w:rsidRDefault="001E2016">
            <w:pPr>
              <w:pStyle w:val="Subtitle1"/>
              <w:spacing w:before="0" w:beforeAutospacing="0" w:after="0" w:afterAutospacing="0"/>
              <w:rPr>
                <w:rFonts w:ascii="Calibri" w:hAnsi="Calibri"/>
                <w:color w:val="FFFFFF"/>
                <w:sz w:val="16"/>
                <w:szCs w:val="16"/>
                <w:lang w:val="en-US"/>
              </w:rPr>
            </w:pPr>
            <w:r w:rsidRPr="00064EE6">
              <w:rPr>
                <w:rFonts w:ascii="Calibri" w:hAnsi="Calibri"/>
                <w:color w:val="FFFFFF"/>
                <w:sz w:val="16"/>
                <w:szCs w:val="16"/>
                <w:lang w:val="en-US"/>
              </w:rPr>
              <w:t>Is the intervention acceptable to key stakeholders?</w:t>
            </w:r>
          </w:p>
        </w:tc>
      </w:tr>
      <w:tr w:rsidR="009C4FDB" w:rsidRPr="00064EE6">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Additional considerations</w:t>
            </w:r>
          </w:p>
        </w:tc>
      </w:tr>
      <w:tr w:rsidR="009C4FDB" w:rsidRPr="0053414A">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No</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Probably no</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Probably yes</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Yes</w:t>
            </w:r>
            <w:r w:rsidRPr="00064EE6">
              <w:rPr>
                <w:rFonts w:ascii="Calibri" w:eastAsia="Times New Roman" w:hAnsi="Calibri"/>
                <w:sz w:val="16"/>
                <w:szCs w:val="16"/>
                <w:lang w:val="en-US"/>
              </w:rPr>
              <w:br/>
            </w:r>
            <w:r w:rsidRPr="00064EE6">
              <w:rPr>
                <w:rStyle w:val="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Varies</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Don't know</w:t>
            </w:r>
            <w:r w:rsidRPr="00064EE6">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t xml:space="preserve">Implementation of criteria for Search and Rescue efforts are feasible, but the </w:t>
            </w:r>
            <w:r w:rsidR="00C92D9E" w:rsidRPr="00064EE6">
              <w:rPr>
                <w:rFonts w:ascii="Calibri" w:eastAsia="Times New Roman" w:hAnsi="Calibri"/>
                <w:sz w:val="16"/>
                <w:szCs w:val="16"/>
                <w:lang w:val="en-US"/>
              </w:rPr>
              <w:t>specific</w:t>
            </w:r>
            <w:r w:rsidRPr="00064EE6">
              <w:rPr>
                <w:rFonts w:ascii="Calibri" w:eastAsia="Times New Roman" w:hAnsi="Calibri"/>
                <w:sz w:val="16"/>
                <w:szCs w:val="16"/>
                <w:lang w:val="en-US"/>
              </w:rPr>
              <w:t xml:space="preserve"> criteria needs to be balanced against available resources within various rescue services.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br/>
            </w:r>
          </w:p>
        </w:tc>
      </w:tr>
      <w:tr w:rsidR="009C4FDB" w:rsidRPr="0053414A">
        <w:trPr>
          <w:divId w:val="93193250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olor w:val="FFFFFF"/>
                <w:sz w:val="26"/>
                <w:szCs w:val="26"/>
                <w:lang w:val="en-US"/>
              </w:rPr>
            </w:pPr>
            <w:r w:rsidRPr="00064EE6">
              <w:rPr>
                <w:rFonts w:ascii="Calibri" w:eastAsia="Times New Roman" w:hAnsi="Calibri"/>
                <w:color w:val="FFFFFF"/>
                <w:sz w:val="26"/>
                <w:szCs w:val="26"/>
                <w:lang w:val="en-US"/>
              </w:rPr>
              <w:t>Feasibility</w:t>
            </w:r>
          </w:p>
          <w:p w:rsidR="009C4FDB" w:rsidRPr="00064EE6" w:rsidRDefault="001E2016">
            <w:pPr>
              <w:pStyle w:val="Subtitle1"/>
              <w:spacing w:before="0" w:beforeAutospacing="0" w:after="0" w:afterAutospacing="0"/>
              <w:rPr>
                <w:rFonts w:ascii="Calibri" w:hAnsi="Calibri"/>
                <w:color w:val="FFFFFF"/>
                <w:sz w:val="16"/>
                <w:szCs w:val="16"/>
                <w:lang w:val="en-US"/>
              </w:rPr>
            </w:pPr>
            <w:r w:rsidRPr="00064EE6">
              <w:rPr>
                <w:rFonts w:ascii="Calibri" w:hAnsi="Calibri"/>
                <w:color w:val="FFFFFF"/>
                <w:sz w:val="16"/>
                <w:szCs w:val="16"/>
                <w:lang w:val="en-US"/>
              </w:rPr>
              <w:t>Is the intervention feasible to implement?</w:t>
            </w:r>
          </w:p>
        </w:tc>
      </w:tr>
      <w:tr w:rsidR="009C4FDB" w:rsidRPr="00064EE6">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aps/>
                <w:sz w:val="16"/>
                <w:szCs w:val="16"/>
              </w:rPr>
            </w:pPr>
            <w:r w:rsidRPr="00064EE6">
              <w:rPr>
                <w:rFonts w:ascii="Calibri" w:eastAsia="Times New Roman" w:hAnsi="Calibri"/>
                <w:caps/>
                <w:sz w:val="16"/>
                <w:szCs w:val="16"/>
              </w:rPr>
              <w:t>Additional considerations</w:t>
            </w:r>
          </w:p>
        </w:tc>
      </w:tr>
      <w:tr w:rsidR="009C4FDB" w:rsidRPr="0053414A">
        <w:trPr>
          <w:divId w:val="9319325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No</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Probably no</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lastRenderedPageBreak/>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Probably yes</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Yes</w:t>
            </w:r>
            <w:r w:rsidRPr="00064EE6">
              <w:rPr>
                <w:rFonts w:ascii="Calibri" w:eastAsia="Times New Roman" w:hAnsi="Calibri"/>
                <w:sz w:val="16"/>
                <w:szCs w:val="16"/>
                <w:lang w:val="en-US"/>
              </w:rPr>
              <w:br/>
            </w:r>
            <w:r w:rsidRPr="00064EE6">
              <w:rPr>
                <w:rStyle w:val="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Varies</w:t>
            </w:r>
            <w:r w:rsidRPr="00064EE6">
              <w:rPr>
                <w:rFonts w:ascii="Calibri" w:eastAsia="Times New Roman" w:hAnsi="Calibri"/>
                <w:sz w:val="16"/>
                <w:szCs w:val="16"/>
                <w:lang w:val="en-US"/>
              </w:rPr>
              <w:br/>
            </w:r>
            <w:r w:rsidRPr="00064EE6">
              <w:rPr>
                <w:rStyle w:val="unchecked-marker"/>
                <w:rFonts w:ascii="Calibri" w:eastAsia="Times New Roman" w:hAnsi="Calibri"/>
                <w:sz w:val="16"/>
                <w:szCs w:val="16"/>
                <w:lang w:val="en-US"/>
              </w:rPr>
              <w:t>○</w:t>
            </w:r>
            <w:r w:rsidRPr="00064EE6">
              <w:rPr>
                <w:rFonts w:ascii="Calibri" w:eastAsia="Times New Roman" w:hAnsi="Calibri"/>
                <w:sz w:val="16"/>
                <w:szCs w:val="16"/>
                <w:lang w:val="en-US"/>
              </w:rPr>
              <w:t> </w:t>
            </w:r>
            <w:r w:rsidRPr="00064EE6">
              <w:rPr>
                <w:rStyle w:val="ep-radiobuttonlabel"/>
                <w:rFonts w:ascii="Calibri" w:eastAsia="Times New Roman" w:hAnsi="Calibri"/>
                <w:sz w:val="16"/>
                <w:szCs w:val="16"/>
                <w:lang w:val="en-US"/>
              </w:rPr>
              <w:t>Don't know</w:t>
            </w:r>
            <w:r w:rsidRPr="00064EE6">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lastRenderedPageBreak/>
              <w:t xml:space="preserve">Implementation of criteria for Search and Rescue efforts are feasible, but the </w:t>
            </w:r>
            <w:r w:rsidR="00C92D9E" w:rsidRPr="00064EE6">
              <w:rPr>
                <w:rFonts w:ascii="Calibri" w:eastAsia="Times New Roman" w:hAnsi="Calibri"/>
                <w:sz w:val="16"/>
                <w:szCs w:val="16"/>
                <w:lang w:val="en-US"/>
              </w:rPr>
              <w:t>specific</w:t>
            </w:r>
            <w:r w:rsidRPr="00064EE6">
              <w:rPr>
                <w:rFonts w:ascii="Calibri" w:eastAsia="Times New Roman" w:hAnsi="Calibri"/>
                <w:sz w:val="16"/>
                <w:szCs w:val="16"/>
                <w:lang w:val="en-US"/>
              </w:rPr>
              <w:t xml:space="preserve"> criteria needs to be balanced against available resources within various rescue services.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br/>
            </w:r>
          </w:p>
        </w:tc>
      </w:tr>
    </w:tbl>
    <w:p w:rsidR="009C4FDB" w:rsidRPr="00064EE6" w:rsidRDefault="001E2016">
      <w:pPr>
        <w:pStyle w:val="Heading1"/>
        <w:spacing w:after="20" w:afterAutospacing="0"/>
        <w:divId w:val="1002270365"/>
        <w:rPr>
          <w:rFonts w:ascii="Calibri" w:eastAsia="Times New Roman" w:hAnsi="Calibri"/>
          <w:caps/>
          <w:color w:val="000000"/>
          <w:sz w:val="30"/>
          <w:szCs w:val="30"/>
          <w:lang w:val="en"/>
        </w:rPr>
      </w:pPr>
      <w:r w:rsidRPr="00064EE6">
        <w:rPr>
          <w:rFonts w:ascii="Calibri" w:eastAsia="Times New Roman" w:hAnsi="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486"/>
        <w:gridCol w:w="1736"/>
        <w:gridCol w:w="1736"/>
        <w:gridCol w:w="1744"/>
        <w:gridCol w:w="1744"/>
        <w:gridCol w:w="1744"/>
        <w:gridCol w:w="1664"/>
        <w:gridCol w:w="1696"/>
      </w:tblGrid>
      <w:tr w:rsidR="009C4FDB" w:rsidRPr="00064EE6">
        <w:trPr>
          <w:divId w:val="95832425"/>
          <w:tblHeader/>
        </w:trPr>
        <w:tc>
          <w:tcPr>
            <w:tcW w:w="0" w:type="auto"/>
            <w:tcBorders>
              <w:top w:val="nil"/>
              <w:left w:val="nil"/>
              <w:bottom w:val="nil"/>
              <w:right w:val="nil"/>
            </w:tcBorders>
            <w:tcMar>
              <w:top w:w="75" w:type="dxa"/>
              <w:left w:w="75" w:type="dxa"/>
              <w:bottom w:w="75" w:type="dxa"/>
              <w:right w:w="75" w:type="dxa"/>
            </w:tcMar>
            <w:vAlign w:val="center"/>
            <w:hideMark/>
          </w:tcPr>
          <w:p w:rsidR="009C4FDB" w:rsidRPr="00064EE6" w:rsidRDefault="009C4FDB">
            <w:pPr>
              <w:spacing w:line="260" w:lineRule="atLeast"/>
              <w:jc w:val="center"/>
              <w:rPr>
                <w:rFonts w:ascii="Calibri" w:eastAsia="Times New Roman" w:hAnsi="Calibri"/>
                <w:b/>
                <w:bCs/>
                <w:caps/>
                <w:sz w:val="16"/>
                <w:szCs w:val="16"/>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line="260" w:lineRule="atLeast"/>
              <w:jc w:val="center"/>
              <w:rPr>
                <w:rFonts w:ascii="Calibri" w:hAnsi="Calibri"/>
                <w:b/>
                <w:bCs/>
                <w:caps/>
                <w:color w:val="FFFFFF"/>
                <w:sz w:val="28"/>
                <w:szCs w:val="28"/>
              </w:rPr>
            </w:pPr>
            <w:r w:rsidRPr="00064EE6">
              <w:rPr>
                <w:rFonts w:ascii="Calibri" w:hAnsi="Calibri"/>
                <w:b/>
                <w:bCs/>
                <w:caps/>
                <w:color w:val="FFFFFF"/>
                <w:sz w:val="28"/>
                <w:szCs w:val="28"/>
              </w:rPr>
              <w:t>Judgement</w:t>
            </w:r>
          </w:p>
        </w:tc>
      </w:tr>
      <w:tr w:rsidR="009C4FDB" w:rsidRPr="00064EE6">
        <w:trPr>
          <w:divId w:val="9583242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line="260" w:lineRule="atLeast"/>
              <w:jc w:val="center"/>
              <w:rPr>
                <w:rFonts w:ascii="Calibri" w:hAnsi="Calibri"/>
                <w:b/>
                <w:bCs/>
                <w:caps/>
                <w:color w:val="FFFFFF"/>
                <w:sz w:val="16"/>
                <w:szCs w:val="16"/>
              </w:rPr>
            </w:pPr>
            <w:r w:rsidRPr="00064EE6">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b/>
                <w:bCs/>
                <w:color w:val="000000"/>
                <w:sz w:val="16"/>
                <w:szCs w:val="16"/>
              </w:rPr>
            </w:pPr>
            <w:r w:rsidRPr="00064EE6">
              <w:rPr>
                <w:rFonts w:ascii="Calibri" w:hAnsi="Calibri"/>
                <w:b/>
                <w:bCs/>
                <w:color w:val="000000"/>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9C4FDB" w:rsidRPr="00064EE6" w:rsidRDefault="009C4FDB">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Don't know</w:t>
            </w:r>
          </w:p>
        </w:tc>
      </w:tr>
      <w:tr w:rsidR="009C4FDB" w:rsidRPr="00064EE6">
        <w:trPr>
          <w:divId w:val="9583242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line="260" w:lineRule="atLeast"/>
              <w:jc w:val="center"/>
              <w:rPr>
                <w:rFonts w:ascii="Calibri" w:hAnsi="Calibri"/>
                <w:b/>
                <w:bCs/>
                <w:caps/>
                <w:color w:val="FFFFFF"/>
                <w:sz w:val="16"/>
                <w:szCs w:val="16"/>
              </w:rPr>
            </w:pPr>
            <w:r w:rsidRPr="00064EE6">
              <w:rPr>
                <w:rFonts w:ascii="Calibri" w:hAnsi="Calibri"/>
                <w:b/>
                <w:bCs/>
                <w:caps/>
                <w:color w:val="FFFFFF"/>
                <w:sz w:val="16"/>
                <w:szCs w:val="16"/>
              </w:rPr>
              <w:t>Test accuracy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Very inaccurate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Inaccurate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Accurate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Very accurate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9C4FDB" w:rsidRPr="00064EE6" w:rsidRDefault="009C4FDB">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b/>
                <w:bCs/>
                <w:color w:val="000000"/>
                <w:sz w:val="16"/>
                <w:szCs w:val="16"/>
              </w:rPr>
            </w:pPr>
            <w:r w:rsidRPr="00064EE6">
              <w:rPr>
                <w:rFonts w:ascii="Calibri" w:hAnsi="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Don't know</w:t>
            </w:r>
          </w:p>
        </w:tc>
      </w:tr>
      <w:tr w:rsidR="009C4FDB" w:rsidRPr="00064EE6">
        <w:trPr>
          <w:divId w:val="9583242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line="260" w:lineRule="atLeast"/>
              <w:jc w:val="center"/>
              <w:rPr>
                <w:rFonts w:ascii="Calibri" w:hAnsi="Calibri"/>
                <w:b/>
                <w:bCs/>
                <w:caps/>
                <w:color w:val="FFFFFF"/>
                <w:sz w:val="16"/>
                <w:szCs w:val="16"/>
              </w:rPr>
            </w:pPr>
            <w:r w:rsidRPr="00064EE6">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b/>
                <w:bCs/>
                <w:color w:val="000000"/>
                <w:sz w:val="16"/>
                <w:szCs w:val="16"/>
              </w:rPr>
            </w:pPr>
            <w:r w:rsidRPr="00064EE6">
              <w:rPr>
                <w:rFonts w:ascii="Calibri" w:hAnsi="Calibri"/>
                <w:b/>
                <w:bCs/>
                <w:color w:val="000000"/>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9C4FDB" w:rsidRPr="00064EE6" w:rsidRDefault="009C4FDB">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Don't know</w:t>
            </w:r>
          </w:p>
        </w:tc>
      </w:tr>
      <w:tr w:rsidR="009C4FDB" w:rsidRPr="00064EE6">
        <w:trPr>
          <w:divId w:val="9583242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line="260" w:lineRule="atLeast"/>
              <w:jc w:val="center"/>
              <w:rPr>
                <w:rFonts w:ascii="Calibri" w:hAnsi="Calibri"/>
                <w:b/>
                <w:bCs/>
                <w:caps/>
                <w:color w:val="FFFFFF"/>
                <w:sz w:val="16"/>
                <w:szCs w:val="16"/>
              </w:rPr>
            </w:pPr>
            <w:r w:rsidRPr="00064EE6">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b/>
                <w:bCs/>
                <w:color w:val="000000"/>
                <w:sz w:val="16"/>
                <w:szCs w:val="16"/>
              </w:rPr>
            </w:pPr>
            <w:r w:rsidRPr="00064EE6">
              <w:rPr>
                <w:rFonts w:ascii="Calibri" w:hAnsi="Calibri"/>
                <w:b/>
                <w:bCs/>
                <w:color w:val="000000"/>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9C4FDB" w:rsidRPr="00064EE6" w:rsidRDefault="009C4FDB">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Don't know</w:t>
            </w:r>
          </w:p>
        </w:tc>
      </w:tr>
      <w:tr w:rsidR="009C4FDB" w:rsidRPr="00064EE6">
        <w:trPr>
          <w:divId w:val="9583242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line="260" w:lineRule="atLeast"/>
              <w:jc w:val="center"/>
              <w:rPr>
                <w:rFonts w:ascii="Calibri" w:hAnsi="Calibri"/>
                <w:b/>
                <w:bCs/>
                <w:caps/>
                <w:color w:val="FFFFFF"/>
                <w:sz w:val="16"/>
                <w:szCs w:val="16"/>
                <w:lang w:val="en-US"/>
              </w:rPr>
            </w:pPr>
            <w:r w:rsidRPr="00064EE6">
              <w:rPr>
                <w:rFonts w:ascii="Calibri" w:hAnsi="Calibri"/>
                <w:b/>
                <w:bCs/>
                <w:caps/>
                <w:color w:val="FFFFFF"/>
                <w:sz w:val="16"/>
                <w:szCs w:val="16"/>
                <w:lang w:val="en-US"/>
              </w:rPr>
              <w:t>Certainty of the evidence of test accuracy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b/>
                <w:bCs/>
                <w:color w:val="000000"/>
                <w:sz w:val="16"/>
                <w:szCs w:val="16"/>
              </w:rPr>
            </w:pPr>
            <w:r w:rsidRPr="00064EE6">
              <w:rPr>
                <w:rFonts w:ascii="Calibri" w:hAnsi="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9C4FDB" w:rsidRPr="00064EE6" w:rsidRDefault="009C4FDB">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9C4FDB" w:rsidRPr="00064EE6" w:rsidRDefault="009C4FDB">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No included studies</w:t>
            </w:r>
          </w:p>
        </w:tc>
      </w:tr>
      <w:tr w:rsidR="009C4FDB" w:rsidRPr="00064EE6">
        <w:trPr>
          <w:divId w:val="9583242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line="260" w:lineRule="atLeast"/>
              <w:jc w:val="center"/>
              <w:rPr>
                <w:rFonts w:ascii="Calibri" w:hAnsi="Calibri"/>
                <w:b/>
                <w:bCs/>
                <w:caps/>
                <w:color w:val="FFFFFF"/>
                <w:sz w:val="16"/>
                <w:szCs w:val="16"/>
                <w:lang w:val="en-US"/>
              </w:rPr>
            </w:pPr>
            <w:r w:rsidRPr="00064EE6">
              <w:rPr>
                <w:rFonts w:ascii="Calibri" w:hAnsi="Calibri"/>
                <w:b/>
                <w:bCs/>
                <w:caps/>
                <w:color w:val="FFFFFF"/>
                <w:sz w:val="16"/>
                <w:szCs w:val="16"/>
                <w:lang w:val="en-US"/>
              </w:rPr>
              <w:t>Certainty of the evidence of test's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b/>
                <w:bCs/>
                <w:color w:val="000000"/>
                <w:sz w:val="16"/>
                <w:szCs w:val="16"/>
              </w:rPr>
            </w:pPr>
            <w:r w:rsidRPr="00064EE6">
              <w:rPr>
                <w:rFonts w:ascii="Calibri" w:hAnsi="Calibri"/>
                <w:b/>
                <w:bCs/>
                <w:color w:val="000000"/>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9C4FDB" w:rsidRPr="00064EE6" w:rsidRDefault="009C4FDB">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9C4FDB" w:rsidRPr="00064EE6" w:rsidRDefault="009C4FDB">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No included studies</w:t>
            </w:r>
          </w:p>
        </w:tc>
      </w:tr>
      <w:tr w:rsidR="009C4FDB" w:rsidRPr="00064EE6">
        <w:trPr>
          <w:divId w:val="9583242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line="260" w:lineRule="atLeast"/>
              <w:jc w:val="center"/>
              <w:rPr>
                <w:rFonts w:ascii="Calibri" w:hAnsi="Calibri"/>
                <w:b/>
                <w:bCs/>
                <w:caps/>
                <w:color w:val="FFFFFF"/>
                <w:sz w:val="16"/>
                <w:szCs w:val="16"/>
                <w:lang w:val="en-US"/>
              </w:rPr>
            </w:pPr>
            <w:r w:rsidRPr="00064EE6">
              <w:rPr>
                <w:rFonts w:ascii="Calibri" w:hAnsi="Calibri"/>
                <w:b/>
                <w:bCs/>
                <w:caps/>
                <w:color w:val="FFFFFF"/>
                <w:sz w:val="16"/>
                <w:szCs w:val="16"/>
                <w:lang w:val="en-US"/>
              </w:rPr>
              <w:t>Certainty of the evidence of management's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b/>
                <w:bCs/>
                <w:color w:val="000000"/>
                <w:sz w:val="16"/>
                <w:szCs w:val="16"/>
              </w:rPr>
            </w:pPr>
            <w:r w:rsidRPr="00064EE6">
              <w:rPr>
                <w:rFonts w:ascii="Calibri" w:hAnsi="Calibri"/>
                <w:b/>
                <w:bCs/>
                <w:color w:val="000000"/>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9C4FDB" w:rsidRPr="00064EE6" w:rsidRDefault="009C4FDB">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9C4FDB" w:rsidRPr="00064EE6" w:rsidRDefault="009C4FDB">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No included studies</w:t>
            </w:r>
          </w:p>
        </w:tc>
      </w:tr>
      <w:tr w:rsidR="009C4FDB" w:rsidRPr="00064EE6">
        <w:trPr>
          <w:divId w:val="9583242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line="260" w:lineRule="atLeast"/>
              <w:jc w:val="center"/>
              <w:rPr>
                <w:rFonts w:ascii="Calibri" w:hAnsi="Calibri"/>
                <w:b/>
                <w:bCs/>
                <w:caps/>
                <w:color w:val="FFFFFF"/>
                <w:sz w:val="16"/>
                <w:szCs w:val="16"/>
                <w:lang w:val="en-US"/>
              </w:rPr>
            </w:pPr>
            <w:r w:rsidRPr="00064EE6">
              <w:rPr>
                <w:rFonts w:ascii="Calibri" w:hAnsi="Calibri"/>
                <w:b/>
                <w:bCs/>
                <w:caps/>
                <w:color w:val="FFFFFF"/>
                <w:sz w:val="16"/>
                <w:szCs w:val="16"/>
                <w:lang w:val="en-US"/>
              </w:rPr>
              <w:t>Certainty of the evidence of test result/management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b/>
                <w:bCs/>
                <w:color w:val="000000"/>
                <w:sz w:val="16"/>
                <w:szCs w:val="16"/>
              </w:rPr>
            </w:pPr>
            <w:r w:rsidRPr="00064EE6">
              <w:rPr>
                <w:rFonts w:ascii="Calibri" w:hAnsi="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9C4FDB" w:rsidRPr="00064EE6" w:rsidRDefault="009C4FDB">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9C4FDB" w:rsidRPr="00064EE6" w:rsidRDefault="009C4FDB">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No included studies</w:t>
            </w:r>
          </w:p>
        </w:tc>
      </w:tr>
      <w:tr w:rsidR="009C4FDB" w:rsidRPr="00064EE6">
        <w:trPr>
          <w:divId w:val="9583242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line="260" w:lineRule="atLeast"/>
              <w:jc w:val="center"/>
              <w:rPr>
                <w:rFonts w:ascii="Calibri" w:hAnsi="Calibri"/>
                <w:b/>
                <w:bCs/>
                <w:caps/>
                <w:color w:val="FFFFFF"/>
                <w:sz w:val="16"/>
                <w:szCs w:val="16"/>
              </w:rPr>
            </w:pPr>
            <w:r w:rsidRPr="00064EE6">
              <w:rPr>
                <w:rFonts w:ascii="Calibri" w:hAnsi="Calibri"/>
                <w:b/>
                <w:bCs/>
                <w:caps/>
                <w:color w:val="FFFFFF"/>
                <w:sz w:val="16"/>
                <w:szCs w:val="16"/>
              </w:rPr>
              <w:t>Certainty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9C4FDB" w:rsidRPr="00064EE6" w:rsidRDefault="009C4FDB">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9C4FDB" w:rsidRPr="00064EE6" w:rsidRDefault="009C4FDB">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b/>
                <w:bCs/>
                <w:color w:val="000000"/>
                <w:sz w:val="16"/>
                <w:szCs w:val="16"/>
              </w:rPr>
            </w:pPr>
            <w:r w:rsidRPr="00064EE6">
              <w:rPr>
                <w:rFonts w:ascii="Calibri" w:hAnsi="Calibri"/>
                <w:b/>
                <w:bCs/>
                <w:color w:val="000000"/>
                <w:sz w:val="16"/>
                <w:szCs w:val="16"/>
              </w:rPr>
              <w:t>No included studies</w:t>
            </w:r>
          </w:p>
        </w:tc>
      </w:tr>
      <w:tr w:rsidR="009C4FDB" w:rsidRPr="0053414A">
        <w:trPr>
          <w:divId w:val="9583242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line="260" w:lineRule="atLeast"/>
              <w:jc w:val="center"/>
              <w:rPr>
                <w:rFonts w:ascii="Calibri" w:hAnsi="Calibri"/>
                <w:b/>
                <w:bCs/>
                <w:caps/>
                <w:color w:val="FFFFFF"/>
                <w:sz w:val="16"/>
                <w:szCs w:val="16"/>
              </w:rPr>
            </w:pPr>
            <w:r w:rsidRPr="00064EE6">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b/>
                <w:bCs/>
                <w:color w:val="AEAAAA"/>
                <w:sz w:val="16"/>
                <w:szCs w:val="16"/>
                <w:lang w:val="en-US"/>
              </w:rPr>
            </w:pPr>
            <w:r w:rsidRPr="00064EE6">
              <w:rPr>
                <w:rFonts w:ascii="Calibri" w:hAnsi="Calibri"/>
                <w:b/>
                <w:bCs/>
                <w:color w:val="000000" w:themeColor="text1"/>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000000"/>
                <w:sz w:val="16"/>
                <w:szCs w:val="16"/>
                <w:lang w:val="en-US"/>
              </w:rPr>
            </w:pPr>
            <w:r w:rsidRPr="00064EE6">
              <w:rPr>
                <w:rFonts w:ascii="Calibri" w:hAnsi="Calibri"/>
                <w:color w:val="D9D9D9" w:themeColor="background1" w:themeShade="D9"/>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lang w:val="en-US"/>
              </w:rPr>
            </w:pPr>
            <w:r w:rsidRPr="00064EE6">
              <w:rPr>
                <w:rFonts w:ascii="Calibri" w:hAnsi="Calibri"/>
                <w:color w:val="AEAAAA"/>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9C4FDB" w:rsidRPr="00064EE6" w:rsidRDefault="009C4FDB">
            <w:pPr>
              <w:jc w:val="center"/>
              <w:rPr>
                <w:rFonts w:ascii="Calibri" w:eastAsia="Times New Roman" w:hAnsi="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9C4FDB" w:rsidRPr="00064EE6" w:rsidRDefault="009C4FDB">
            <w:pPr>
              <w:jc w:val="center"/>
              <w:rPr>
                <w:rFonts w:ascii="Calibri" w:eastAsia="Times New Roman" w:hAnsi="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9C4FDB" w:rsidRPr="00064EE6" w:rsidRDefault="009C4FDB">
            <w:pPr>
              <w:jc w:val="center"/>
              <w:rPr>
                <w:rFonts w:ascii="Calibri" w:eastAsia="Times New Roman" w:hAnsi="Calibri"/>
                <w:color w:val="AEAAAA"/>
                <w:sz w:val="16"/>
                <w:szCs w:val="16"/>
                <w:lang w:val="en-US"/>
              </w:rPr>
            </w:pPr>
          </w:p>
        </w:tc>
      </w:tr>
      <w:tr w:rsidR="009C4FDB" w:rsidRPr="00064EE6">
        <w:trPr>
          <w:divId w:val="9583242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line="260" w:lineRule="atLeast"/>
              <w:jc w:val="center"/>
              <w:rPr>
                <w:rFonts w:ascii="Calibri" w:hAnsi="Calibri"/>
                <w:b/>
                <w:bCs/>
                <w:caps/>
                <w:color w:val="FFFFFF"/>
                <w:sz w:val="16"/>
                <w:szCs w:val="16"/>
              </w:rPr>
            </w:pPr>
            <w:r w:rsidRPr="00064EE6">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lang w:val="en-US"/>
              </w:rPr>
            </w:pPr>
            <w:r w:rsidRPr="00064EE6">
              <w:rPr>
                <w:rFonts w:ascii="Calibri" w:hAnsi="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b/>
                <w:bCs/>
                <w:color w:val="000000"/>
                <w:sz w:val="16"/>
                <w:szCs w:val="16"/>
              </w:rPr>
            </w:pPr>
            <w:r w:rsidRPr="00064EE6">
              <w:rPr>
                <w:rFonts w:ascii="Calibri" w:hAnsi="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Don't know</w:t>
            </w:r>
          </w:p>
        </w:tc>
      </w:tr>
      <w:tr w:rsidR="009C4FDB" w:rsidRPr="00064EE6">
        <w:trPr>
          <w:divId w:val="9583242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line="260" w:lineRule="atLeast"/>
              <w:jc w:val="center"/>
              <w:rPr>
                <w:rFonts w:ascii="Calibri" w:hAnsi="Calibri"/>
                <w:b/>
                <w:bCs/>
                <w:caps/>
                <w:color w:val="FFFFFF"/>
                <w:sz w:val="16"/>
                <w:szCs w:val="16"/>
              </w:rPr>
            </w:pPr>
            <w:r w:rsidRPr="00064EE6">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b/>
                <w:bCs/>
                <w:color w:val="000000"/>
                <w:sz w:val="16"/>
                <w:szCs w:val="16"/>
              </w:rPr>
            </w:pPr>
            <w:r w:rsidRPr="00064EE6">
              <w:rPr>
                <w:rFonts w:ascii="Calibri" w:hAnsi="Calibri"/>
                <w:b/>
                <w:bCs/>
                <w:color w:val="000000"/>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Don't know</w:t>
            </w:r>
          </w:p>
        </w:tc>
      </w:tr>
      <w:tr w:rsidR="009C4FDB" w:rsidRPr="00064EE6">
        <w:trPr>
          <w:divId w:val="9583242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line="260" w:lineRule="atLeast"/>
              <w:jc w:val="center"/>
              <w:rPr>
                <w:rFonts w:ascii="Calibri" w:hAnsi="Calibri"/>
                <w:b/>
                <w:bCs/>
                <w:caps/>
                <w:color w:val="FFFFFF"/>
                <w:sz w:val="16"/>
                <w:szCs w:val="16"/>
                <w:lang w:val="en-US"/>
              </w:rPr>
            </w:pPr>
            <w:r w:rsidRPr="00064EE6">
              <w:rPr>
                <w:rFonts w:ascii="Calibri" w:hAnsi="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9C4FDB" w:rsidRPr="00064EE6" w:rsidRDefault="009C4FDB">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9C4FDB" w:rsidRPr="00064EE6" w:rsidRDefault="009C4FDB">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b/>
                <w:bCs/>
                <w:color w:val="000000"/>
                <w:sz w:val="16"/>
                <w:szCs w:val="16"/>
              </w:rPr>
            </w:pPr>
            <w:r w:rsidRPr="00064EE6">
              <w:rPr>
                <w:rFonts w:ascii="Calibri" w:hAnsi="Calibri"/>
                <w:b/>
                <w:bCs/>
                <w:color w:val="000000"/>
                <w:sz w:val="16"/>
                <w:szCs w:val="16"/>
              </w:rPr>
              <w:t>No included studies</w:t>
            </w:r>
          </w:p>
        </w:tc>
      </w:tr>
      <w:tr w:rsidR="009C4FDB" w:rsidRPr="00064EE6">
        <w:trPr>
          <w:divId w:val="9583242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line="260" w:lineRule="atLeast"/>
              <w:jc w:val="center"/>
              <w:rPr>
                <w:rFonts w:ascii="Calibri" w:hAnsi="Calibri"/>
                <w:b/>
                <w:bCs/>
                <w:caps/>
                <w:color w:val="FFFFFF"/>
                <w:sz w:val="16"/>
                <w:szCs w:val="16"/>
              </w:rPr>
            </w:pPr>
            <w:r w:rsidRPr="00064EE6">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lang w:val="en-US"/>
              </w:rPr>
            </w:pPr>
            <w:r w:rsidRPr="00064EE6">
              <w:rPr>
                <w:rFonts w:ascii="Calibri" w:hAnsi="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b/>
                <w:bCs/>
                <w:color w:val="000000"/>
                <w:sz w:val="16"/>
                <w:szCs w:val="16"/>
              </w:rPr>
            </w:pPr>
            <w:r w:rsidRPr="00064EE6">
              <w:rPr>
                <w:rFonts w:ascii="Calibri" w:hAnsi="Calibri"/>
                <w:b/>
                <w:bCs/>
                <w:color w:val="000000"/>
                <w:sz w:val="16"/>
                <w:szCs w:val="16"/>
              </w:rPr>
              <w:t>No included studies</w:t>
            </w:r>
          </w:p>
        </w:tc>
      </w:tr>
      <w:tr w:rsidR="009C4FDB" w:rsidRPr="00064EE6">
        <w:trPr>
          <w:divId w:val="9583242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line="260" w:lineRule="atLeast"/>
              <w:jc w:val="center"/>
              <w:rPr>
                <w:rFonts w:ascii="Calibri" w:hAnsi="Calibri"/>
                <w:b/>
                <w:bCs/>
                <w:caps/>
                <w:color w:val="FFFFFF"/>
                <w:sz w:val="16"/>
                <w:szCs w:val="16"/>
              </w:rPr>
            </w:pPr>
            <w:r w:rsidRPr="00064EE6">
              <w:rPr>
                <w:rFonts w:ascii="Calibri" w:hAnsi="Calibri"/>
                <w:b/>
                <w:bCs/>
                <w:caps/>
                <w:color w:val="FFFFFF"/>
                <w:sz w:val="16"/>
                <w:szCs w:val="16"/>
              </w:rPr>
              <w:lastRenderedPageBreak/>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b/>
                <w:bCs/>
                <w:color w:val="000000"/>
                <w:sz w:val="16"/>
                <w:szCs w:val="16"/>
              </w:rPr>
            </w:pPr>
            <w:r w:rsidRPr="00064EE6">
              <w:rPr>
                <w:rFonts w:ascii="Calibri" w:hAnsi="Calibri"/>
                <w:b/>
                <w:bCs/>
                <w:color w:val="000000"/>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Don't know</w:t>
            </w:r>
          </w:p>
        </w:tc>
      </w:tr>
      <w:tr w:rsidR="009C4FDB" w:rsidRPr="00064EE6">
        <w:trPr>
          <w:divId w:val="9583242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line="260" w:lineRule="atLeast"/>
              <w:jc w:val="center"/>
              <w:rPr>
                <w:rFonts w:ascii="Calibri" w:hAnsi="Calibri"/>
                <w:b/>
                <w:bCs/>
                <w:caps/>
                <w:color w:val="FFFFFF"/>
                <w:sz w:val="16"/>
                <w:szCs w:val="16"/>
              </w:rPr>
            </w:pPr>
            <w:r w:rsidRPr="00064EE6">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9C4FDB" w:rsidRPr="00064EE6" w:rsidRDefault="009C4FDB">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b/>
                <w:bCs/>
                <w:color w:val="000000"/>
                <w:sz w:val="16"/>
                <w:szCs w:val="16"/>
              </w:rPr>
            </w:pPr>
            <w:r w:rsidRPr="00064EE6">
              <w:rPr>
                <w:rFonts w:ascii="Calibri" w:hAnsi="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Don't know</w:t>
            </w:r>
          </w:p>
        </w:tc>
      </w:tr>
      <w:tr w:rsidR="009C4FDB" w:rsidRPr="00064EE6">
        <w:trPr>
          <w:divId w:val="9583242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line="260" w:lineRule="atLeast"/>
              <w:jc w:val="center"/>
              <w:rPr>
                <w:rFonts w:ascii="Calibri" w:hAnsi="Calibri"/>
                <w:b/>
                <w:bCs/>
                <w:caps/>
                <w:color w:val="FFFFFF"/>
                <w:sz w:val="16"/>
                <w:szCs w:val="16"/>
              </w:rPr>
            </w:pPr>
            <w:r w:rsidRPr="00064EE6">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9C4FDB" w:rsidRPr="00064EE6" w:rsidRDefault="009C4FDB">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b/>
                <w:bCs/>
                <w:color w:val="000000"/>
                <w:sz w:val="16"/>
                <w:szCs w:val="16"/>
              </w:rPr>
            </w:pPr>
            <w:r w:rsidRPr="00064EE6">
              <w:rPr>
                <w:rFonts w:ascii="Calibri" w:hAnsi="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C4FDB" w:rsidRPr="00064EE6" w:rsidRDefault="001E2016">
            <w:pPr>
              <w:pStyle w:val="NormalWeb"/>
              <w:spacing w:before="0" w:beforeAutospacing="0" w:after="0" w:afterAutospacing="0"/>
              <w:jc w:val="center"/>
              <w:rPr>
                <w:rFonts w:ascii="Calibri" w:hAnsi="Calibri"/>
                <w:color w:val="AEAAAA"/>
                <w:sz w:val="16"/>
                <w:szCs w:val="16"/>
              </w:rPr>
            </w:pPr>
            <w:r w:rsidRPr="00064EE6">
              <w:rPr>
                <w:rFonts w:ascii="Calibri" w:hAnsi="Calibri"/>
                <w:color w:val="AEAAAA"/>
                <w:sz w:val="16"/>
                <w:szCs w:val="16"/>
              </w:rPr>
              <w:t>Don't know</w:t>
            </w:r>
          </w:p>
        </w:tc>
      </w:tr>
    </w:tbl>
    <w:p w:rsidR="009C4FDB" w:rsidRPr="00064EE6" w:rsidRDefault="009C4FDB">
      <w:pPr>
        <w:divId w:val="1856842815"/>
        <w:rPr>
          <w:rFonts w:ascii="Calibri" w:eastAsia="Times New Roman" w:hAnsi="Calibri"/>
          <w:color w:val="000000"/>
          <w:sz w:val="16"/>
          <w:szCs w:val="16"/>
          <w:lang w:val="en"/>
        </w:rPr>
      </w:pPr>
    </w:p>
    <w:p w:rsidR="009C4FDB" w:rsidRPr="00064EE6" w:rsidRDefault="001E2016">
      <w:pPr>
        <w:pStyle w:val="Heading1"/>
        <w:spacing w:after="20" w:afterAutospacing="0"/>
        <w:divId w:val="254479841"/>
        <w:rPr>
          <w:rFonts w:ascii="Calibri" w:eastAsia="Times New Roman" w:hAnsi="Calibri"/>
          <w:caps/>
          <w:color w:val="000000"/>
          <w:sz w:val="30"/>
          <w:szCs w:val="30"/>
          <w:lang w:val="en"/>
        </w:rPr>
      </w:pPr>
      <w:r w:rsidRPr="00064EE6">
        <w:rPr>
          <w:rFonts w:ascii="Calibri" w:eastAsia="Times New Roman" w:hAnsi="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84"/>
        <w:gridCol w:w="2883"/>
        <w:gridCol w:w="2883"/>
        <w:gridCol w:w="2883"/>
        <w:gridCol w:w="2883"/>
      </w:tblGrid>
      <w:tr w:rsidR="009C4FDB" w:rsidRPr="0053414A">
        <w:trPr>
          <w:divId w:val="1175143678"/>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9C4FDB" w:rsidRPr="00064EE6" w:rsidRDefault="001E2016">
            <w:pPr>
              <w:pStyle w:val="NormalWeb"/>
              <w:spacing w:before="0" w:beforeAutospacing="0" w:after="0" w:afterAutospacing="0"/>
              <w:jc w:val="center"/>
              <w:rPr>
                <w:rFonts w:ascii="Calibri" w:hAnsi="Calibri"/>
                <w:color w:val="000000"/>
                <w:sz w:val="16"/>
                <w:szCs w:val="16"/>
                <w:lang w:val="en-US"/>
              </w:rPr>
            </w:pPr>
            <w:r w:rsidRPr="00064EE6">
              <w:rPr>
                <w:rFonts w:ascii="Calibri" w:hAnsi="Calibri"/>
                <w:color w:val="000000"/>
                <w:sz w:val="16"/>
                <w:szCs w:val="16"/>
                <w:lang w:val="en-US"/>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9C4FDB" w:rsidRPr="00064EE6" w:rsidRDefault="001E2016">
            <w:pPr>
              <w:pStyle w:val="NormalWeb"/>
              <w:spacing w:before="0" w:beforeAutospacing="0" w:after="0" w:afterAutospacing="0"/>
              <w:jc w:val="center"/>
              <w:rPr>
                <w:rFonts w:ascii="Calibri" w:hAnsi="Calibri"/>
                <w:color w:val="000000"/>
                <w:sz w:val="16"/>
                <w:szCs w:val="16"/>
                <w:lang w:val="en-US"/>
              </w:rPr>
            </w:pPr>
            <w:r w:rsidRPr="00064EE6">
              <w:rPr>
                <w:rFonts w:ascii="Calibri" w:hAnsi="Calibri"/>
                <w:color w:val="000000"/>
                <w:sz w:val="16"/>
                <w:szCs w:val="16"/>
                <w:lang w:val="en-US"/>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9C4FDB" w:rsidRPr="00064EE6" w:rsidRDefault="001E2016">
            <w:pPr>
              <w:pStyle w:val="NormalWeb"/>
              <w:spacing w:before="0" w:beforeAutospacing="0" w:after="0" w:afterAutospacing="0"/>
              <w:jc w:val="center"/>
              <w:rPr>
                <w:rFonts w:ascii="Calibri" w:hAnsi="Calibri"/>
                <w:color w:val="000000"/>
                <w:sz w:val="16"/>
                <w:szCs w:val="16"/>
                <w:lang w:val="en-US"/>
              </w:rPr>
            </w:pPr>
            <w:r w:rsidRPr="00064EE6">
              <w:rPr>
                <w:rFonts w:ascii="Calibri" w:hAnsi="Calibri"/>
                <w:color w:val="000000"/>
                <w:sz w:val="16"/>
                <w:szCs w:val="16"/>
                <w:lang w:val="en-US"/>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9C4FDB" w:rsidRPr="00064EE6" w:rsidRDefault="001E2016">
            <w:pPr>
              <w:pStyle w:val="NormalWeb"/>
              <w:spacing w:before="0" w:beforeAutospacing="0" w:after="0" w:afterAutospacing="0"/>
              <w:jc w:val="center"/>
              <w:rPr>
                <w:rFonts w:ascii="Calibri" w:hAnsi="Calibri"/>
                <w:color w:val="000000"/>
                <w:sz w:val="16"/>
                <w:szCs w:val="16"/>
              </w:rPr>
            </w:pPr>
            <w:r w:rsidRPr="00064EE6">
              <w:rPr>
                <w:rFonts w:ascii="Calibri" w:hAnsi="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rsidR="009C4FDB" w:rsidRPr="00064EE6" w:rsidRDefault="001E2016">
            <w:pPr>
              <w:pStyle w:val="NormalWeb"/>
              <w:spacing w:before="0" w:beforeAutospacing="0" w:after="0" w:afterAutospacing="0"/>
              <w:jc w:val="center"/>
              <w:rPr>
                <w:rFonts w:ascii="Calibri" w:hAnsi="Calibri"/>
                <w:b/>
                <w:bCs/>
                <w:color w:val="FFFFFF"/>
                <w:sz w:val="16"/>
                <w:szCs w:val="16"/>
                <w:lang w:val="en-US"/>
              </w:rPr>
            </w:pPr>
            <w:r w:rsidRPr="00064EE6">
              <w:rPr>
                <w:rFonts w:ascii="Calibri" w:hAnsi="Calibri"/>
                <w:b/>
                <w:bCs/>
                <w:color w:val="FFFFFF"/>
                <w:sz w:val="16"/>
                <w:szCs w:val="16"/>
                <w:lang w:val="en-US"/>
              </w:rPr>
              <w:t>Strong recommendation for the intervention</w:t>
            </w:r>
          </w:p>
        </w:tc>
      </w:tr>
      <w:tr w:rsidR="009C4FDB" w:rsidRPr="00064EE6">
        <w:trPr>
          <w:divId w:val="1175143678"/>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9C4FDB" w:rsidRPr="00064EE6" w:rsidRDefault="001E2016">
            <w:pPr>
              <w:pStyle w:val="marker"/>
              <w:spacing w:before="0" w:beforeAutospacing="0" w:after="0" w:afterAutospacing="0"/>
              <w:jc w:val="center"/>
              <w:rPr>
                <w:color w:val="000000"/>
              </w:rPr>
            </w:pPr>
            <w:r w:rsidRPr="00064EE6">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9C4FDB" w:rsidRPr="00064EE6" w:rsidRDefault="001E2016">
            <w:pPr>
              <w:pStyle w:val="marker"/>
              <w:spacing w:before="0" w:beforeAutospacing="0" w:after="0" w:afterAutospacing="0"/>
              <w:jc w:val="center"/>
              <w:rPr>
                <w:color w:val="000000"/>
              </w:rPr>
            </w:pPr>
            <w:r w:rsidRPr="00064EE6">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9C4FDB" w:rsidRPr="00064EE6" w:rsidRDefault="001E2016">
            <w:pPr>
              <w:pStyle w:val="marker"/>
              <w:spacing w:before="0" w:beforeAutospacing="0" w:after="0" w:afterAutospacing="0"/>
              <w:jc w:val="center"/>
              <w:rPr>
                <w:color w:val="000000"/>
              </w:rPr>
            </w:pPr>
            <w:r w:rsidRPr="00064EE6">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9C4FDB" w:rsidRPr="00064EE6" w:rsidRDefault="001E2016">
            <w:pPr>
              <w:pStyle w:val="marker"/>
              <w:spacing w:before="0" w:beforeAutospacing="0" w:after="0" w:afterAutospacing="0"/>
              <w:jc w:val="center"/>
              <w:rPr>
                <w:color w:val="000000"/>
              </w:rPr>
            </w:pPr>
            <w:r w:rsidRPr="00064EE6">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rsidR="009C4FDB" w:rsidRPr="00064EE6" w:rsidRDefault="001E2016">
            <w:pPr>
              <w:pStyle w:val="marker"/>
              <w:spacing w:before="0" w:beforeAutospacing="0" w:after="0" w:afterAutospacing="0"/>
              <w:jc w:val="center"/>
              <w:rPr>
                <w:b/>
                <w:bCs/>
                <w:color w:val="FFFFFF"/>
              </w:rPr>
            </w:pPr>
            <w:r w:rsidRPr="00064EE6">
              <w:rPr>
                <w:b/>
                <w:bCs/>
                <w:color w:val="FFFFFF"/>
              </w:rPr>
              <w:t xml:space="preserve">● </w:t>
            </w:r>
          </w:p>
        </w:tc>
      </w:tr>
    </w:tbl>
    <w:p w:rsidR="009C4FDB" w:rsidRPr="00064EE6" w:rsidRDefault="009C4FDB">
      <w:pPr>
        <w:divId w:val="1856842815"/>
        <w:rPr>
          <w:rFonts w:ascii="Calibri" w:eastAsia="Times New Roman" w:hAnsi="Calibri"/>
          <w:color w:val="000000"/>
          <w:sz w:val="16"/>
          <w:szCs w:val="16"/>
          <w:lang w:val="en"/>
        </w:rPr>
      </w:pPr>
    </w:p>
    <w:p w:rsidR="009C4FDB" w:rsidRPr="00064EE6" w:rsidRDefault="001E2016">
      <w:pPr>
        <w:pStyle w:val="Heading1"/>
        <w:spacing w:after="20" w:afterAutospacing="0"/>
        <w:divId w:val="1142962716"/>
        <w:rPr>
          <w:rFonts w:ascii="Calibri" w:eastAsia="Times New Roman" w:hAnsi="Calibri"/>
          <w:caps/>
          <w:color w:val="000000"/>
          <w:sz w:val="30"/>
          <w:szCs w:val="30"/>
          <w:lang w:val="en"/>
        </w:rPr>
      </w:pPr>
      <w:r w:rsidRPr="00064EE6">
        <w:rPr>
          <w:rFonts w:ascii="Calibri" w:eastAsia="Times New Roman" w:hAnsi="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9C4FDB" w:rsidRPr="00064EE6">
        <w:tc>
          <w:tcPr>
            <w:tcW w:w="0" w:type="auto"/>
            <w:shd w:val="clear" w:color="auto" w:fill="2E74B5"/>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olor w:val="FFFFFF"/>
                <w:sz w:val="26"/>
                <w:szCs w:val="26"/>
              </w:rPr>
            </w:pPr>
            <w:r w:rsidRPr="00064EE6">
              <w:rPr>
                <w:rFonts w:ascii="Calibri" w:eastAsia="Times New Roman" w:hAnsi="Calibri"/>
                <w:color w:val="FFFFFF"/>
                <w:sz w:val="26"/>
                <w:szCs w:val="26"/>
              </w:rPr>
              <w:t>Recommendation</w:t>
            </w:r>
          </w:p>
        </w:tc>
      </w:tr>
      <w:tr w:rsidR="009C4FDB" w:rsidRPr="0053414A">
        <w:trPr>
          <w:trHeight w:val="1080"/>
        </w:trPr>
        <w:tc>
          <w:tcPr>
            <w:tcW w:w="0" w:type="auto"/>
            <w:tcMar>
              <w:top w:w="75" w:type="dxa"/>
              <w:left w:w="75" w:type="dxa"/>
              <w:bottom w:w="75" w:type="dxa"/>
              <w:right w:w="75" w:type="dxa"/>
            </w:tcMar>
            <w:hideMark/>
          </w:tcPr>
          <w:p w:rsidR="009C4FDB" w:rsidRPr="00064EE6" w:rsidRDefault="001E2016" w:rsidP="00270642">
            <w:pPr>
              <w:rPr>
                <w:rFonts w:ascii="Calibri" w:eastAsia="Times New Roman" w:hAnsi="Calibri"/>
                <w:sz w:val="16"/>
                <w:szCs w:val="16"/>
                <w:lang w:val="en-US"/>
              </w:rPr>
            </w:pPr>
            <w:r w:rsidRPr="00064EE6">
              <w:rPr>
                <w:rFonts w:ascii="Calibri" w:eastAsia="Times New Roman" w:hAnsi="Calibri"/>
                <w:sz w:val="16"/>
                <w:szCs w:val="16"/>
                <w:lang w:val="en-US"/>
              </w:rPr>
              <w:t>We recommend that submersion duration be used as a prognostic indicator when making decisions surrounding search and rescue resource management/operations (strong recommendation, moderate-certainty evidence for prognostic significance).</w:t>
            </w:r>
          </w:p>
          <w:p w:rsidR="009C4FDB" w:rsidRPr="00064EE6" w:rsidRDefault="001E2016" w:rsidP="00270642">
            <w:pPr>
              <w:rPr>
                <w:rFonts w:ascii="Calibri" w:eastAsia="Times New Roman" w:hAnsi="Calibri"/>
                <w:sz w:val="16"/>
                <w:szCs w:val="16"/>
                <w:lang w:val="en-US"/>
              </w:rPr>
            </w:pPr>
            <w:r w:rsidRPr="00064EE6">
              <w:rPr>
                <w:rFonts w:ascii="Calibri" w:eastAsia="Times New Roman" w:hAnsi="Calibri"/>
                <w:sz w:val="16"/>
                <w:szCs w:val="16"/>
                <w:lang w:val="en-US"/>
              </w:rPr>
              <w:t>We suggest against the use of age, EMS response time, water type (fresh or salt), water temperature, and witness status when making prognostic decisions (weak recommendation, very-low-certainty evidence for prognostic significance).</w:t>
            </w:r>
          </w:p>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t>We acknowledge that this review excluded exceptional and rare case reports that identify good outcomes after prolonged submersion in icy cold water.</w:t>
            </w:r>
          </w:p>
        </w:tc>
      </w:tr>
      <w:tr w:rsidR="009C4FDB" w:rsidRPr="0053414A">
        <w:tc>
          <w:tcPr>
            <w:tcW w:w="0" w:type="auto"/>
            <w:tcMar>
              <w:top w:w="0" w:type="dxa"/>
              <w:left w:w="0" w:type="dxa"/>
              <w:bottom w:w="0" w:type="dxa"/>
              <w:right w:w="0" w:type="dxa"/>
            </w:tcMar>
            <w:hideMark/>
          </w:tcPr>
          <w:p w:rsidR="009C4FDB" w:rsidRPr="00064EE6" w:rsidRDefault="009C4FDB">
            <w:pPr>
              <w:rPr>
                <w:rFonts w:ascii="Calibri" w:eastAsia="Times New Roman" w:hAnsi="Calibri"/>
                <w:sz w:val="16"/>
                <w:szCs w:val="16"/>
                <w:lang w:val="en-US"/>
              </w:rPr>
            </w:pPr>
          </w:p>
        </w:tc>
      </w:tr>
      <w:tr w:rsidR="009C4FDB" w:rsidRPr="00064EE6">
        <w:tc>
          <w:tcPr>
            <w:tcW w:w="0" w:type="auto"/>
            <w:shd w:val="clear" w:color="auto" w:fill="2E74B5"/>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olor w:val="FFFFFF"/>
                <w:sz w:val="26"/>
                <w:szCs w:val="26"/>
              </w:rPr>
            </w:pPr>
            <w:r w:rsidRPr="00064EE6">
              <w:rPr>
                <w:rFonts w:ascii="Calibri" w:eastAsia="Times New Roman" w:hAnsi="Calibri"/>
                <w:color w:val="FFFFFF"/>
                <w:sz w:val="26"/>
                <w:szCs w:val="26"/>
              </w:rPr>
              <w:t>Justification</w:t>
            </w:r>
          </w:p>
        </w:tc>
      </w:tr>
      <w:tr w:rsidR="009C4FDB" w:rsidRPr="0053414A">
        <w:trPr>
          <w:trHeight w:val="1080"/>
        </w:trPr>
        <w:tc>
          <w:tcPr>
            <w:tcW w:w="0" w:type="auto"/>
            <w:tcMar>
              <w:top w:w="75" w:type="dxa"/>
              <w:left w:w="75" w:type="dxa"/>
              <w:bottom w:w="75" w:type="dxa"/>
              <w:right w:w="75" w:type="dxa"/>
            </w:tcMar>
            <w:hideMark/>
          </w:tcPr>
          <w:p w:rsidR="009C4FDB" w:rsidRPr="00064EE6" w:rsidRDefault="001E2016">
            <w:pPr>
              <w:rPr>
                <w:rFonts w:ascii="Calibri" w:eastAsia="Times New Roman" w:hAnsi="Calibri"/>
                <w:sz w:val="16"/>
                <w:szCs w:val="16"/>
                <w:lang w:val="en-US"/>
              </w:rPr>
            </w:pPr>
            <w:r w:rsidRPr="00064EE6">
              <w:rPr>
                <w:rFonts w:ascii="Calibri" w:eastAsia="Times New Roman" w:hAnsi="Calibri"/>
                <w:sz w:val="16"/>
                <w:szCs w:val="16"/>
                <w:lang w:val="en-US"/>
              </w:rPr>
              <w:t>The 2015 Consensus on Science and Treatment Recommendation benefitted from significant feedback from ILCOR Task Forces and through public consultation, the drowning research and clinical community. In making the original recommendations, the task force placed priority on producing simple guidance that may assist those responsible for managing search and rescue operations. The public comments highlighted the difficult moral dilemmas facing the rescuer in these often emotionally charged and fast-moving environments requiring dynamic risk assessments which consider the likelihood a favourable outcome with the risks posed to those undertaking the rescue. The key finding of the 2015 review was that submersion durations of less than 10 minutes are associated with a very high chance of favorable outcome, and submersion durations more than 25 minutes are associated with a low chance of favorable outcomes.</w:t>
            </w:r>
          </w:p>
          <w:p w:rsidR="009C4FDB" w:rsidRPr="00064EE6" w:rsidRDefault="001E2016" w:rsidP="00270642">
            <w:pPr>
              <w:rPr>
                <w:rFonts w:ascii="Calibri" w:eastAsia="Times New Roman" w:hAnsi="Calibri"/>
                <w:sz w:val="16"/>
                <w:szCs w:val="16"/>
                <w:lang w:val="en-US"/>
              </w:rPr>
            </w:pPr>
            <w:r w:rsidRPr="00064EE6">
              <w:rPr>
                <w:rFonts w:ascii="Calibri" w:eastAsia="Times New Roman" w:hAnsi="Calibri"/>
                <w:sz w:val="16"/>
                <w:szCs w:val="16"/>
                <w:lang w:val="en-US"/>
              </w:rPr>
              <w:t>The findings from the six new papers identified in this update,(Al-Quareshi 2017; Jeong 2016 123; Omar 2017 237; Joanknecht 2015 123; Shenoi 2016 669; Tobin 2017 39;] are consistent with the 2015 treatment recommendation. The previously identified limitations of this review (exclusion of factors after the victim is rescued e.g. bystander CPR (Fukuda 2019 111; Tobin 2017 39; Fukuda 2019 166) and specialist interventions e.g. ECMO (Bauman 2019 29; Biermann 2018 e751; Draggan 2016 86; Romlin 1995 e521; Hilmo 2014 1204; Seodudy 2017; Burke 2016 19; Weuster 2016 157</w:t>
            </w:r>
            <w:r w:rsidR="0053414A" w:rsidRPr="00064EE6">
              <w:rPr>
                <w:rFonts w:ascii="Calibri" w:eastAsia="Times New Roman" w:hAnsi="Calibri"/>
                <w:sz w:val="16"/>
                <w:szCs w:val="16"/>
                <w:lang w:val="en-US"/>
              </w:rPr>
              <w:t>)</w:t>
            </w:r>
            <w:r w:rsidRPr="00064EE6">
              <w:rPr>
                <w:rFonts w:ascii="Calibri" w:eastAsia="Times New Roman" w:hAnsi="Calibri"/>
                <w:sz w:val="16"/>
                <w:szCs w:val="16"/>
                <w:lang w:val="en-US"/>
              </w:rPr>
              <w:t xml:space="preserve"> lack of prospective validation of submersion duration as a clinical decision rule) persist. Similarly, rare and exceptional case reports of survival after prolonged (&gt;30 minutes) submersion continue to be reported.(Mann 2019; Romlin 2015 e-521; Draggan 2016 86), highlighting the need for individual, case by case decisions which balance risk and potential for benefit.</w:t>
            </w:r>
            <w:r w:rsidRPr="00064EE6">
              <w:rPr>
                <w:rFonts w:ascii="Calibri" w:eastAsia="Times New Roman" w:hAnsi="Calibri"/>
                <w:sz w:val="16"/>
                <w:szCs w:val="16"/>
                <w:lang w:val="en-US"/>
              </w:rPr>
              <w:br/>
            </w:r>
          </w:p>
        </w:tc>
      </w:tr>
    </w:tbl>
    <w:p w:rsidR="009C4FDB" w:rsidRPr="00064EE6" w:rsidRDefault="009C4FDB">
      <w:pPr>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9C4FDB" w:rsidRPr="00064EE6">
        <w:tc>
          <w:tcPr>
            <w:tcW w:w="0" w:type="auto"/>
            <w:shd w:val="clear" w:color="auto" w:fill="2E74B5"/>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olor w:val="FFFFFF"/>
                <w:sz w:val="26"/>
                <w:szCs w:val="26"/>
              </w:rPr>
            </w:pPr>
            <w:r w:rsidRPr="00064EE6">
              <w:rPr>
                <w:rFonts w:ascii="Calibri" w:eastAsia="Times New Roman" w:hAnsi="Calibri"/>
                <w:color w:val="FFFFFF"/>
                <w:sz w:val="26"/>
                <w:szCs w:val="26"/>
              </w:rPr>
              <w:lastRenderedPageBreak/>
              <w:t>Subgroup considerations</w:t>
            </w:r>
          </w:p>
        </w:tc>
      </w:tr>
      <w:tr w:rsidR="009C4FDB" w:rsidRPr="00064EE6">
        <w:trPr>
          <w:trHeight w:val="1080"/>
        </w:trPr>
        <w:tc>
          <w:tcPr>
            <w:tcW w:w="0" w:type="auto"/>
            <w:tcMar>
              <w:top w:w="75" w:type="dxa"/>
              <w:left w:w="75" w:type="dxa"/>
              <w:bottom w:w="75" w:type="dxa"/>
              <w:right w:w="75" w:type="dxa"/>
            </w:tcMar>
            <w:hideMark/>
          </w:tcPr>
          <w:p w:rsidR="009C4FDB" w:rsidRPr="00064EE6" w:rsidRDefault="001E2016">
            <w:pPr>
              <w:rPr>
                <w:rFonts w:ascii="Calibri" w:eastAsia="Times New Roman" w:hAnsi="Calibri"/>
                <w:sz w:val="16"/>
                <w:szCs w:val="16"/>
              </w:rPr>
            </w:pPr>
            <w:r w:rsidRPr="00064EE6">
              <w:rPr>
                <w:rFonts w:ascii="Calibri" w:eastAsia="Times New Roman" w:hAnsi="Calibri"/>
                <w:sz w:val="16"/>
                <w:szCs w:val="16"/>
              </w:rPr>
              <w:br/>
            </w:r>
          </w:p>
        </w:tc>
      </w:tr>
      <w:tr w:rsidR="009C4FDB" w:rsidRPr="00064EE6">
        <w:tc>
          <w:tcPr>
            <w:tcW w:w="0" w:type="auto"/>
            <w:shd w:val="clear" w:color="auto" w:fill="2E74B5"/>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olor w:val="FFFFFF"/>
                <w:sz w:val="26"/>
                <w:szCs w:val="26"/>
              </w:rPr>
            </w:pPr>
            <w:r w:rsidRPr="00064EE6">
              <w:rPr>
                <w:rFonts w:ascii="Calibri" w:eastAsia="Times New Roman" w:hAnsi="Calibri"/>
                <w:color w:val="FFFFFF"/>
                <w:sz w:val="26"/>
                <w:szCs w:val="26"/>
              </w:rPr>
              <w:t>Implementation considerations</w:t>
            </w:r>
          </w:p>
        </w:tc>
      </w:tr>
      <w:tr w:rsidR="009C4FDB" w:rsidRPr="00064EE6">
        <w:trPr>
          <w:trHeight w:val="1080"/>
        </w:trPr>
        <w:tc>
          <w:tcPr>
            <w:tcW w:w="0" w:type="auto"/>
            <w:tcMar>
              <w:top w:w="75" w:type="dxa"/>
              <w:left w:w="75" w:type="dxa"/>
              <w:bottom w:w="75" w:type="dxa"/>
              <w:right w:w="75" w:type="dxa"/>
            </w:tcMar>
            <w:hideMark/>
          </w:tcPr>
          <w:p w:rsidR="009C4FDB" w:rsidRPr="00064EE6" w:rsidRDefault="001E2016">
            <w:pPr>
              <w:rPr>
                <w:rFonts w:ascii="Calibri" w:eastAsia="Times New Roman" w:hAnsi="Calibri"/>
                <w:sz w:val="16"/>
                <w:szCs w:val="16"/>
              </w:rPr>
            </w:pPr>
            <w:r w:rsidRPr="00064EE6">
              <w:rPr>
                <w:rFonts w:ascii="Calibri" w:eastAsia="Times New Roman" w:hAnsi="Calibri"/>
                <w:sz w:val="16"/>
                <w:szCs w:val="16"/>
              </w:rPr>
              <w:br/>
            </w:r>
          </w:p>
        </w:tc>
      </w:tr>
    </w:tbl>
    <w:p w:rsidR="009C4FDB" w:rsidRPr="00064EE6" w:rsidRDefault="009C4FDB">
      <w:pPr>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9C4FDB" w:rsidRPr="00064EE6">
        <w:tc>
          <w:tcPr>
            <w:tcW w:w="0" w:type="auto"/>
            <w:shd w:val="clear" w:color="auto" w:fill="2E74B5"/>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olor w:val="FFFFFF"/>
                <w:sz w:val="26"/>
                <w:szCs w:val="26"/>
              </w:rPr>
            </w:pPr>
            <w:r w:rsidRPr="00064EE6">
              <w:rPr>
                <w:rFonts w:ascii="Calibri" w:eastAsia="Times New Roman" w:hAnsi="Calibri"/>
                <w:color w:val="FFFFFF"/>
                <w:sz w:val="26"/>
                <w:szCs w:val="26"/>
              </w:rPr>
              <w:t>Monitoring and evaluation</w:t>
            </w:r>
          </w:p>
        </w:tc>
      </w:tr>
      <w:tr w:rsidR="009C4FDB" w:rsidRPr="00064EE6">
        <w:trPr>
          <w:trHeight w:val="1080"/>
        </w:trPr>
        <w:tc>
          <w:tcPr>
            <w:tcW w:w="0" w:type="auto"/>
            <w:tcMar>
              <w:top w:w="75" w:type="dxa"/>
              <w:left w:w="75" w:type="dxa"/>
              <w:bottom w:w="75" w:type="dxa"/>
              <w:right w:w="75" w:type="dxa"/>
            </w:tcMar>
            <w:hideMark/>
          </w:tcPr>
          <w:p w:rsidR="009C4FDB" w:rsidRPr="00064EE6" w:rsidRDefault="001E2016">
            <w:pPr>
              <w:rPr>
                <w:rFonts w:ascii="Calibri" w:eastAsia="Times New Roman" w:hAnsi="Calibri"/>
                <w:sz w:val="16"/>
                <w:szCs w:val="16"/>
              </w:rPr>
            </w:pPr>
            <w:r w:rsidRPr="00064EE6">
              <w:rPr>
                <w:rFonts w:ascii="Calibri" w:eastAsia="Times New Roman" w:hAnsi="Calibri"/>
                <w:sz w:val="16"/>
                <w:szCs w:val="16"/>
              </w:rPr>
              <w:br/>
            </w:r>
          </w:p>
        </w:tc>
      </w:tr>
      <w:tr w:rsidR="009C4FDB" w:rsidRPr="00064EE6">
        <w:tc>
          <w:tcPr>
            <w:tcW w:w="0" w:type="auto"/>
            <w:shd w:val="clear" w:color="auto" w:fill="2E74B5"/>
            <w:tcMar>
              <w:top w:w="75" w:type="dxa"/>
              <w:left w:w="75" w:type="dxa"/>
              <w:bottom w:w="75" w:type="dxa"/>
              <w:right w:w="75" w:type="dxa"/>
            </w:tcMar>
            <w:hideMark/>
          </w:tcPr>
          <w:p w:rsidR="009C4FDB" w:rsidRPr="00064EE6" w:rsidRDefault="001E2016">
            <w:pPr>
              <w:pStyle w:val="Heading2"/>
              <w:spacing w:before="0" w:beforeAutospacing="0" w:after="0" w:afterAutospacing="0"/>
              <w:rPr>
                <w:rFonts w:ascii="Calibri" w:eastAsia="Times New Roman" w:hAnsi="Calibri"/>
                <w:color w:val="FFFFFF"/>
                <w:sz w:val="26"/>
                <w:szCs w:val="26"/>
              </w:rPr>
            </w:pPr>
            <w:r w:rsidRPr="00064EE6">
              <w:rPr>
                <w:rFonts w:ascii="Calibri" w:eastAsia="Times New Roman" w:hAnsi="Calibri"/>
                <w:color w:val="FFFFFF"/>
                <w:sz w:val="26"/>
                <w:szCs w:val="26"/>
              </w:rPr>
              <w:t>Research priorities</w:t>
            </w:r>
          </w:p>
        </w:tc>
      </w:tr>
      <w:tr w:rsidR="009C4FDB" w:rsidRPr="0053414A">
        <w:trPr>
          <w:trHeight w:val="1080"/>
        </w:trPr>
        <w:tc>
          <w:tcPr>
            <w:tcW w:w="0" w:type="auto"/>
            <w:tcMar>
              <w:top w:w="75" w:type="dxa"/>
              <w:left w:w="75" w:type="dxa"/>
              <w:bottom w:w="75" w:type="dxa"/>
              <w:right w:w="75" w:type="dxa"/>
            </w:tcMar>
            <w:hideMark/>
          </w:tcPr>
          <w:p w:rsidR="009C4FDB" w:rsidRPr="00270642" w:rsidRDefault="001E2016">
            <w:pPr>
              <w:divId w:val="1103264975"/>
              <w:rPr>
                <w:rFonts w:ascii="Calibri" w:eastAsia="Times New Roman" w:hAnsi="Calibri"/>
                <w:sz w:val="16"/>
                <w:szCs w:val="16"/>
                <w:lang w:val="en-US"/>
              </w:rPr>
            </w:pPr>
            <w:r w:rsidRPr="00064EE6">
              <w:rPr>
                <w:rFonts w:ascii="Calibri" w:eastAsia="Times New Roman" w:hAnsi="Calibri"/>
                <w:sz w:val="16"/>
                <w:szCs w:val="16"/>
                <w:lang w:val="en-US"/>
              </w:rPr>
              <w:t>Submersion period should be assessed in all future drowning studies and part of multivariate analyses. To better clarify the value of this predictor, studies should include all patients rescued from the water and not only sub-categories.</w:t>
            </w:r>
            <w:r w:rsidRPr="00270642">
              <w:rPr>
                <w:rFonts w:ascii="Calibri" w:eastAsia="Times New Roman" w:hAnsi="Calibri"/>
                <w:sz w:val="16"/>
                <w:szCs w:val="16"/>
                <w:lang w:val="en-US"/>
              </w:rPr>
              <w:t xml:space="preserve"> </w:t>
            </w:r>
          </w:p>
        </w:tc>
      </w:tr>
    </w:tbl>
    <w:p w:rsidR="001E2016" w:rsidRPr="00270642" w:rsidRDefault="001E2016">
      <w:pPr>
        <w:rPr>
          <w:rFonts w:ascii="Times New Roman" w:eastAsia="Times New Roman" w:hAnsi="Times New Roman"/>
          <w:sz w:val="24"/>
          <w:szCs w:val="24"/>
          <w:lang w:val="en-US"/>
        </w:rPr>
      </w:pPr>
    </w:p>
    <w:sectPr w:rsidR="001E2016" w:rsidRPr="00270642">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D7637"/>
    <w:multiLevelType w:val="hybridMultilevel"/>
    <w:tmpl w:val="9912EDF4"/>
    <w:lvl w:ilvl="0" w:tplc="B1ACBD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1F"/>
    <w:rsid w:val="00064EE6"/>
    <w:rsid w:val="000C6992"/>
    <w:rsid w:val="000E69F5"/>
    <w:rsid w:val="001E2016"/>
    <w:rsid w:val="00203DD6"/>
    <w:rsid w:val="00270642"/>
    <w:rsid w:val="002C6ACE"/>
    <w:rsid w:val="00375F72"/>
    <w:rsid w:val="00496F1F"/>
    <w:rsid w:val="0053414A"/>
    <w:rsid w:val="006133C4"/>
    <w:rsid w:val="007D76C3"/>
    <w:rsid w:val="008F1B25"/>
    <w:rsid w:val="0091551C"/>
    <w:rsid w:val="009C4FDB"/>
    <w:rsid w:val="00B844F9"/>
    <w:rsid w:val="00C2692C"/>
    <w:rsid w:val="00C8217F"/>
    <w:rsid w:val="00C92D9E"/>
    <w:rsid w:val="00D41434"/>
    <w:rsid w:val="00D6421F"/>
    <w:rsid w:val="00EF5F5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B973F-144A-3E45-8728-A318430D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checked-marker">
    <w:name w:val="checked-marker"/>
    <w:basedOn w:val="DefaultParagraphFont"/>
  </w:style>
  <w:style w:type="character" w:customStyle="1" w:styleId="ep-radiobuttonlabel">
    <w:name w:val="ep-radiobutton__label"/>
    <w:basedOn w:val="DefaultParagraphFont"/>
  </w:style>
  <w:style w:type="character" w:customStyle="1" w:styleId="unchecked-marker">
    <w:name w:val="un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C6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46947">
      <w:marLeft w:val="0"/>
      <w:marRight w:val="0"/>
      <w:marTop w:val="0"/>
      <w:marBottom w:val="0"/>
      <w:divBdr>
        <w:top w:val="none" w:sz="0" w:space="0" w:color="auto"/>
        <w:left w:val="none" w:sz="0" w:space="0" w:color="auto"/>
        <w:bottom w:val="none" w:sz="0" w:space="0" w:color="auto"/>
        <w:right w:val="none" w:sz="0" w:space="0" w:color="auto"/>
      </w:divBdr>
      <w:divsChild>
        <w:div w:id="126825337">
          <w:marLeft w:val="0"/>
          <w:marRight w:val="0"/>
          <w:marTop w:val="0"/>
          <w:marBottom w:val="0"/>
          <w:divBdr>
            <w:top w:val="none" w:sz="0" w:space="0" w:color="auto"/>
            <w:left w:val="none" w:sz="0" w:space="0" w:color="auto"/>
            <w:bottom w:val="none" w:sz="0" w:space="0" w:color="auto"/>
            <w:right w:val="none" w:sz="0" w:space="0" w:color="auto"/>
          </w:divBdr>
          <w:divsChild>
            <w:div w:id="1750885427">
              <w:marLeft w:val="0"/>
              <w:marRight w:val="0"/>
              <w:marTop w:val="0"/>
              <w:marBottom w:val="0"/>
              <w:divBdr>
                <w:top w:val="none" w:sz="0" w:space="0" w:color="auto"/>
                <w:left w:val="none" w:sz="0" w:space="0" w:color="auto"/>
                <w:bottom w:val="none" w:sz="0" w:space="0" w:color="auto"/>
                <w:right w:val="none" w:sz="0" w:space="0" w:color="auto"/>
              </w:divBdr>
              <w:divsChild>
                <w:div w:id="560287475">
                  <w:marLeft w:val="0"/>
                  <w:marRight w:val="0"/>
                  <w:marTop w:val="0"/>
                  <w:marBottom w:val="0"/>
                  <w:divBdr>
                    <w:top w:val="none" w:sz="0" w:space="0" w:color="auto"/>
                    <w:left w:val="none" w:sz="0" w:space="0" w:color="auto"/>
                    <w:bottom w:val="none" w:sz="0" w:space="0" w:color="auto"/>
                    <w:right w:val="none" w:sz="0" w:space="0" w:color="auto"/>
                  </w:divBdr>
                  <w:divsChild>
                    <w:div w:id="516117967">
                      <w:marLeft w:val="0"/>
                      <w:marRight w:val="0"/>
                      <w:marTop w:val="0"/>
                      <w:marBottom w:val="0"/>
                      <w:divBdr>
                        <w:top w:val="none" w:sz="0" w:space="0" w:color="auto"/>
                        <w:left w:val="none" w:sz="0" w:space="0" w:color="auto"/>
                        <w:bottom w:val="none" w:sz="0" w:space="0" w:color="auto"/>
                        <w:right w:val="none" w:sz="0" w:space="0" w:color="auto"/>
                      </w:divBdr>
                      <w:divsChild>
                        <w:div w:id="138545347">
                          <w:marLeft w:val="0"/>
                          <w:marRight w:val="0"/>
                          <w:marTop w:val="0"/>
                          <w:marBottom w:val="0"/>
                          <w:divBdr>
                            <w:top w:val="none" w:sz="0" w:space="0" w:color="auto"/>
                            <w:left w:val="none" w:sz="0" w:space="0" w:color="auto"/>
                            <w:bottom w:val="none" w:sz="0" w:space="0" w:color="auto"/>
                            <w:right w:val="none" w:sz="0" w:space="0" w:color="auto"/>
                          </w:divBdr>
                          <w:divsChild>
                            <w:div w:id="1323001793">
                              <w:marLeft w:val="0"/>
                              <w:marRight w:val="0"/>
                              <w:marTop w:val="0"/>
                              <w:marBottom w:val="0"/>
                              <w:divBdr>
                                <w:top w:val="none" w:sz="0" w:space="0" w:color="auto"/>
                                <w:left w:val="none" w:sz="0" w:space="0" w:color="auto"/>
                                <w:bottom w:val="none" w:sz="0" w:space="0" w:color="auto"/>
                                <w:right w:val="none" w:sz="0" w:space="0" w:color="auto"/>
                              </w:divBdr>
                              <w:divsChild>
                                <w:div w:id="342323400">
                                  <w:marLeft w:val="0"/>
                                  <w:marRight w:val="0"/>
                                  <w:marTop w:val="0"/>
                                  <w:marBottom w:val="0"/>
                                  <w:divBdr>
                                    <w:top w:val="none" w:sz="0" w:space="0" w:color="auto"/>
                                    <w:left w:val="none" w:sz="0" w:space="0" w:color="auto"/>
                                    <w:bottom w:val="none" w:sz="0" w:space="0" w:color="auto"/>
                                    <w:right w:val="none" w:sz="0" w:space="0" w:color="auto"/>
                                  </w:divBdr>
                                  <w:divsChild>
                                    <w:div w:id="1096904645">
                                      <w:marLeft w:val="0"/>
                                      <w:marRight w:val="0"/>
                                      <w:marTop w:val="0"/>
                                      <w:marBottom w:val="0"/>
                                      <w:divBdr>
                                        <w:top w:val="none" w:sz="0" w:space="0" w:color="auto"/>
                                        <w:left w:val="none" w:sz="0" w:space="0" w:color="auto"/>
                                        <w:bottom w:val="none" w:sz="0" w:space="0" w:color="auto"/>
                                        <w:right w:val="none" w:sz="0" w:space="0" w:color="auto"/>
                                      </w:divBdr>
                                      <w:divsChild>
                                        <w:div w:id="2263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51975">
                      <w:marLeft w:val="0"/>
                      <w:marRight w:val="0"/>
                      <w:marTop w:val="0"/>
                      <w:marBottom w:val="0"/>
                      <w:divBdr>
                        <w:top w:val="none" w:sz="0" w:space="0" w:color="auto"/>
                        <w:left w:val="none" w:sz="0" w:space="0" w:color="auto"/>
                        <w:bottom w:val="none" w:sz="0" w:space="0" w:color="auto"/>
                        <w:right w:val="none" w:sz="0" w:space="0" w:color="auto"/>
                      </w:divBdr>
                      <w:divsChild>
                        <w:div w:id="1212036988">
                          <w:marLeft w:val="0"/>
                          <w:marRight w:val="0"/>
                          <w:marTop w:val="0"/>
                          <w:marBottom w:val="0"/>
                          <w:divBdr>
                            <w:top w:val="none" w:sz="0" w:space="0" w:color="auto"/>
                            <w:left w:val="none" w:sz="0" w:space="0" w:color="auto"/>
                            <w:bottom w:val="none" w:sz="0" w:space="0" w:color="auto"/>
                            <w:right w:val="none" w:sz="0" w:space="0" w:color="auto"/>
                          </w:divBdr>
                          <w:divsChild>
                            <w:div w:id="603653899">
                              <w:marLeft w:val="0"/>
                              <w:marRight w:val="0"/>
                              <w:marTop w:val="0"/>
                              <w:marBottom w:val="0"/>
                              <w:divBdr>
                                <w:top w:val="none" w:sz="0" w:space="0" w:color="auto"/>
                                <w:left w:val="none" w:sz="0" w:space="0" w:color="auto"/>
                                <w:bottom w:val="none" w:sz="0" w:space="0" w:color="auto"/>
                                <w:right w:val="none" w:sz="0" w:space="0" w:color="auto"/>
                              </w:divBdr>
                              <w:divsChild>
                                <w:div w:id="1284310588">
                                  <w:marLeft w:val="0"/>
                                  <w:marRight w:val="0"/>
                                  <w:marTop w:val="0"/>
                                  <w:marBottom w:val="0"/>
                                  <w:divBdr>
                                    <w:top w:val="none" w:sz="0" w:space="0" w:color="auto"/>
                                    <w:left w:val="none" w:sz="0" w:space="0" w:color="auto"/>
                                    <w:bottom w:val="none" w:sz="0" w:space="0" w:color="auto"/>
                                    <w:right w:val="none" w:sz="0" w:space="0" w:color="auto"/>
                                  </w:divBdr>
                                  <w:divsChild>
                                    <w:div w:id="1633245686">
                                      <w:marLeft w:val="0"/>
                                      <w:marRight w:val="0"/>
                                      <w:marTop w:val="0"/>
                                      <w:marBottom w:val="0"/>
                                      <w:divBdr>
                                        <w:top w:val="none" w:sz="0" w:space="0" w:color="auto"/>
                                        <w:left w:val="none" w:sz="0" w:space="0" w:color="auto"/>
                                        <w:bottom w:val="none" w:sz="0" w:space="0" w:color="auto"/>
                                        <w:right w:val="none" w:sz="0" w:space="0" w:color="auto"/>
                                      </w:divBdr>
                                      <w:divsChild>
                                        <w:div w:id="1682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81428">
                      <w:marLeft w:val="0"/>
                      <w:marRight w:val="0"/>
                      <w:marTop w:val="0"/>
                      <w:marBottom w:val="0"/>
                      <w:divBdr>
                        <w:top w:val="none" w:sz="0" w:space="0" w:color="auto"/>
                        <w:left w:val="none" w:sz="0" w:space="0" w:color="auto"/>
                        <w:bottom w:val="none" w:sz="0" w:space="0" w:color="auto"/>
                        <w:right w:val="none" w:sz="0" w:space="0" w:color="auto"/>
                      </w:divBdr>
                      <w:divsChild>
                        <w:div w:id="696083421">
                          <w:marLeft w:val="0"/>
                          <w:marRight w:val="0"/>
                          <w:marTop w:val="0"/>
                          <w:marBottom w:val="0"/>
                          <w:divBdr>
                            <w:top w:val="none" w:sz="0" w:space="0" w:color="auto"/>
                            <w:left w:val="none" w:sz="0" w:space="0" w:color="auto"/>
                            <w:bottom w:val="none" w:sz="0" w:space="0" w:color="auto"/>
                            <w:right w:val="none" w:sz="0" w:space="0" w:color="auto"/>
                          </w:divBdr>
                          <w:divsChild>
                            <w:div w:id="1178886712">
                              <w:marLeft w:val="0"/>
                              <w:marRight w:val="0"/>
                              <w:marTop w:val="0"/>
                              <w:marBottom w:val="0"/>
                              <w:divBdr>
                                <w:top w:val="none" w:sz="0" w:space="0" w:color="auto"/>
                                <w:left w:val="none" w:sz="0" w:space="0" w:color="auto"/>
                                <w:bottom w:val="none" w:sz="0" w:space="0" w:color="auto"/>
                                <w:right w:val="none" w:sz="0" w:space="0" w:color="auto"/>
                              </w:divBdr>
                              <w:divsChild>
                                <w:div w:id="1070225840">
                                  <w:marLeft w:val="0"/>
                                  <w:marRight w:val="0"/>
                                  <w:marTop w:val="0"/>
                                  <w:marBottom w:val="0"/>
                                  <w:divBdr>
                                    <w:top w:val="none" w:sz="0" w:space="0" w:color="auto"/>
                                    <w:left w:val="none" w:sz="0" w:space="0" w:color="auto"/>
                                    <w:bottom w:val="none" w:sz="0" w:space="0" w:color="auto"/>
                                    <w:right w:val="none" w:sz="0" w:space="0" w:color="auto"/>
                                  </w:divBdr>
                                  <w:divsChild>
                                    <w:div w:id="174463303">
                                      <w:marLeft w:val="0"/>
                                      <w:marRight w:val="0"/>
                                      <w:marTop w:val="0"/>
                                      <w:marBottom w:val="0"/>
                                      <w:divBdr>
                                        <w:top w:val="none" w:sz="0" w:space="0" w:color="auto"/>
                                        <w:left w:val="none" w:sz="0" w:space="0" w:color="auto"/>
                                        <w:bottom w:val="none" w:sz="0" w:space="0" w:color="auto"/>
                                        <w:right w:val="none" w:sz="0" w:space="0" w:color="auto"/>
                                      </w:divBdr>
                                      <w:divsChild>
                                        <w:div w:id="16213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842815">
              <w:marLeft w:val="0"/>
              <w:marRight w:val="0"/>
              <w:marTop w:val="0"/>
              <w:marBottom w:val="0"/>
              <w:divBdr>
                <w:top w:val="none" w:sz="0" w:space="0" w:color="auto"/>
                <w:left w:val="none" w:sz="0" w:space="0" w:color="auto"/>
                <w:bottom w:val="none" w:sz="0" w:space="0" w:color="auto"/>
                <w:right w:val="none" w:sz="0" w:space="0" w:color="auto"/>
              </w:divBdr>
              <w:divsChild>
                <w:div w:id="874853689">
                  <w:marLeft w:val="0"/>
                  <w:marRight w:val="0"/>
                  <w:marTop w:val="0"/>
                  <w:marBottom w:val="0"/>
                  <w:divBdr>
                    <w:top w:val="none" w:sz="0" w:space="0" w:color="auto"/>
                    <w:left w:val="none" w:sz="0" w:space="0" w:color="auto"/>
                    <w:bottom w:val="none" w:sz="0" w:space="0" w:color="auto"/>
                    <w:right w:val="none" w:sz="0" w:space="0" w:color="auto"/>
                  </w:divBdr>
                  <w:divsChild>
                    <w:div w:id="931932504">
                      <w:marLeft w:val="0"/>
                      <w:marRight w:val="0"/>
                      <w:marTop w:val="0"/>
                      <w:marBottom w:val="0"/>
                      <w:divBdr>
                        <w:top w:val="none" w:sz="0" w:space="0" w:color="auto"/>
                        <w:left w:val="none" w:sz="0" w:space="0" w:color="auto"/>
                        <w:bottom w:val="none" w:sz="0" w:space="0" w:color="auto"/>
                        <w:right w:val="none" w:sz="0" w:space="0" w:color="auto"/>
                      </w:divBdr>
                      <w:divsChild>
                        <w:div w:id="327633757">
                          <w:marLeft w:val="0"/>
                          <w:marRight w:val="0"/>
                          <w:marTop w:val="0"/>
                          <w:marBottom w:val="0"/>
                          <w:divBdr>
                            <w:top w:val="none" w:sz="0" w:space="0" w:color="auto"/>
                            <w:left w:val="none" w:sz="0" w:space="0" w:color="auto"/>
                            <w:bottom w:val="none" w:sz="0" w:space="0" w:color="auto"/>
                            <w:right w:val="none" w:sz="0" w:space="0" w:color="auto"/>
                          </w:divBdr>
                          <w:divsChild>
                            <w:div w:id="1188524447">
                              <w:marLeft w:val="0"/>
                              <w:marRight w:val="0"/>
                              <w:marTop w:val="0"/>
                              <w:marBottom w:val="0"/>
                              <w:divBdr>
                                <w:top w:val="none" w:sz="0" w:space="0" w:color="auto"/>
                                <w:left w:val="none" w:sz="0" w:space="0" w:color="auto"/>
                                <w:bottom w:val="none" w:sz="0" w:space="0" w:color="auto"/>
                                <w:right w:val="none" w:sz="0" w:space="0" w:color="auto"/>
                              </w:divBdr>
                              <w:divsChild>
                                <w:div w:id="2063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0062">
                          <w:marLeft w:val="0"/>
                          <w:marRight w:val="0"/>
                          <w:marTop w:val="0"/>
                          <w:marBottom w:val="0"/>
                          <w:divBdr>
                            <w:top w:val="none" w:sz="0" w:space="0" w:color="auto"/>
                            <w:left w:val="none" w:sz="0" w:space="0" w:color="auto"/>
                            <w:bottom w:val="none" w:sz="0" w:space="0" w:color="auto"/>
                            <w:right w:val="none" w:sz="0" w:space="0" w:color="auto"/>
                          </w:divBdr>
                          <w:divsChild>
                            <w:div w:id="1693678402">
                              <w:marLeft w:val="0"/>
                              <w:marRight w:val="0"/>
                              <w:marTop w:val="0"/>
                              <w:marBottom w:val="0"/>
                              <w:divBdr>
                                <w:top w:val="none" w:sz="0" w:space="0" w:color="auto"/>
                                <w:left w:val="none" w:sz="0" w:space="0" w:color="auto"/>
                                <w:bottom w:val="none" w:sz="0" w:space="0" w:color="auto"/>
                                <w:right w:val="none" w:sz="0" w:space="0" w:color="auto"/>
                              </w:divBdr>
                              <w:divsChild>
                                <w:div w:id="1274678566">
                                  <w:marLeft w:val="0"/>
                                  <w:marRight w:val="0"/>
                                  <w:marTop w:val="0"/>
                                  <w:marBottom w:val="0"/>
                                  <w:divBdr>
                                    <w:top w:val="none" w:sz="0" w:space="0" w:color="auto"/>
                                    <w:left w:val="none" w:sz="0" w:space="0" w:color="auto"/>
                                    <w:bottom w:val="none" w:sz="0" w:space="0" w:color="auto"/>
                                    <w:right w:val="none" w:sz="0" w:space="0" w:color="auto"/>
                                  </w:divBdr>
                                  <w:divsChild>
                                    <w:div w:id="1944804761">
                                      <w:marLeft w:val="0"/>
                                      <w:marRight w:val="0"/>
                                      <w:marTop w:val="0"/>
                                      <w:marBottom w:val="0"/>
                                      <w:divBdr>
                                        <w:top w:val="none" w:sz="0" w:space="0" w:color="auto"/>
                                        <w:left w:val="none" w:sz="0" w:space="0" w:color="auto"/>
                                        <w:bottom w:val="none" w:sz="0" w:space="0" w:color="auto"/>
                                        <w:right w:val="none" w:sz="0" w:space="0" w:color="auto"/>
                                      </w:divBdr>
                                      <w:divsChild>
                                        <w:div w:id="14500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95887">
                          <w:marLeft w:val="0"/>
                          <w:marRight w:val="0"/>
                          <w:marTop w:val="0"/>
                          <w:marBottom w:val="0"/>
                          <w:divBdr>
                            <w:top w:val="none" w:sz="0" w:space="0" w:color="auto"/>
                            <w:left w:val="none" w:sz="0" w:space="0" w:color="auto"/>
                            <w:bottom w:val="none" w:sz="0" w:space="0" w:color="auto"/>
                            <w:right w:val="none" w:sz="0" w:space="0" w:color="auto"/>
                          </w:divBdr>
                          <w:divsChild>
                            <w:div w:id="893006582">
                              <w:marLeft w:val="0"/>
                              <w:marRight w:val="0"/>
                              <w:marTop w:val="0"/>
                              <w:marBottom w:val="0"/>
                              <w:divBdr>
                                <w:top w:val="none" w:sz="0" w:space="0" w:color="auto"/>
                                <w:left w:val="none" w:sz="0" w:space="0" w:color="auto"/>
                                <w:bottom w:val="none" w:sz="0" w:space="0" w:color="auto"/>
                                <w:right w:val="none" w:sz="0" w:space="0" w:color="auto"/>
                              </w:divBdr>
                              <w:divsChild>
                                <w:div w:id="140927645">
                                  <w:marLeft w:val="0"/>
                                  <w:marRight w:val="0"/>
                                  <w:marTop w:val="0"/>
                                  <w:marBottom w:val="0"/>
                                  <w:divBdr>
                                    <w:top w:val="none" w:sz="0" w:space="0" w:color="auto"/>
                                    <w:left w:val="none" w:sz="0" w:space="0" w:color="auto"/>
                                    <w:bottom w:val="none" w:sz="0" w:space="0" w:color="auto"/>
                                    <w:right w:val="none" w:sz="0" w:space="0" w:color="auto"/>
                                  </w:divBdr>
                                  <w:divsChild>
                                    <w:div w:id="952518177">
                                      <w:marLeft w:val="0"/>
                                      <w:marRight w:val="0"/>
                                      <w:marTop w:val="0"/>
                                      <w:marBottom w:val="0"/>
                                      <w:divBdr>
                                        <w:top w:val="none" w:sz="0" w:space="0" w:color="auto"/>
                                        <w:left w:val="none" w:sz="0" w:space="0" w:color="auto"/>
                                        <w:bottom w:val="none" w:sz="0" w:space="0" w:color="auto"/>
                                        <w:right w:val="none" w:sz="0" w:space="0" w:color="auto"/>
                                      </w:divBdr>
                                      <w:divsChild>
                                        <w:div w:id="2360765">
                                          <w:marLeft w:val="0"/>
                                          <w:marRight w:val="0"/>
                                          <w:marTop w:val="0"/>
                                          <w:marBottom w:val="0"/>
                                          <w:divBdr>
                                            <w:top w:val="none" w:sz="0" w:space="0" w:color="auto"/>
                                            <w:left w:val="none" w:sz="0" w:space="0" w:color="auto"/>
                                            <w:bottom w:val="none" w:sz="0" w:space="0" w:color="auto"/>
                                            <w:right w:val="none" w:sz="0" w:space="0" w:color="auto"/>
                                          </w:divBdr>
                                          <w:divsChild>
                                            <w:div w:id="1750466720">
                                              <w:marLeft w:val="0"/>
                                              <w:marRight w:val="0"/>
                                              <w:marTop w:val="0"/>
                                              <w:marBottom w:val="0"/>
                                              <w:divBdr>
                                                <w:top w:val="none" w:sz="0" w:space="0" w:color="auto"/>
                                                <w:left w:val="none" w:sz="0" w:space="0" w:color="auto"/>
                                                <w:bottom w:val="none" w:sz="0" w:space="0" w:color="auto"/>
                                                <w:right w:val="none" w:sz="0" w:space="0" w:color="auto"/>
                                              </w:divBdr>
                                              <w:divsChild>
                                                <w:div w:id="1539197196">
                                                  <w:marLeft w:val="0"/>
                                                  <w:marRight w:val="0"/>
                                                  <w:marTop w:val="0"/>
                                                  <w:marBottom w:val="0"/>
                                                  <w:divBdr>
                                                    <w:top w:val="none" w:sz="0" w:space="0" w:color="auto"/>
                                                    <w:left w:val="none" w:sz="0" w:space="0" w:color="auto"/>
                                                    <w:bottom w:val="none" w:sz="0" w:space="0" w:color="auto"/>
                                                    <w:right w:val="none" w:sz="0" w:space="0" w:color="auto"/>
                                                  </w:divBdr>
                                                  <w:divsChild>
                                                    <w:div w:id="617757022">
                                                      <w:marLeft w:val="0"/>
                                                      <w:marRight w:val="0"/>
                                                      <w:marTop w:val="0"/>
                                                      <w:marBottom w:val="0"/>
                                                      <w:divBdr>
                                                        <w:top w:val="none" w:sz="0" w:space="0" w:color="auto"/>
                                                        <w:left w:val="none" w:sz="0" w:space="0" w:color="auto"/>
                                                        <w:bottom w:val="none" w:sz="0" w:space="0" w:color="auto"/>
                                                        <w:right w:val="none" w:sz="0" w:space="0" w:color="auto"/>
                                                      </w:divBdr>
                                                      <w:divsChild>
                                                        <w:div w:id="1998537764">
                                                          <w:marLeft w:val="0"/>
                                                          <w:marRight w:val="0"/>
                                                          <w:marTop w:val="0"/>
                                                          <w:marBottom w:val="0"/>
                                                          <w:divBdr>
                                                            <w:top w:val="none" w:sz="0" w:space="0" w:color="auto"/>
                                                            <w:left w:val="none" w:sz="0" w:space="0" w:color="auto"/>
                                                            <w:bottom w:val="none" w:sz="0" w:space="0" w:color="auto"/>
                                                            <w:right w:val="none" w:sz="0" w:space="0" w:color="auto"/>
                                                          </w:divBdr>
                                                          <w:divsChild>
                                                            <w:div w:id="1807697971">
                                                              <w:marLeft w:val="0"/>
                                                              <w:marRight w:val="0"/>
                                                              <w:marTop w:val="0"/>
                                                              <w:marBottom w:val="0"/>
                                                              <w:divBdr>
                                                                <w:top w:val="none" w:sz="0" w:space="0" w:color="auto"/>
                                                                <w:left w:val="none" w:sz="0" w:space="0" w:color="auto"/>
                                                                <w:bottom w:val="none" w:sz="0" w:space="0" w:color="auto"/>
                                                                <w:right w:val="none" w:sz="0" w:space="0" w:color="auto"/>
                                                              </w:divBdr>
                                                              <w:divsChild>
                                                                <w:div w:id="886837829">
                                                                  <w:marLeft w:val="0"/>
                                                                  <w:marRight w:val="0"/>
                                                                  <w:marTop w:val="0"/>
                                                                  <w:marBottom w:val="0"/>
                                                                  <w:divBdr>
                                                                    <w:top w:val="none" w:sz="0" w:space="0" w:color="auto"/>
                                                                    <w:left w:val="none" w:sz="0" w:space="0" w:color="auto"/>
                                                                    <w:bottom w:val="none" w:sz="0" w:space="0" w:color="auto"/>
                                                                    <w:right w:val="none" w:sz="0" w:space="0" w:color="auto"/>
                                                                  </w:divBdr>
                                                                  <w:divsChild>
                                                                    <w:div w:id="385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083452">
                          <w:marLeft w:val="0"/>
                          <w:marRight w:val="0"/>
                          <w:marTop w:val="0"/>
                          <w:marBottom w:val="0"/>
                          <w:divBdr>
                            <w:top w:val="none" w:sz="0" w:space="0" w:color="auto"/>
                            <w:left w:val="none" w:sz="0" w:space="0" w:color="auto"/>
                            <w:bottom w:val="none" w:sz="0" w:space="0" w:color="auto"/>
                            <w:right w:val="none" w:sz="0" w:space="0" w:color="auto"/>
                          </w:divBdr>
                          <w:divsChild>
                            <w:div w:id="384066371">
                              <w:marLeft w:val="0"/>
                              <w:marRight w:val="0"/>
                              <w:marTop w:val="0"/>
                              <w:marBottom w:val="0"/>
                              <w:divBdr>
                                <w:top w:val="none" w:sz="0" w:space="0" w:color="auto"/>
                                <w:left w:val="none" w:sz="0" w:space="0" w:color="auto"/>
                                <w:bottom w:val="none" w:sz="0" w:space="0" w:color="auto"/>
                                <w:right w:val="none" w:sz="0" w:space="0" w:color="auto"/>
                              </w:divBdr>
                              <w:divsChild>
                                <w:div w:id="1055852305">
                                  <w:marLeft w:val="0"/>
                                  <w:marRight w:val="0"/>
                                  <w:marTop w:val="0"/>
                                  <w:marBottom w:val="0"/>
                                  <w:divBdr>
                                    <w:top w:val="none" w:sz="0" w:space="0" w:color="auto"/>
                                    <w:left w:val="none" w:sz="0" w:space="0" w:color="auto"/>
                                    <w:bottom w:val="none" w:sz="0" w:space="0" w:color="auto"/>
                                    <w:right w:val="none" w:sz="0" w:space="0" w:color="auto"/>
                                  </w:divBdr>
                                  <w:divsChild>
                                    <w:div w:id="1329409929">
                                      <w:marLeft w:val="0"/>
                                      <w:marRight w:val="0"/>
                                      <w:marTop w:val="0"/>
                                      <w:marBottom w:val="0"/>
                                      <w:divBdr>
                                        <w:top w:val="none" w:sz="0" w:space="0" w:color="auto"/>
                                        <w:left w:val="none" w:sz="0" w:space="0" w:color="auto"/>
                                        <w:bottom w:val="none" w:sz="0" w:space="0" w:color="auto"/>
                                        <w:right w:val="none" w:sz="0" w:space="0" w:color="auto"/>
                                      </w:divBdr>
                                      <w:divsChild>
                                        <w:div w:id="1745302257">
                                          <w:marLeft w:val="0"/>
                                          <w:marRight w:val="0"/>
                                          <w:marTop w:val="0"/>
                                          <w:marBottom w:val="0"/>
                                          <w:divBdr>
                                            <w:top w:val="none" w:sz="0" w:space="0" w:color="auto"/>
                                            <w:left w:val="none" w:sz="0" w:space="0" w:color="auto"/>
                                            <w:bottom w:val="none" w:sz="0" w:space="0" w:color="auto"/>
                                            <w:right w:val="none" w:sz="0" w:space="0" w:color="auto"/>
                                          </w:divBdr>
                                          <w:divsChild>
                                            <w:div w:id="94593060">
                                              <w:marLeft w:val="0"/>
                                              <w:marRight w:val="0"/>
                                              <w:marTop w:val="0"/>
                                              <w:marBottom w:val="0"/>
                                              <w:divBdr>
                                                <w:top w:val="none" w:sz="0" w:space="0" w:color="auto"/>
                                                <w:left w:val="none" w:sz="0" w:space="0" w:color="auto"/>
                                                <w:bottom w:val="none" w:sz="0" w:space="0" w:color="auto"/>
                                                <w:right w:val="none" w:sz="0" w:space="0" w:color="auto"/>
                                              </w:divBdr>
                                              <w:divsChild>
                                                <w:div w:id="1265915970">
                                                  <w:marLeft w:val="0"/>
                                                  <w:marRight w:val="0"/>
                                                  <w:marTop w:val="0"/>
                                                  <w:marBottom w:val="0"/>
                                                  <w:divBdr>
                                                    <w:top w:val="none" w:sz="0" w:space="0" w:color="auto"/>
                                                    <w:left w:val="none" w:sz="0" w:space="0" w:color="auto"/>
                                                    <w:bottom w:val="none" w:sz="0" w:space="0" w:color="auto"/>
                                                    <w:right w:val="none" w:sz="0" w:space="0" w:color="auto"/>
                                                  </w:divBdr>
                                                  <w:divsChild>
                                                    <w:div w:id="638800060">
                                                      <w:marLeft w:val="0"/>
                                                      <w:marRight w:val="0"/>
                                                      <w:marTop w:val="0"/>
                                                      <w:marBottom w:val="0"/>
                                                      <w:divBdr>
                                                        <w:top w:val="none" w:sz="0" w:space="0" w:color="auto"/>
                                                        <w:left w:val="none" w:sz="0" w:space="0" w:color="auto"/>
                                                        <w:bottom w:val="none" w:sz="0" w:space="0" w:color="auto"/>
                                                        <w:right w:val="none" w:sz="0" w:space="0" w:color="auto"/>
                                                      </w:divBdr>
                                                      <w:divsChild>
                                                        <w:div w:id="1587498411">
                                                          <w:marLeft w:val="0"/>
                                                          <w:marRight w:val="0"/>
                                                          <w:marTop w:val="0"/>
                                                          <w:marBottom w:val="0"/>
                                                          <w:divBdr>
                                                            <w:top w:val="none" w:sz="0" w:space="0" w:color="auto"/>
                                                            <w:left w:val="none" w:sz="0" w:space="0" w:color="auto"/>
                                                            <w:bottom w:val="none" w:sz="0" w:space="0" w:color="auto"/>
                                                            <w:right w:val="none" w:sz="0" w:space="0" w:color="auto"/>
                                                          </w:divBdr>
                                                          <w:divsChild>
                                                            <w:div w:id="1464273523">
                                                              <w:marLeft w:val="0"/>
                                                              <w:marRight w:val="0"/>
                                                              <w:marTop w:val="0"/>
                                                              <w:marBottom w:val="0"/>
                                                              <w:divBdr>
                                                                <w:top w:val="none" w:sz="0" w:space="0" w:color="auto"/>
                                                                <w:left w:val="none" w:sz="0" w:space="0" w:color="auto"/>
                                                                <w:bottom w:val="none" w:sz="0" w:space="0" w:color="auto"/>
                                                                <w:right w:val="none" w:sz="0" w:space="0" w:color="auto"/>
                                                              </w:divBdr>
                                                              <w:divsChild>
                                                                <w:div w:id="17350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77787">
                          <w:marLeft w:val="0"/>
                          <w:marRight w:val="0"/>
                          <w:marTop w:val="0"/>
                          <w:marBottom w:val="0"/>
                          <w:divBdr>
                            <w:top w:val="none" w:sz="0" w:space="0" w:color="auto"/>
                            <w:left w:val="none" w:sz="0" w:space="0" w:color="auto"/>
                            <w:bottom w:val="none" w:sz="0" w:space="0" w:color="auto"/>
                            <w:right w:val="none" w:sz="0" w:space="0" w:color="auto"/>
                          </w:divBdr>
                          <w:divsChild>
                            <w:div w:id="254943728">
                              <w:marLeft w:val="0"/>
                              <w:marRight w:val="0"/>
                              <w:marTop w:val="0"/>
                              <w:marBottom w:val="0"/>
                              <w:divBdr>
                                <w:top w:val="none" w:sz="0" w:space="0" w:color="auto"/>
                                <w:left w:val="none" w:sz="0" w:space="0" w:color="auto"/>
                                <w:bottom w:val="none" w:sz="0" w:space="0" w:color="auto"/>
                                <w:right w:val="none" w:sz="0" w:space="0" w:color="auto"/>
                              </w:divBdr>
                              <w:divsChild>
                                <w:div w:id="699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0365">
                      <w:marLeft w:val="0"/>
                      <w:marRight w:val="0"/>
                      <w:marTop w:val="0"/>
                      <w:marBottom w:val="0"/>
                      <w:divBdr>
                        <w:top w:val="none" w:sz="0" w:space="0" w:color="auto"/>
                        <w:left w:val="none" w:sz="0" w:space="0" w:color="auto"/>
                        <w:bottom w:val="none" w:sz="0" w:space="0" w:color="auto"/>
                        <w:right w:val="none" w:sz="0" w:space="0" w:color="auto"/>
                      </w:divBdr>
                      <w:divsChild>
                        <w:div w:id="1504978177">
                          <w:marLeft w:val="0"/>
                          <w:marRight w:val="0"/>
                          <w:marTop w:val="0"/>
                          <w:marBottom w:val="0"/>
                          <w:divBdr>
                            <w:top w:val="none" w:sz="0" w:space="0" w:color="auto"/>
                            <w:left w:val="none" w:sz="0" w:space="0" w:color="auto"/>
                            <w:bottom w:val="none" w:sz="0" w:space="0" w:color="auto"/>
                            <w:right w:val="none" w:sz="0" w:space="0" w:color="auto"/>
                          </w:divBdr>
                          <w:divsChild>
                            <w:div w:id="958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9841">
                  <w:marLeft w:val="0"/>
                  <w:marRight w:val="0"/>
                  <w:marTop w:val="0"/>
                  <w:marBottom w:val="0"/>
                  <w:divBdr>
                    <w:top w:val="none" w:sz="0" w:space="0" w:color="auto"/>
                    <w:left w:val="none" w:sz="0" w:space="0" w:color="auto"/>
                    <w:bottom w:val="none" w:sz="0" w:space="0" w:color="auto"/>
                    <w:right w:val="none" w:sz="0" w:space="0" w:color="auto"/>
                  </w:divBdr>
                  <w:divsChild>
                    <w:div w:id="1728063398">
                      <w:marLeft w:val="0"/>
                      <w:marRight w:val="0"/>
                      <w:marTop w:val="0"/>
                      <w:marBottom w:val="0"/>
                      <w:divBdr>
                        <w:top w:val="none" w:sz="0" w:space="0" w:color="auto"/>
                        <w:left w:val="none" w:sz="0" w:space="0" w:color="auto"/>
                        <w:bottom w:val="none" w:sz="0" w:space="0" w:color="auto"/>
                        <w:right w:val="none" w:sz="0" w:space="0" w:color="auto"/>
                      </w:divBdr>
                      <w:divsChild>
                        <w:div w:id="117514367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142962716">
                  <w:marLeft w:val="0"/>
                  <w:marRight w:val="0"/>
                  <w:marTop w:val="0"/>
                  <w:marBottom w:val="0"/>
                  <w:divBdr>
                    <w:top w:val="none" w:sz="0" w:space="0" w:color="auto"/>
                    <w:left w:val="none" w:sz="0" w:space="0" w:color="auto"/>
                    <w:bottom w:val="none" w:sz="0" w:space="0" w:color="auto"/>
                    <w:right w:val="none" w:sz="0" w:space="0" w:color="auto"/>
                  </w:divBdr>
                  <w:divsChild>
                    <w:div w:id="322512978">
                      <w:marLeft w:val="0"/>
                      <w:marRight w:val="0"/>
                      <w:marTop w:val="0"/>
                      <w:marBottom w:val="0"/>
                      <w:divBdr>
                        <w:top w:val="none" w:sz="0" w:space="0" w:color="auto"/>
                        <w:left w:val="none" w:sz="0" w:space="0" w:color="auto"/>
                        <w:bottom w:val="none" w:sz="0" w:space="0" w:color="auto"/>
                        <w:right w:val="none" w:sz="0" w:space="0" w:color="auto"/>
                      </w:divBdr>
                      <w:divsChild>
                        <w:div w:id="1338264839">
                          <w:marLeft w:val="0"/>
                          <w:marRight w:val="0"/>
                          <w:marTop w:val="0"/>
                          <w:marBottom w:val="0"/>
                          <w:divBdr>
                            <w:top w:val="none" w:sz="0" w:space="0" w:color="auto"/>
                            <w:left w:val="none" w:sz="0" w:space="0" w:color="auto"/>
                            <w:bottom w:val="none" w:sz="0" w:space="0" w:color="auto"/>
                            <w:right w:val="none" w:sz="0" w:space="0" w:color="auto"/>
                          </w:divBdr>
                          <w:divsChild>
                            <w:div w:id="77680210">
                              <w:marLeft w:val="0"/>
                              <w:marRight w:val="0"/>
                              <w:marTop w:val="0"/>
                              <w:marBottom w:val="0"/>
                              <w:divBdr>
                                <w:top w:val="none" w:sz="0" w:space="0" w:color="auto"/>
                                <w:left w:val="none" w:sz="0" w:space="0" w:color="auto"/>
                                <w:bottom w:val="none" w:sz="0" w:space="0" w:color="auto"/>
                                <w:right w:val="none" w:sz="0" w:space="0" w:color="auto"/>
                              </w:divBdr>
                              <w:divsChild>
                                <w:div w:id="1933275507">
                                  <w:marLeft w:val="0"/>
                                  <w:marRight w:val="0"/>
                                  <w:marTop w:val="0"/>
                                  <w:marBottom w:val="0"/>
                                  <w:divBdr>
                                    <w:top w:val="none" w:sz="0" w:space="0" w:color="auto"/>
                                    <w:left w:val="none" w:sz="0" w:space="0" w:color="auto"/>
                                    <w:bottom w:val="none" w:sz="0" w:space="0" w:color="auto"/>
                                    <w:right w:val="none" w:sz="0" w:space="0" w:color="auto"/>
                                  </w:divBdr>
                                  <w:divsChild>
                                    <w:div w:id="734547182">
                                      <w:marLeft w:val="0"/>
                                      <w:marRight w:val="0"/>
                                      <w:marTop w:val="0"/>
                                      <w:marBottom w:val="0"/>
                                      <w:divBdr>
                                        <w:top w:val="none" w:sz="0" w:space="0" w:color="auto"/>
                                        <w:left w:val="none" w:sz="0" w:space="0" w:color="auto"/>
                                        <w:bottom w:val="none" w:sz="0" w:space="0" w:color="auto"/>
                                        <w:right w:val="none" w:sz="0" w:space="0" w:color="auto"/>
                                      </w:divBdr>
                                      <w:divsChild>
                                        <w:div w:id="1281300049">
                                          <w:marLeft w:val="0"/>
                                          <w:marRight w:val="0"/>
                                          <w:marTop w:val="0"/>
                                          <w:marBottom w:val="0"/>
                                          <w:divBdr>
                                            <w:top w:val="none" w:sz="0" w:space="0" w:color="auto"/>
                                            <w:left w:val="none" w:sz="0" w:space="0" w:color="auto"/>
                                            <w:bottom w:val="none" w:sz="0" w:space="0" w:color="auto"/>
                                            <w:right w:val="none" w:sz="0" w:space="0" w:color="auto"/>
                                          </w:divBdr>
                                          <w:divsChild>
                                            <w:div w:id="11032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theresao</dc:creator>
  <cp:lastModifiedBy>Bill Montgomery</cp:lastModifiedBy>
  <cp:revision>2</cp:revision>
  <dcterms:created xsi:type="dcterms:W3CDTF">2020-01-01T16:46:00Z</dcterms:created>
  <dcterms:modified xsi:type="dcterms:W3CDTF">2020-01-01T16:46:00Z</dcterms:modified>
</cp:coreProperties>
</file>