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875" w:rsidRDefault="00F64875">
      <w:pPr>
        <w:spacing w:line="140" w:lineRule="atLeast"/>
        <w:divId w:val="1483158661"/>
        <w:rPr>
          <w:rFonts w:ascii="Arial Narrow" w:eastAsia="Times New Roman" w:hAnsi="Arial Narrow"/>
          <w:color w:val="000000"/>
          <w:sz w:val="14"/>
          <w:szCs w:val="14"/>
          <w:lang w:val="en"/>
        </w:rPr>
      </w:pPr>
    </w:p>
    <w:p w:rsidR="00F64875" w:rsidRDefault="00000000">
      <w:pPr>
        <w:spacing w:line="140" w:lineRule="atLeast"/>
        <w:divId w:val="1621261244"/>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 xml:space="preserve">Question: </w:t>
      </w:r>
      <w:r>
        <w:rPr>
          <w:rFonts w:ascii="Arial Narrow" w:eastAsia="Times New Roman" w:hAnsi="Arial Narrow"/>
          <w:color w:val="000000"/>
          <w:sz w:val="14"/>
          <w:szCs w:val="14"/>
          <w:lang w:val="en"/>
        </w:rPr>
        <w:t>Vector change (AP pad placement) compared to standard defibrillation (AL placement) for VF cardiac arrest in out of hospital setting</w:t>
      </w:r>
    </w:p>
    <w:p w:rsidR="00F64875" w:rsidRDefault="00000000">
      <w:pPr>
        <w:spacing w:line="140" w:lineRule="atLeast"/>
        <w:divId w:val="404767837"/>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 xml:space="preserve">Setting: </w:t>
      </w:r>
      <w:r>
        <w:rPr>
          <w:rFonts w:ascii="Arial Narrow" w:eastAsia="Times New Roman" w:hAnsi="Arial Narrow"/>
          <w:color w:val="000000"/>
          <w:sz w:val="14"/>
          <w:szCs w:val="14"/>
          <w:lang w:val="en"/>
        </w:rPr>
        <w:t>OHCA</w:t>
      </w:r>
    </w:p>
    <w:p w:rsidR="00F64875" w:rsidRDefault="00000000">
      <w:pPr>
        <w:spacing w:line="140" w:lineRule="atLeast"/>
        <w:divId w:val="1125465796"/>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 xml:space="preserve">Bibliography: </w:t>
      </w:r>
      <w:r w:rsidR="00DC5A61">
        <w:rPr>
          <w:rFonts w:ascii="Arial Narrow" w:eastAsia="Times New Roman" w:hAnsi="Arial Narrow"/>
          <w:b/>
          <w:bCs/>
          <w:color w:val="000000"/>
          <w:sz w:val="14"/>
          <w:szCs w:val="14"/>
          <w:lang w:val="en"/>
        </w:rPr>
        <w:t>Cheskes NEJM 2022</w:t>
      </w:r>
    </w:p>
    <w:tbl>
      <w:tblPr>
        <w:tblW w:w="5000" w:type="pct"/>
        <w:tblCellMar>
          <w:top w:w="100" w:type="dxa"/>
          <w:left w:w="100" w:type="dxa"/>
          <w:bottom w:w="100" w:type="dxa"/>
          <w:right w:w="100" w:type="dxa"/>
        </w:tblCellMar>
        <w:tblLook w:val="04A0" w:firstRow="1" w:lastRow="0" w:firstColumn="1" w:lastColumn="0" w:noHBand="0" w:noVBand="1"/>
      </w:tblPr>
      <w:tblGrid>
        <w:gridCol w:w="709"/>
        <w:gridCol w:w="976"/>
        <w:gridCol w:w="996"/>
        <w:gridCol w:w="996"/>
        <w:gridCol w:w="996"/>
        <w:gridCol w:w="996"/>
        <w:gridCol w:w="1571"/>
        <w:gridCol w:w="1140"/>
        <w:gridCol w:w="1140"/>
        <w:gridCol w:w="1141"/>
        <w:gridCol w:w="853"/>
        <w:gridCol w:w="1428"/>
        <w:gridCol w:w="1428"/>
      </w:tblGrid>
      <w:tr w:rsidR="00F64875" w:rsidTr="007949DF">
        <w:trPr>
          <w:divId w:val="455293265"/>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F64875" w:rsidTr="007949DF">
        <w:trPr>
          <w:divId w:val="455293265"/>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Vector change (AP pad placement)</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standard defibrillation (AL placement)</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rsidR="00F64875" w:rsidRDefault="00000000">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rsidR="00F64875" w:rsidRDefault="00F64875">
            <w:pPr>
              <w:rPr>
                <w:rFonts w:ascii="Arial Narrow" w:eastAsia="Times New Roman"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rsidR="00F64875" w:rsidRDefault="00F64875">
            <w:pPr>
              <w:rPr>
                <w:rFonts w:ascii="Arial Narrow" w:eastAsia="Times New Roman" w:hAnsi="Arial Narrow"/>
                <w:b/>
                <w:bCs/>
                <w:color w:val="FFFFFF"/>
                <w:sz w:val="13"/>
                <w:szCs w:val="13"/>
              </w:rPr>
            </w:pPr>
          </w:p>
        </w:tc>
      </w:tr>
      <w:tr w:rsidR="00F64875" w:rsidTr="007949DF">
        <w:trPr>
          <w:divId w:val="455293265"/>
          <w:cantSplit/>
        </w:trPr>
        <w:tc>
          <w:tcPr>
            <w:tcW w:w="5000" w:type="pct"/>
            <w:gridSpan w:val="13"/>
            <w:shd w:val="clear" w:color="auto" w:fill="FFFFFF"/>
            <w:tcMar>
              <w:top w:w="75" w:type="dxa"/>
              <w:left w:w="100" w:type="dxa"/>
              <w:bottom w:w="100" w:type="dxa"/>
              <w:right w:w="100" w:type="dxa"/>
            </w:tcMar>
            <w:vAlign w:val="center"/>
            <w:hideMark/>
          </w:tcPr>
          <w:p w:rsidR="00F64875" w:rsidRDefault="00000000">
            <w:pPr>
              <w:divId w:val="1176311544"/>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ROSC</w:t>
            </w:r>
          </w:p>
        </w:tc>
      </w:tr>
      <w:tr w:rsidR="007949DF" w:rsidTr="007949DF">
        <w:trPr>
          <w:divId w:val="455293265"/>
          <w:cantSplit/>
        </w:trPr>
        <w:tc>
          <w:tcPr>
            <w:tcW w:w="2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042050579"/>
              <w:rPr>
                <w:rFonts w:eastAsia="Times New Roman" w:cstheme="minorHAnsi"/>
                <w:sz w:val="16"/>
                <w:szCs w:val="16"/>
              </w:rPr>
            </w:pPr>
            <w:r w:rsidRPr="000010A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994873746"/>
              <w:rPr>
                <w:rFonts w:eastAsia="Times New Roman" w:cstheme="minorHAnsi"/>
                <w:sz w:val="16"/>
                <w:szCs w:val="16"/>
              </w:rPr>
            </w:pPr>
            <w:r w:rsidRPr="000010A4">
              <w:rPr>
                <w:rFonts w:eastAsia="Times New Roman" w:cstheme="minorHAnsi"/>
                <w:sz w:val="16"/>
                <w:szCs w:val="16"/>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CC4116" w:rsidP="00CC4116">
            <w:pPr>
              <w:divId w:val="10374753"/>
              <w:rPr>
                <w:rFonts w:eastAsia="Times New Roman" w:cstheme="minorHAnsi"/>
                <w:sz w:val="16"/>
                <w:szCs w:val="16"/>
              </w:rPr>
            </w:pPr>
            <w:r>
              <w:rPr>
                <w:rFonts w:eastAsia="Times New Roman" w:cstheme="minorHAnsi"/>
                <w:sz w:val="16"/>
                <w:szCs w:val="16"/>
              </w:rPr>
              <w:t xml:space="preserve">   </w:t>
            </w:r>
            <w:r w:rsidR="007949DF" w:rsidRPr="000010A4">
              <w:rPr>
                <w:rFonts w:eastAsia="Times New Roman" w:cstheme="minorHAnsi"/>
                <w:sz w:val="16"/>
                <w:szCs w:val="16"/>
              </w:rPr>
              <w:t>serious</w:t>
            </w:r>
            <w:r w:rsidR="007949DF" w:rsidRPr="000010A4">
              <w:rPr>
                <w:rFonts w:eastAsia="Times New Roman" w:cstheme="minorHAnsi"/>
                <w:sz w:val="16"/>
                <w:szCs w:val="16"/>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58328188"/>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548765144"/>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7B7146" w:rsidRDefault="00CC4116" w:rsidP="007949DF">
            <w:pPr>
              <w:jc w:val="center"/>
              <w:divId w:val="2023051694"/>
              <w:rPr>
                <w:rFonts w:eastAsia="Times New Roman" w:cstheme="minorHAnsi"/>
                <w:sz w:val="16"/>
                <w:szCs w:val="16"/>
                <w:vertAlign w:val="superscript"/>
              </w:rPr>
            </w:pPr>
            <w:r>
              <w:rPr>
                <w:rFonts w:eastAsia="Times New Roman" w:cstheme="minorHAnsi"/>
                <w:sz w:val="16"/>
                <w:szCs w:val="16"/>
              </w:rPr>
              <w:t>Very s</w:t>
            </w:r>
            <w:r w:rsidR="007949DF" w:rsidRPr="000010A4">
              <w:rPr>
                <w:rFonts w:eastAsia="Times New Roman" w:cstheme="minorHAnsi"/>
                <w:sz w:val="16"/>
                <w:szCs w:val="16"/>
              </w:rPr>
              <w:t>erious</w:t>
            </w:r>
            <w:r w:rsidR="007B7146">
              <w:rPr>
                <w:rFonts w:eastAsia="Times New Roman" w:cstheme="minorHAnsi"/>
                <w:sz w:val="16"/>
                <w:szCs w:val="16"/>
                <w:vertAlign w:val="superscript"/>
              </w:rPr>
              <w:t>b</w:t>
            </w:r>
            <w:r>
              <w:rPr>
                <w:rFonts w:eastAsia="Times New Roman" w:cstheme="minorHAnsi"/>
                <w:sz w:val="16"/>
                <w:szCs w:val="16"/>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434905245"/>
              <w:rPr>
                <w:rFonts w:eastAsia="Times New Roman" w:cstheme="minorHAnsi"/>
                <w:sz w:val="16"/>
                <w:szCs w:val="16"/>
              </w:rPr>
            </w:pPr>
            <w:r w:rsidRPr="000010A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646784084"/>
              <w:rPr>
                <w:rFonts w:eastAsia="Times New Roman" w:cstheme="minorHAnsi"/>
                <w:sz w:val="16"/>
                <w:szCs w:val="16"/>
              </w:rPr>
            </w:pPr>
            <w:r w:rsidRPr="000010A4">
              <w:rPr>
                <w:rFonts w:eastAsia="Times New Roman" w:cstheme="minorHAnsi"/>
                <w:sz w:val="16"/>
                <w:szCs w:val="16"/>
              </w:rPr>
              <w:t xml:space="preserve">51/144 (35.4%)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316177832"/>
              <w:rPr>
                <w:rFonts w:eastAsia="Times New Roman" w:cstheme="minorHAnsi"/>
                <w:sz w:val="16"/>
                <w:szCs w:val="16"/>
              </w:rPr>
            </w:pPr>
            <w:r w:rsidRPr="000010A4">
              <w:rPr>
                <w:rStyle w:val="cell-value"/>
                <w:rFonts w:eastAsia="Times New Roman" w:cstheme="minorHAnsi"/>
                <w:sz w:val="16"/>
                <w:szCs w:val="16"/>
              </w:rPr>
              <w:t xml:space="preserve">36/136 (26.5%)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637036078"/>
              <w:rPr>
                <w:rStyle w:val="cell"/>
                <w:rFonts w:eastAsia="Times New Roman" w:cstheme="minorHAnsi"/>
                <w:sz w:val="16"/>
                <w:szCs w:val="16"/>
              </w:rPr>
            </w:pPr>
            <w:r w:rsidRPr="000010A4">
              <w:rPr>
                <w:rStyle w:val="block"/>
                <w:rFonts w:eastAsia="Times New Roman" w:cstheme="minorHAnsi"/>
                <w:b/>
                <w:bCs/>
                <w:sz w:val="16"/>
                <w:szCs w:val="16"/>
              </w:rPr>
              <w:t>aRR 1.39</w:t>
            </w:r>
            <w:r w:rsidR="000010A4" w:rsidRPr="000010A4">
              <w:rPr>
                <w:rStyle w:val="block"/>
                <w:rFonts w:eastAsia="Times New Roman" w:cstheme="minorHAnsi"/>
                <w:b/>
                <w:bCs/>
                <w:sz w:val="16"/>
                <w:szCs w:val="16"/>
                <w:vertAlign w:val="superscript"/>
              </w:rPr>
              <w:t>c</w:t>
            </w:r>
            <w:r w:rsidRPr="000010A4">
              <w:rPr>
                <w:rFonts w:eastAsia="Times New Roman" w:cstheme="minorHAnsi"/>
                <w:sz w:val="16"/>
                <w:szCs w:val="16"/>
              </w:rPr>
              <w:br/>
            </w:r>
            <w:r w:rsidRPr="000010A4">
              <w:rPr>
                <w:rStyle w:val="cell"/>
                <w:rFonts w:eastAsia="Times New Roman" w:cstheme="minorHAnsi"/>
                <w:sz w:val="16"/>
                <w:szCs w:val="16"/>
              </w:rPr>
              <w:t>(0.97 to 1.99)</w:t>
            </w:r>
          </w:p>
          <w:p w:rsidR="007949DF" w:rsidRPr="000010A4" w:rsidRDefault="007949DF" w:rsidP="007949DF">
            <w:pPr>
              <w:jc w:val="center"/>
              <w:divId w:val="637036078"/>
              <w:rPr>
                <w:rFonts w:eastAsia="Times New Roman" w:cstheme="minorHAnsi"/>
                <w:sz w:val="16"/>
                <w:szCs w:val="16"/>
              </w:rPr>
            </w:pPr>
            <w:r w:rsidRPr="000010A4">
              <w:rPr>
                <w:rStyle w:val="block"/>
                <w:rFonts w:cstheme="minorHAnsi"/>
                <w:b/>
                <w:bCs/>
                <w:sz w:val="16"/>
                <w:szCs w:val="16"/>
              </w:rPr>
              <w:t>RR 1.34</w:t>
            </w:r>
            <w:r w:rsidRPr="000010A4">
              <w:rPr>
                <w:rFonts w:cstheme="minorHAnsi"/>
                <w:sz w:val="16"/>
                <w:szCs w:val="16"/>
              </w:rPr>
              <w:br/>
            </w:r>
            <w:r w:rsidRPr="000010A4">
              <w:rPr>
                <w:rStyle w:val="cell"/>
                <w:rFonts w:cstheme="minorHAnsi"/>
                <w:sz w:val="16"/>
                <w:szCs w:val="16"/>
              </w:rPr>
              <w:t>(0.94 to 1.91)</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rPr>
                <w:rFonts w:cstheme="minorHAnsi"/>
                <w:sz w:val="16"/>
                <w:szCs w:val="16"/>
              </w:rPr>
            </w:pPr>
            <w:r w:rsidRPr="000010A4">
              <w:rPr>
                <w:rFonts w:cstheme="minorHAnsi"/>
                <w:b/>
                <w:bCs/>
                <w:sz w:val="16"/>
                <w:szCs w:val="16"/>
              </w:rPr>
              <w:t>90 more per 1,000</w:t>
            </w:r>
            <w:r w:rsidRPr="000010A4">
              <w:rPr>
                <w:rFonts w:cstheme="minorHAnsi"/>
                <w:sz w:val="16"/>
                <w:szCs w:val="16"/>
              </w:rPr>
              <w:br/>
              <w:t>(from 16 fewer to 241 more)</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B7146" w:rsidP="007949DF">
            <w:pPr>
              <w:jc w:val="center"/>
              <w:divId w:val="523589821"/>
              <w:rPr>
                <w:rFonts w:eastAsia="Times New Roman" w:cstheme="minorHAnsi"/>
                <w:sz w:val="16"/>
                <w:szCs w:val="16"/>
              </w:rPr>
            </w:pPr>
            <w:r w:rsidRPr="000010A4">
              <w:rPr>
                <w:rStyle w:val="quality-sign"/>
                <w:rFonts w:ascii="Cambria Math" w:eastAsia="Times New Roman" w:hAnsi="Cambria Math" w:cs="Cambria Math"/>
                <w:sz w:val="16"/>
                <w:szCs w:val="16"/>
              </w:rPr>
              <w:t>⨁</w:t>
            </w:r>
            <w:r w:rsidRPr="000010A4">
              <w:rPr>
                <w:rStyle w:val="quality-sign"/>
                <w:rFonts w:ascii="Segoe UI Symbol" w:eastAsia="Times New Roman" w:hAnsi="Segoe UI Symbol" w:cs="Segoe UI Symbol"/>
                <w:sz w:val="16"/>
                <w:szCs w:val="16"/>
              </w:rPr>
              <w:t>◯◯◯</w:t>
            </w:r>
            <w:r w:rsidRPr="000010A4">
              <w:rPr>
                <w:rFonts w:eastAsia="Times New Roman" w:cstheme="minorHAnsi"/>
                <w:sz w:val="16"/>
                <w:szCs w:val="16"/>
              </w:rPr>
              <w:br/>
            </w:r>
            <w:r w:rsidRPr="000010A4">
              <w:rPr>
                <w:rStyle w:val="quality-text"/>
                <w:rFonts w:eastAsia="Times New Roman" w:cstheme="minorHAnsi"/>
                <w:sz w:val="16"/>
                <w:szCs w:val="16"/>
              </w:rPr>
              <w:t>Very low</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773553054"/>
              <w:rPr>
                <w:rFonts w:eastAsia="Times New Roman" w:cstheme="minorHAnsi"/>
                <w:sz w:val="16"/>
                <w:szCs w:val="16"/>
              </w:rPr>
            </w:pPr>
            <w:r w:rsidRPr="000010A4">
              <w:rPr>
                <w:rFonts w:eastAsia="Times New Roman" w:cstheme="minorHAnsi"/>
                <w:sz w:val="16"/>
                <w:szCs w:val="16"/>
              </w:rPr>
              <w:t>IMPORTANT</w:t>
            </w:r>
          </w:p>
        </w:tc>
      </w:tr>
      <w:tr w:rsidR="007949DF" w:rsidTr="007949DF">
        <w:trPr>
          <w:divId w:val="455293265"/>
          <w:cantSplit/>
        </w:trPr>
        <w:tc>
          <w:tcPr>
            <w:tcW w:w="5000" w:type="pct"/>
            <w:gridSpan w:val="13"/>
            <w:shd w:val="clear" w:color="auto" w:fill="FFFFFF"/>
            <w:tcMar>
              <w:top w:w="75" w:type="dxa"/>
              <w:left w:w="100" w:type="dxa"/>
              <w:bottom w:w="100" w:type="dxa"/>
              <w:right w:w="100" w:type="dxa"/>
            </w:tcMar>
            <w:vAlign w:val="center"/>
            <w:hideMark/>
          </w:tcPr>
          <w:p w:rsidR="007949DF" w:rsidRPr="000010A4" w:rsidRDefault="007949DF" w:rsidP="007949DF">
            <w:pPr>
              <w:divId w:val="1799227025"/>
              <w:rPr>
                <w:rFonts w:eastAsia="Times New Roman" w:cstheme="minorHAnsi"/>
                <w:b/>
                <w:bCs/>
                <w:color w:val="000000"/>
                <w:sz w:val="16"/>
                <w:szCs w:val="16"/>
              </w:rPr>
            </w:pPr>
            <w:r w:rsidRPr="000010A4">
              <w:rPr>
                <w:rStyle w:val="label"/>
                <w:rFonts w:eastAsia="Times New Roman" w:cstheme="minorHAnsi"/>
                <w:b/>
                <w:bCs/>
                <w:color w:val="000000"/>
                <w:sz w:val="16"/>
                <w:szCs w:val="16"/>
              </w:rPr>
              <w:t>VF termination</w:t>
            </w:r>
          </w:p>
        </w:tc>
      </w:tr>
      <w:tr w:rsidR="007949DF" w:rsidTr="007949DF">
        <w:trPr>
          <w:divId w:val="455293265"/>
          <w:cantSplit/>
        </w:trPr>
        <w:tc>
          <w:tcPr>
            <w:tcW w:w="2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959098187"/>
              <w:rPr>
                <w:rFonts w:eastAsia="Times New Roman" w:cstheme="minorHAnsi"/>
                <w:sz w:val="16"/>
                <w:szCs w:val="16"/>
              </w:rPr>
            </w:pPr>
            <w:r w:rsidRPr="000010A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754210693"/>
              <w:rPr>
                <w:rFonts w:eastAsia="Times New Roman" w:cstheme="minorHAnsi"/>
                <w:sz w:val="16"/>
                <w:szCs w:val="16"/>
              </w:rPr>
            </w:pPr>
            <w:r w:rsidRPr="000010A4">
              <w:rPr>
                <w:rFonts w:eastAsia="Times New Roman" w:cstheme="minorHAnsi"/>
                <w:sz w:val="16"/>
                <w:szCs w:val="16"/>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689990356"/>
              <w:rPr>
                <w:rFonts w:eastAsia="Times New Roman" w:cstheme="minorHAnsi"/>
                <w:sz w:val="16"/>
                <w:szCs w:val="16"/>
              </w:rPr>
            </w:pPr>
            <w:r w:rsidRPr="000010A4">
              <w:rPr>
                <w:rFonts w:eastAsia="Times New Roman" w:cstheme="minorHAnsi"/>
                <w:sz w:val="16"/>
                <w:szCs w:val="16"/>
              </w:rPr>
              <w:t>serious</w:t>
            </w:r>
            <w:r w:rsidRPr="000010A4">
              <w:rPr>
                <w:rFonts w:eastAsia="Times New Roman" w:cstheme="minorHAnsi"/>
                <w:sz w:val="16"/>
                <w:szCs w:val="16"/>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692872796"/>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303272703"/>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CC4116" w:rsidRDefault="00CC4116" w:rsidP="007949DF">
            <w:pPr>
              <w:jc w:val="center"/>
              <w:divId w:val="1244799463"/>
              <w:rPr>
                <w:rFonts w:eastAsia="Times New Roman" w:cstheme="minorHAnsi"/>
                <w:sz w:val="16"/>
                <w:szCs w:val="16"/>
                <w:vertAlign w:val="superscript"/>
              </w:rPr>
            </w:pPr>
            <w:r>
              <w:rPr>
                <w:rFonts w:eastAsia="Times New Roman" w:cstheme="minorHAnsi"/>
                <w:sz w:val="16"/>
                <w:szCs w:val="16"/>
              </w:rPr>
              <w:t>s</w:t>
            </w:r>
            <w:r w:rsidR="007949DF" w:rsidRPr="000010A4">
              <w:rPr>
                <w:rFonts w:eastAsia="Times New Roman" w:cstheme="minorHAnsi"/>
                <w:sz w:val="16"/>
                <w:szCs w:val="16"/>
              </w:rPr>
              <w:t>erious</w:t>
            </w:r>
            <w:r>
              <w:rPr>
                <w:rFonts w:eastAsia="Times New Roman" w:cstheme="minorHAnsi"/>
                <w:sz w:val="16"/>
                <w:szCs w:val="16"/>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654645790"/>
              <w:rPr>
                <w:rFonts w:eastAsia="Times New Roman" w:cstheme="minorHAnsi"/>
                <w:sz w:val="16"/>
                <w:szCs w:val="16"/>
              </w:rPr>
            </w:pPr>
            <w:r w:rsidRPr="000010A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840079045"/>
              <w:rPr>
                <w:rFonts w:eastAsia="Times New Roman" w:cstheme="minorHAnsi"/>
                <w:sz w:val="16"/>
                <w:szCs w:val="16"/>
              </w:rPr>
            </w:pPr>
            <w:r w:rsidRPr="000010A4">
              <w:rPr>
                <w:rFonts w:eastAsia="Times New Roman" w:cstheme="minorHAnsi"/>
                <w:sz w:val="16"/>
                <w:szCs w:val="16"/>
              </w:rPr>
              <w:t xml:space="preserve">115/144 (79.9%)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60491862"/>
              <w:rPr>
                <w:rFonts w:eastAsia="Times New Roman" w:cstheme="minorHAnsi"/>
                <w:sz w:val="16"/>
                <w:szCs w:val="16"/>
              </w:rPr>
            </w:pPr>
            <w:r w:rsidRPr="000010A4">
              <w:rPr>
                <w:rStyle w:val="cell-value"/>
                <w:rFonts w:eastAsia="Times New Roman" w:cstheme="minorHAnsi"/>
                <w:sz w:val="16"/>
                <w:szCs w:val="16"/>
              </w:rPr>
              <w:t xml:space="preserve">92/136 (67.6%)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373651655"/>
              <w:rPr>
                <w:rStyle w:val="cell"/>
                <w:rFonts w:eastAsia="Times New Roman" w:cstheme="minorHAnsi"/>
                <w:sz w:val="16"/>
                <w:szCs w:val="16"/>
              </w:rPr>
            </w:pPr>
            <w:r w:rsidRPr="000010A4">
              <w:rPr>
                <w:rStyle w:val="block"/>
                <w:rFonts w:eastAsia="Times New Roman" w:cstheme="minorHAnsi"/>
                <w:b/>
                <w:bCs/>
                <w:sz w:val="16"/>
                <w:szCs w:val="16"/>
              </w:rPr>
              <w:t>aRR 1.18</w:t>
            </w:r>
            <w:r w:rsidR="000010A4" w:rsidRPr="000010A4">
              <w:rPr>
                <w:rStyle w:val="block"/>
                <w:rFonts w:eastAsia="Times New Roman" w:cstheme="minorHAnsi"/>
                <w:b/>
                <w:bCs/>
                <w:sz w:val="16"/>
                <w:szCs w:val="16"/>
                <w:vertAlign w:val="superscript"/>
              </w:rPr>
              <w:t>c</w:t>
            </w:r>
            <w:r w:rsidRPr="000010A4">
              <w:rPr>
                <w:rFonts w:eastAsia="Times New Roman" w:cstheme="minorHAnsi"/>
                <w:sz w:val="16"/>
                <w:szCs w:val="16"/>
              </w:rPr>
              <w:br/>
            </w:r>
            <w:r w:rsidRPr="000010A4">
              <w:rPr>
                <w:rStyle w:val="cell"/>
                <w:rFonts w:eastAsia="Times New Roman" w:cstheme="minorHAnsi"/>
                <w:sz w:val="16"/>
                <w:szCs w:val="16"/>
              </w:rPr>
              <w:t>(1.03 to 1.36)</w:t>
            </w:r>
          </w:p>
          <w:p w:rsidR="007949DF" w:rsidRPr="000010A4" w:rsidRDefault="007949DF" w:rsidP="007949DF">
            <w:pPr>
              <w:jc w:val="center"/>
              <w:divId w:val="1373651655"/>
              <w:rPr>
                <w:rFonts w:eastAsia="Times New Roman" w:cstheme="minorHAnsi"/>
                <w:sz w:val="16"/>
                <w:szCs w:val="16"/>
              </w:rPr>
            </w:pPr>
            <w:r w:rsidRPr="000010A4">
              <w:rPr>
                <w:rStyle w:val="block"/>
                <w:rFonts w:cstheme="minorHAnsi"/>
                <w:b/>
                <w:bCs/>
                <w:sz w:val="16"/>
                <w:szCs w:val="16"/>
              </w:rPr>
              <w:t>RR 1.18</w:t>
            </w:r>
            <w:r w:rsidRPr="000010A4">
              <w:rPr>
                <w:rFonts w:cstheme="minorHAnsi"/>
                <w:sz w:val="16"/>
                <w:szCs w:val="16"/>
              </w:rPr>
              <w:br/>
            </w:r>
            <w:r w:rsidRPr="000010A4">
              <w:rPr>
                <w:rStyle w:val="cell"/>
                <w:rFonts w:cstheme="minorHAnsi"/>
                <w:sz w:val="16"/>
                <w:szCs w:val="16"/>
              </w:rPr>
              <w:t>(1.02 to 1.36)</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rPr>
                <w:rFonts w:cstheme="minorHAnsi"/>
                <w:sz w:val="16"/>
                <w:szCs w:val="16"/>
              </w:rPr>
            </w:pPr>
            <w:r w:rsidRPr="000010A4">
              <w:rPr>
                <w:rFonts w:cstheme="minorHAnsi"/>
                <w:b/>
                <w:bCs/>
                <w:sz w:val="16"/>
                <w:szCs w:val="16"/>
              </w:rPr>
              <w:t>122 more per 1,000</w:t>
            </w:r>
            <w:r w:rsidRPr="000010A4">
              <w:rPr>
                <w:rFonts w:cstheme="minorHAnsi"/>
                <w:sz w:val="16"/>
                <w:szCs w:val="16"/>
              </w:rPr>
              <w:br/>
              <w:t>(from 14 more to 244 more)</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364527771"/>
              <w:rPr>
                <w:rFonts w:eastAsia="Times New Roman" w:cstheme="minorHAnsi"/>
                <w:sz w:val="16"/>
                <w:szCs w:val="16"/>
              </w:rPr>
            </w:pPr>
            <w:r w:rsidRPr="000010A4">
              <w:rPr>
                <w:rStyle w:val="quality-sign"/>
                <w:rFonts w:ascii="Cambria Math" w:eastAsia="Times New Roman" w:hAnsi="Cambria Math" w:cs="Cambria Math"/>
                <w:sz w:val="16"/>
                <w:szCs w:val="16"/>
              </w:rPr>
              <w:t>⨁⨁</w:t>
            </w:r>
            <w:r w:rsidRPr="000010A4">
              <w:rPr>
                <w:rStyle w:val="quality-sign"/>
                <w:rFonts w:ascii="Segoe UI Symbol" w:eastAsia="Times New Roman" w:hAnsi="Segoe UI Symbol" w:cs="Segoe UI Symbol"/>
                <w:sz w:val="16"/>
                <w:szCs w:val="16"/>
              </w:rPr>
              <w:t>◯◯</w:t>
            </w:r>
            <w:r w:rsidRPr="000010A4">
              <w:rPr>
                <w:rFonts w:eastAsia="Times New Roman" w:cstheme="minorHAnsi"/>
                <w:sz w:val="16"/>
                <w:szCs w:val="16"/>
              </w:rPr>
              <w:br/>
            </w:r>
            <w:r w:rsidRPr="000010A4">
              <w:rPr>
                <w:rStyle w:val="quality-text"/>
                <w:rFonts w:eastAsia="Times New Roman" w:cstheme="minorHAnsi"/>
                <w:sz w:val="16"/>
                <w:szCs w:val="16"/>
              </w:rPr>
              <w:t>Low</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345986610"/>
              <w:rPr>
                <w:rFonts w:eastAsia="Times New Roman" w:cstheme="minorHAnsi"/>
                <w:sz w:val="16"/>
                <w:szCs w:val="16"/>
              </w:rPr>
            </w:pPr>
            <w:r w:rsidRPr="000010A4">
              <w:rPr>
                <w:rFonts w:eastAsia="Times New Roman" w:cstheme="minorHAnsi"/>
                <w:sz w:val="16"/>
                <w:szCs w:val="16"/>
              </w:rPr>
              <w:t>IMPORTANT</w:t>
            </w:r>
          </w:p>
        </w:tc>
      </w:tr>
      <w:tr w:rsidR="007949DF" w:rsidTr="007949DF">
        <w:trPr>
          <w:divId w:val="455293265"/>
          <w:cantSplit/>
        </w:trPr>
        <w:tc>
          <w:tcPr>
            <w:tcW w:w="5000" w:type="pct"/>
            <w:gridSpan w:val="13"/>
            <w:shd w:val="clear" w:color="auto" w:fill="FFFFFF"/>
            <w:tcMar>
              <w:top w:w="75" w:type="dxa"/>
              <w:left w:w="100" w:type="dxa"/>
              <w:bottom w:w="100" w:type="dxa"/>
              <w:right w:w="100" w:type="dxa"/>
            </w:tcMar>
            <w:vAlign w:val="center"/>
            <w:hideMark/>
          </w:tcPr>
          <w:p w:rsidR="007949DF" w:rsidRPr="000010A4" w:rsidRDefault="007949DF" w:rsidP="007949DF">
            <w:pPr>
              <w:divId w:val="1372463612"/>
              <w:rPr>
                <w:rFonts w:eastAsia="Times New Roman" w:cstheme="minorHAnsi"/>
                <w:b/>
                <w:bCs/>
                <w:color w:val="000000"/>
                <w:sz w:val="16"/>
                <w:szCs w:val="16"/>
              </w:rPr>
            </w:pPr>
            <w:r w:rsidRPr="000010A4">
              <w:rPr>
                <w:rStyle w:val="label"/>
                <w:rFonts w:eastAsia="Times New Roman" w:cstheme="minorHAnsi"/>
                <w:b/>
                <w:bCs/>
                <w:color w:val="000000"/>
                <w:sz w:val="16"/>
                <w:szCs w:val="16"/>
              </w:rPr>
              <w:t>Survival to discharge</w:t>
            </w:r>
          </w:p>
        </w:tc>
      </w:tr>
      <w:tr w:rsidR="007949DF" w:rsidTr="007949DF">
        <w:trPr>
          <w:divId w:val="455293265"/>
          <w:cantSplit/>
        </w:trPr>
        <w:tc>
          <w:tcPr>
            <w:tcW w:w="2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428960114"/>
              <w:rPr>
                <w:rFonts w:eastAsia="Times New Roman" w:cstheme="minorHAnsi"/>
                <w:sz w:val="16"/>
                <w:szCs w:val="16"/>
              </w:rPr>
            </w:pPr>
            <w:r w:rsidRPr="000010A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664746577"/>
              <w:rPr>
                <w:rFonts w:eastAsia="Times New Roman" w:cstheme="minorHAnsi"/>
                <w:sz w:val="16"/>
                <w:szCs w:val="16"/>
              </w:rPr>
            </w:pPr>
            <w:r w:rsidRPr="000010A4">
              <w:rPr>
                <w:rFonts w:eastAsia="Times New Roman" w:cstheme="minorHAnsi"/>
                <w:sz w:val="16"/>
                <w:szCs w:val="16"/>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132944046"/>
              <w:rPr>
                <w:rFonts w:eastAsia="Times New Roman" w:cstheme="minorHAnsi"/>
                <w:sz w:val="16"/>
                <w:szCs w:val="16"/>
              </w:rPr>
            </w:pPr>
            <w:r w:rsidRPr="000010A4">
              <w:rPr>
                <w:rFonts w:eastAsia="Times New Roman" w:cstheme="minorHAnsi"/>
                <w:sz w:val="16"/>
                <w:szCs w:val="16"/>
              </w:rPr>
              <w:t>serious</w:t>
            </w:r>
            <w:r w:rsidRPr="000010A4">
              <w:rPr>
                <w:rFonts w:eastAsia="Times New Roman" w:cstheme="minorHAnsi"/>
                <w:sz w:val="16"/>
                <w:szCs w:val="16"/>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525750284"/>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280525427"/>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CC4116" w:rsidRDefault="00CC4116" w:rsidP="007949DF">
            <w:pPr>
              <w:jc w:val="center"/>
              <w:divId w:val="507521543"/>
              <w:rPr>
                <w:rFonts w:eastAsia="Times New Roman" w:cstheme="minorHAnsi"/>
                <w:sz w:val="16"/>
                <w:szCs w:val="16"/>
                <w:vertAlign w:val="superscript"/>
              </w:rPr>
            </w:pPr>
            <w:r w:rsidRPr="000010A4">
              <w:rPr>
                <w:rFonts w:eastAsia="Times New Roman" w:cstheme="minorHAnsi"/>
                <w:sz w:val="16"/>
                <w:szCs w:val="16"/>
              </w:rPr>
              <w:t>S</w:t>
            </w:r>
            <w:r w:rsidR="007949DF" w:rsidRPr="000010A4">
              <w:rPr>
                <w:rFonts w:eastAsia="Times New Roman" w:cstheme="minorHAnsi"/>
                <w:sz w:val="16"/>
                <w:szCs w:val="16"/>
              </w:rPr>
              <w:t>erious</w:t>
            </w:r>
            <w:r>
              <w:rPr>
                <w:rFonts w:eastAsia="Times New Roman" w:cstheme="minorHAnsi"/>
                <w:sz w:val="16"/>
                <w:szCs w:val="16"/>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798328541"/>
              <w:rPr>
                <w:rFonts w:eastAsia="Times New Roman" w:cstheme="minorHAnsi"/>
                <w:sz w:val="16"/>
                <w:szCs w:val="16"/>
              </w:rPr>
            </w:pPr>
            <w:r w:rsidRPr="000010A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455714131"/>
              <w:rPr>
                <w:rFonts w:eastAsia="Times New Roman" w:cstheme="minorHAnsi"/>
                <w:sz w:val="16"/>
                <w:szCs w:val="16"/>
              </w:rPr>
            </w:pPr>
            <w:r w:rsidRPr="000010A4">
              <w:rPr>
                <w:rFonts w:eastAsia="Times New Roman" w:cstheme="minorHAnsi"/>
                <w:sz w:val="16"/>
                <w:szCs w:val="16"/>
              </w:rPr>
              <w:t xml:space="preserve">31/143 (21.7%)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846363317"/>
              <w:rPr>
                <w:rFonts w:eastAsia="Times New Roman" w:cstheme="minorHAnsi"/>
                <w:sz w:val="16"/>
                <w:szCs w:val="16"/>
              </w:rPr>
            </w:pPr>
            <w:r w:rsidRPr="000010A4">
              <w:rPr>
                <w:rStyle w:val="cell-value"/>
                <w:rFonts w:eastAsia="Times New Roman" w:cstheme="minorHAnsi"/>
                <w:sz w:val="16"/>
                <w:szCs w:val="16"/>
              </w:rPr>
              <w:t xml:space="preserve">18/135 (13.3%)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2070493454"/>
              <w:rPr>
                <w:rStyle w:val="cell"/>
                <w:rFonts w:eastAsia="Times New Roman" w:cstheme="minorHAnsi"/>
                <w:sz w:val="16"/>
                <w:szCs w:val="16"/>
              </w:rPr>
            </w:pPr>
            <w:r w:rsidRPr="000010A4">
              <w:rPr>
                <w:rStyle w:val="block"/>
                <w:rFonts w:eastAsia="Times New Roman" w:cstheme="minorHAnsi"/>
                <w:b/>
                <w:bCs/>
                <w:sz w:val="16"/>
                <w:szCs w:val="16"/>
              </w:rPr>
              <w:t>aRR 1.71</w:t>
            </w:r>
            <w:r w:rsidR="000010A4" w:rsidRPr="000010A4">
              <w:rPr>
                <w:rStyle w:val="block"/>
                <w:rFonts w:eastAsia="Times New Roman" w:cstheme="minorHAnsi"/>
                <w:b/>
                <w:bCs/>
                <w:sz w:val="16"/>
                <w:szCs w:val="16"/>
                <w:vertAlign w:val="superscript"/>
              </w:rPr>
              <w:t>c</w:t>
            </w:r>
            <w:r w:rsidRPr="000010A4">
              <w:rPr>
                <w:rFonts w:eastAsia="Times New Roman" w:cstheme="minorHAnsi"/>
                <w:sz w:val="16"/>
                <w:szCs w:val="16"/>
              </w:rPr>
              <w:br/>
            </w:r>
            <w:r w:rsidRPr="000010A4">
              <w:rPr>
                <w:rStyle w:val="cell"/>
                <w:rFonts w:eastAsia="Times New Roman" w:cstheme="minorHAnsi"/>
                <w:sz w:val="16"/>
                <w:szCs w:val="16"/>
              </w:rPr>
              <w:t>(1.01 to 2.88)</w:t>
            </w:r>
          </w:p>
          <w:p w:rsidR="007949DF" w:rsidRPr="000010A4" w:rsidRDefault="007949DF" w:rsidP="007949DF">
            <w:pPr>
              <w:jc w:val="center"/>
              <w:divId w:val="2070493454"/>
              <w:rPr>
                <w:rFonts w:eastAsia="Times New Roman" w:cstheme="minorHAnsi"/>
                <w:sz w:val="16"/>
                <w:szCs w:val="16"/>
              </w:rPr>
            </w:pPr>
            <w:r w:rsidRPr="000010A4">
              <w:rPr>
                <w:rStyle w:val="block"/>
                <w:rFonts w:cstheme="minorHAnsi"/>
                <w:b/>
                <w:bCs/>
                <w:sz w:val="16"/>
                <w:szCs w:val="16"/>
              </w:rPr>
              <w:t>RR 1.63</w:t>
            </w:r>
            <w:r w:rsidRPr="000010A4">
              <w:rPr>
                <w:rFonts w:cstheme="minorHAnsi"/>
                <w:sz w:val="16"/>
                <w:szCs w:val="16"/>
              </w:rPr>
              <w:br/>
            </w:r>
            <w:r w:rsidRPr="000010A4">
              <w:rPr>
                <w:rStyle w:val="cell"/>
                <w:rFonts w:cstheme="minorHAnsi"/>
                <w:sz w:val="16"/>
                <w:szCs w:val="16"/>
              </w:rPr>
              <w:t>(0.96 to 2.77)</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rPr>
                <w:rFonts w:cstheme="minorHAnsi"/>
                <w:sz w:val="16"/>
                <w:szCs w:val="16"/>
              </w:rPr>
            </w:pPr>
            <w:r w:rsidRPr="000010A4">
              <w:rPr>
                <w:rFonts w:cstheme="minorHAnsi"/>
                <w:b/>
                <w:bCs/>
                <w:sz w:val="16"/>
                <w:szCs w:val="16"/>
              </w:rPr>
              <w:t>84 more per 1,000</w:t>
            </w:r>
            <w:r w:rsidRPr="000010A4">
              <w:rPr>
                <w:rFonts w:cstheme="minorHAnsi"/>
                <w:sz w:val="16"/>
                <w:szCs w:val="16"/>
              </w:rPr>
              <w:br/>
              <w:t>(from 5 fewer to 236 more)</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824513567"/>
              <w:rPr>
                <w:rFonts w:eastAsia="Times New Roman" w:cstheme="minorHAnsi"/>
                <w:sz w:val="16"/>
                <w:szCs w:val="16"/>
              </w:rPr>
            </w:pPr>
            <w:r w:rsidRPr="000010A4">
              <w:rPr>
                <w:rStyle w:val="quality-sign"/>
                <w:rFonts w:ascii="Cambria Math" w:eastAsia="Times New Roman" w:hAnsi="Cambria Math" w:cs="Cambria Math"/>
                <w:sz w:val="16"/>
                <w:szCs w:val="16"/>
              </w:rPr>
              <w:t>⨁⨁</w:t>
            </w:r>
            <w:r w:rsidRPr="000010A4">
              <w:rPr>
                <w:rStyle w:val="quality-sign"/>
                <w:rFonts w:ascii="Segoe UI Symbol" w:eastAsia="Times New Roman" w:hAnsi="Segoe UI Symbol" w:cs="Segoe UI Symbol"/>
                <w:sz w:val="16"/>
                <w:szCs w:val="16"/>
              </w:rPr>
              <w:t>◯◯</w:t>
            </w:r>
            <w:r w:rsidRPr="000010A4">
              <w:rPr>
                <w:rFonts w:eastAsia="Times New Roman" w:cstheme="minorHAnsi"/>
                <w:sz w:val="16"/>
                <w:szCs w:val="16"/>
              </w:rPr>
              <w:br/>
            </w:r>
            <w:r w:rsidRPr="000010A4">
              <w:rPr>
                <w:rStyle w:val="quality-text"/>
                <w:rFonts w:eastAsia="Times New Roman" w:cstheme="minorHAnsi"/>
                <w:sz w:val="16"/>
                <w:szCs w:val="16"/>
              </w:rPr>
              <w:t>Low</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921140050"/>
              <w:rPr>
                <w:rFonts w:eastAsia="Times New Roman" w:cstheme="minorHAnsi"/>
                <w:sz w:val="16"/>
                <w:szCs w:val="16"/>
              </w:rPr>
            </w:pPr>
            <w:r w:rsidRPr="000010A4">
              <w:rPr>
                <w:rFonts w:eastAsia="Times New Roman" w:cstheme="minorHAnsi"/>
                <w:sz w:val="16"/>
                <w:szCs w:val="16"/>
              </w:rPr>
              <w:t>CRITICAL</w:t>
            </w:r>
          </w:p>
        </w:tc>
      </w:tr>
      <w:tr w:rsidR="007949DF" w:rsidTr="007949DF">
        <w:trPr>
          <w:divId w:val="455293265"/>
          <w:cantSplit/>
        </w:trPr>
        <w:tc>
          <w:tcPr>
            <w:tcW w:w="5000" w:type="pct"/>
            <w:gridSpan w:val="13"/>
            <w:shd w:val="clear" w:color="auto" w:fill="FFFFFF"/>
            <w:tcMar>
              <w:top w:w="75" w:type="dxa"/>
              <w:left w:w="100" w:type="dxa"/>
              <w:bottom w:w="100" w:type="dxa"/>
              <w:right w:w="100" w:type="dxa"/>
            </w:tcMar>
            <w:vAlign w:val="center"/>
            <w:hideMark/>
          </w:tcPr>
          <w:p w:rsidR="007949DF" w:rsidRPr="000010A4" w:rsidRDefault="007949DF" w:rsidP="007949DF">
            <w:pPr>
              <w:divId w:val="50424024"/>
              <w:rPr>
                <w:rFonts w:eastAsia="Times New Roman" w:cstheme="minorHAnsi"/>
                <w:b/>
                <w:bCs/>
                <w:color w:val="000000"/>
                <w:sz w:val="16"/>
                <w:szCs w:val="16"/>
              </w:rPr>
            </w:pPr>
            <w:r w:rsidRPr="000010A4">
              <w:rPr>
                <w:rStyle w:val="label"/>
                <w:rFonts w:eastAsia="Times New Roman" w:cstheme="minorHAnsi"/>
                <w:b/>
                <w:bCs/>
                <w:color w:val="000000"/>
                <w:sz w:val="16"/>
                <w:szCs w:val="16"/>
              </w:rPr>
              <w:t>Survival to discharge with mRS 0-2</w:t>
            </w:r>
          </w:p>
        </w:tc>
      </w:tr>
      <w:tr w:rsidR="007949DF" w:rsidTr="007949DF">
        <w:trPr>
          <w:divId w:val="455293265"/>
          <w:cantSplit/>
        </w:trPr>
        <w:tc>
          <w:tcPr>
            <w:tcW w:w="2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594389113"/>
              <w:rPr>
                <w:rFonts w:eastAsia="Times New Roman" w:cstheme="minorHAnsi"/>
                <w:sz w:val="16"/>
                <w:szCs w:val="16"/>
              </w:rPr>
            </w:pPr>
            <w:r w:rsidRPr="000010A4">
              <w:rPr>
                <w:rFonts w:eastAsia="Times New Roman" w:cstheme="minorHAnsi"/>
                <w:sz w:val="16"/>
                <w:szCs w:val="16"/>
              </w:rPr>
              <w:t>1</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008485459"/>
              <w:rPr>
                <w:rFonts w:eastAsia="Times New Roman" w:cstheme="minorHAnsi"/>
                <w:sz w:val="16"/>
                <w:szCs w:val="16"/>
              </w:rPr>
            </w:pPr>
            <w:r w:rsidRPr="000010A4">
              <w:rPr>
                <w:rFonts w:eastAsia="Times New Roman" w:cstheme="minorHAnsi"/>
                <w:sz w:val="16"/>
                <w:szCs w:val="16"/>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042709065"/>
              <w:rPr>
                <w:rFonts w:eastAsia="Times New Roman" w:cstheme="minorHAnsi"/>
                <w:sz w:val="16"/>
                <w:szCs w:val="16"/>
              </w:rPr>
            </w:pPr>
            <w:r w:rsidRPr="000010A4">
              <w:rPr>
                <w:rFonts w:eastAsia="Times New Roman" w:cstheme="minorHAnsi"/>
                <w:sz w:val="16"/>
                <w:szCs w:val="16"/>
              </w:rPr>
              <w:t>serious</w:t>
            </w:r>
            <w:r w:rsidRPr="000010A4">
              <w:rPr>
                <w:rFonts w:eastAsia="Times New Roman" w:cstheme="minorHAnsi"/>
                <w:sz w:val="16"/>
                <w:szCs w:val="16"/>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880391030"/>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446923394"/>
              <w:rPr>
                <w:rFonts w:eastAsia="Times New Roman" w:cstheme="minorHAnsi"/>
                <w:sz w:val="16"/>
                <w:szCs w:val="16"/>
              </w:rPr>
            </w:pPr>
            <w:r w:rsidRPr="000010A4">
              <w:rPr>
                <w:rFonts w:eastAsia="Times New Roman" w:cstheme="minorHAnsi"/>
                <w:sz w:val="16"/>
                <w:szCs w:val="16"/>
              </w:rPr>
              <w:t>not serious</w:t>
            </w:r>
          </w:p>
        </w:tc>
        <w:tc>
          <w:tcPr>
            <w:tcW w:w="350" w:type="pct"/>
            <w:tcBorders>
              <w:top w:val="single" w:sz="6" w:space="0" w:color="000000"/>
              <w:left w:val="single" w:sz="6" w:space="0" w:color="000000"/>
              <w:bottom w:val="single" w:sz="6" w:space="0" w:color="000000"/>
              <w:right w:val="single" w:sz="6" w:space="0" w:color="000000"/>
            </w:tcBorders>
            <w:hideMark/>
          </w:tcPr>
          <w:p w:rsidR="007949DF" w:rsidRPr="000010A4" w:rsidRDefault="00CC4116" w:rsidP="007949DF">
            <w:pPr>
              <w:jc w:val="center"/>
              <w:divId w:val="1226917623"/>
              <w:rPr>
                <w:rFonts w:eastAsia="Times New Roman" w:cstheme="minorHAnsi"/>
                <w:sz w:val="16"/>
                <w:szCs w:val="16"/>
              </w:rPr>
            </w:pPr>
            <w:r>
              <w:rPr>
                <w:rFonts w:eastAsia="Times New Roman" w:cstheme="minorHAnsi"/>
                <w:sz w:val="16"/>
                <w:szCs w:val="16"/>
              </w:rPr>
              <w:t xml:space="preserve">Very </w:t>
            </w:r>
            <w:r w:rsidR="007949DF" w:rsidRPr="000010A4">
              <w:rPr>
                <w:rFonts w:eastAsia="Times New Roman" w:cstheme="minorHAnsi"/>
                <w:sz w:val="16"/>
                <w:szCs w:val="16"/>
              </w:rPr>
              <w:t>serious</w:t>
            </w:r>
            <w:r w:rsidR="007949DF" w:rsidRPr="000010A4">
              <w:rPr>
                <w:rFonts w:eastAsia="Times New Roman" w:cstheme="minorHAnsi"/>
                <w:sz w:val="16"/>
                <w:szCs w:val="16"/>
                <w:vertAlign w:val="superscript"/>
              </w:rPr>
              <w:t>b</w:t>
            </w:r>
            <w:r>
              <w:rPr>
                <w:rFonts w:eastAsia="Times New Roman" w:cstheme="minorHAnsi"/>
                <w:sz w:val="16"/>
                <w:szCs w:val="16"/>
                <w:vertAlign w:val="superscript"/>
              </w:rPr>
              <w:t>,d</w:t>
            </w:r>
          </w:p>
        </w:tc>
        <w:tc>
          <w:tcPr>
            <w:tcW w:w="55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397214713"/>
              <w:rPr>
                <w:rFonts w:eastAsia="Times New Roman" w:cstheme="minorHAnsi"/>
                <w:sz w:val="16"/>
                <w:szCs w:val="16"/>
              </w:rPr>
            </w:pPr>
            <w:r w:rsidRPr="000010A4">
              <w:rPr>
                <w:rFonts w:eastAsia="Times New Roman" w:cstheme="minorHAnsi"/>
                <w:sz w:val="16"/>
                <w:szCs w:val="16"/>
              </w:rPr>
              <w:t>none</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673988720"/>
              <w:rPr>
                <w:rFonts w:eastAsia="Times New Roman" w:cstheme="minorHAnsi"/>
                <w:sz w:val="16"/>
                <w:szCs w:val="16"/>
              </w:rPr>
            </w:pPr>
            <w:r w:rsidRPr="000010A4">
              <w:rPr>
                <w:rFonts w:eastAsia="Times New Roman" w:cstheme="minorHAnsi"/>
                <w:sz w:val="16"/>
                <w:szCs w:val="16"/>
              </w:rPr>
              <w:t xml:space="preserve">23/143 (16.1%)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50661395"/>
              <w:rPr>
                <w:rFonts w:eastAsia="Times New Roman" w:cstheme="minorHAnsi"/>
                <w:sz w:val="16"/>
                <w:szCs w:val="16"/>
              </w:rPr>
            </w:pPr>
            <w:r w:rsidRPr="000010A4">
              <w:rPr>
                <w:rStyle w:val="cell-value"/>
                <w:rFonts w:eastAsia="Times New Roman" w:cstheme="minorHAnsi"/>
                <w:sz w:val="16"/>
                <w:szCs w:val="16"/>
              </w:rPr>
              <w:t xml:space="preserve">15/135 (11.1%) </w:t>
            </w:r>
          </w:p>
        </w:tc>
        <w:tc>
          <w:tcPr>
            <w:tcW w:w="4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080295528"/>
              <w:rPr>
                <w:rStyle w:val="cell"/>
                <w:rFonts w:eastAsia="Times New Roman" w:cstheme="minorHAnsi"/>
                <w:sz w:val="16"/>
                <w:szCs w:val="16"/>
              </w:rPr>
            </w:pPr>
            <w:r w:rsidRPr="000010A4">
              <w:rPr>
                <w:rStyle w:val="block"/>
                <w:rFonts w:eastAsia="Times New Roman" w:cstheme="minorHAnsi"/>
                <w:b/>
                <w:bCs/>
                <w:sz w:val="16"/>
                <w:szCs w:val="16"/>
              </w:rPr>
              <w:t>aRR 1.48</w:t>
            </w:r>
            <w:r w:rsidR="000010A4" w:rsidRPr="000010A4">
              <w:rPr>
                <w:rStyle w:val="block"/>
                <w:rFonts w:eastAsia="Times New Roman" w:cstheme="minorHAnsi"/>
                <w:b/>
                <w:bCs/>
                <w:sz w:val="16"/>
                <w:szCs w:val="16"/>
                <w:vertAlign w:val="superscript"/>
              </w:rPr>
              <w:t>c</w:t>
            </w:r>
            <w:r w:rsidRPr="000010A4">
              <w:rPr>
                <w:rFonts w:eastAsia="Times New Roman" w:cstheme="minorHAnsi"/>
                <w:sz w:val="16"/>
                <w:szCs w:val="16"/>
              </w:rPr>
              <w:br/>
            </w:r>
            <w:r w:rsidRPr="000010A4">
              <w:rPr>
                <w:rStyle w:val="cell"/>
                <w:rFonts w:eastAsia="Times New Roman" w:cstheme="minorHAnsi"/>
                <w:sz w:val="16"/>
                <w:szCs w:val="16"/>
              </w:rPr>
              <w:t>(0.81 to 2.71)</w:t>
            </w:r>
          </w:p>
          <w:p w:rsidR="007949DF" w:rsidRPr="000010A4" w:rsidRDefault="007949DF" w:rsidP="007949DF">
            <w:pPr>
              <w:jc w:val="center"/>
              <w:divId w:val="1080295528"/>
              <w:rPr>
                <w:rFonts w:eastAsia="Times New Roman" w:cstheme="minorHAnsi"/>
                <w:sz w:val="16"/>
                <w:szCs w:val="16"/>
              </w:rPr>
            </w:pPr>
            <w:r w:rsidRPr="000010A4">
              <w:rPr>
                <w:rStyle w:val="block"/>
                <w:rFonts w:cstheme="minorHAnsi"/>
                <w:b/>
                <w:bCs/>
                <w:sz w:val="16"/>
                <w:szCs w:val="16"/>
              </w:rPr>
              <w:t>RR 1.45</w:t>
            </w:r>
            <w:r w:rsidRPr="000010A4">
              <w:rPr>
                <w:rFonts w:cstheme="minorHAnsi"/>
                <w:sz w:val="16"/>
                <w:szCs w:val="16"/>
              </w:rPr>
              <w:br/>
            </w:r>
            <w:r w:rsidRPr="000010A4">
              <w:rPr>
                <w:rStyle w:val="cell"/>
                <w:rFonts w:cstheme="minorHAnsi"/>
                <w:sz w:val="16"/>
                <w:szCs w:val="16"/>
              </w:rPr>
              <w:t>(0.79 to 2.65)</w:t>
            </w:r>
          </w:p>
        </w:tc>
        <w:tc>
          <w:tcPr>
            <w:tcW w:w="3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564951214"/>
              <w:rPr>
                <w:rFonts w:eastAsia="Times New Roman" w:cstheme="minorHAnsi"/>
                <w:sz w:val="16"/>
                <w:szCs w:val="16"/>
                <w:vertAlign w:val="superscript"/>
              </w:rPr>
            </w:pPr>
            <w:r w:rsidRPr="000010A4">
              <w:rPr>
                <w:rFonts w:cstheme="minorHAnsi"/>
                <w:b/>
                <w:bCs/>
                <w:sz w:val="16"/>
                <w:szCs w:val="16"/>
              </w:rPr>
              <w:t>50 more per 1,000</w:t>
            </w:r>
            <w:r w:rsidRPr="000010A4">
              <w:rPr>
                <w:rFonts w:cstheme="minorHAnsi"/>
                <w:sz w:val="16"/>
                <w:szCs w:val="16"/>
              </w:rPr>
              <w:br/>
              <w:t>(from 24 fewer to 185 more)</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493228459"/>
              <w:rPr>
                <w:rFonts w:eastAsia="Times New Roman" w:cstheme="minorHAnsi"/>
                <w:sz w:val="16"/>
                <w:szCs w:val="16"/>
              </w:rPr>
            </w:pPr>
            <w:r w:rsidRPr="000010A4">
              <w:rPr>
                <w:rStyle w:val="quality-sign"/>
                <w:rFonts w:ascii="Cambria Math" w:eastAsia="Times New Roman" w:hAnsi="Cambria Math" w:cs="Cambria Math"/>
                <w:sz w:val="16"/>
                <w:szCs w:val="16"/>
              </w:rPr>
              <w:t>⨁</w:t>
            </w:r>
            <w:r w:rsidRPr="000010A4">
              <w:rPr>
                <w:rStyle w:val="quality-sign"/>
                <w:rFonts w:ascii="Segoe UI Symbol" w:eastAsia="Times New Roman" w:hAnsi="Segoe UI Symbol" w:cs="Segoe UI Symbol"/>
                <w:sz w:val="16"/>
                <w:szCs w:val="16"/>
              </w:rPr>
              <w:t>◯◯◯</w:t>
            </w:r>
            <w:r w:rsidRPr="000010A4">
              <w:rPr>
                <w:rFonts w:eastAsia="Times New Roman" w:cstheme="minorHAnsi"/>
                <w:sz w:val="16"/>
                <w:szCs w:val="16"/>
              </w:rPr>
              <w:br/>
            </w:r>
            <w:r w:rsidRPr="000010A4">
              <w:rPr>
                <w:rStyle w:val="quality-text"/>
                <w:rFonts w:eastAsia="Times New Roman" w:cstheme="minorHAnsi"/>
                <w:sz w:val="16"/>
                <w:szCs w:val="16"/>
              </w:rPr>
              <w:t>Very low</w:t>
            </w:r>
          </w:p>
        </w:tc>
        <w:tc>
          <w:tcPr>
            <w:tcW w:w="500" w:type="pct"/>
            <w:tcBorders>
              <w:top w:val="single" w:sz="6" w:space="0" w:color="000000"/>
              <w:left w:val="single" w:sz="6" w:space="0" w:color="000000"/>
              <w:bottom w:val="single" w:sz="6" w:space="0" w:color="000000"/>
              <w:right w:val="single" w:sz="6" w:space="0" w:color="000000"/>
            </w:tcBorders>
            <w:hideMark/>
          </w:tcPr>
          <w:p w:rsidR="007949DF" w:rsidRPr="000010A4" w:rsidRDefault="007949DF" w:rsidP="007949DF">
            <w:pPr>
              <w:jc w:val="center"/>
              <w:divId w:val="1576474613"/>
              <w:rPr>
                <w:rFonts w:eastAsia="Times New Roman" w:cstheme="minorHAnsi"/>
                <w:sz w:val="16"/>
                <w:szCs w:val="16"/>
              </w:rPr>
            </w:pPr>
            <w:r w:rsidRPr="000010A4">
              <w:rPr>
                <w:rFonts w:eastAsia="Times New Roman" w:cstheme="minorHAnsi"/>
                <w:sz w:val="16"/>
                <w:szCs w:val="16"/>
              </w:rPr>
              <w:t>CRITICAL</w:t>
            </w:r>
          </w:p>
        </w:tc>
      </w:tr>
    </w:tbl>
    <w:p w:rsidR="00F64875" w:rsidRDefault="00000000">
      <w:pPr>
        <w:pStyle w:val="NormalWeb"/>
        <w:spacing w:line="140" w:lineRule="atLeast"/>
        <w:divId w:val="455293265"/>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w:t>
      </w:r>
    </w:p>
    <w:p w:rsidR="00F64875" w:rsidRDefault="00000000">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rsidR="00F64875" w:rsidRDefault="00000000">
      <w:pPr>
        <w:spacing w:line="140" w:lineRule="atLeast"/>
        <w:divId w:val="1900938549"/>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lack of blinding of treating paramedics, and cluster randomization meant paramedics knew what group a patient would be in </w:t>
      </w:r>
      <w:r w:rsidR="00CC4116">
        <w:rPr>
          <w:rFonts w:ascii="Arial Narrow" w:eastAsia="Times New Roman" w:hAnsi="Arial Narrow"/>
          <w:color w:val="000000"/>
          <w:sz w:val="14"/>
          <w:szCs w:val="14"/>
          <w:lang w:val="en"/>
        </w:rPr>
        <w:t xml:space="preserve">at the time of </w:t>
      </w:r>
      <w:r>
        <w:rPr>
          <w:rFonts w:ascii="Arial Narrow" w:eastAsia="Times New Roman" w:hAnsi="Arial Narrow"/>
          <w:color w:val="000000"/>
          <w:sz w:val="14"/>
          <w:szCs w:val="14"/>
          <w:lang w:val="en"/>
        </w:rPr>
        <w:t>enrollment. Paramedics also determined some outcomes (VF termination, ROSC).</w:t>
      </w:r>
    </w:p>
    <w:p w:rsidR="00F64875" w:rsidRDefault="00000000">
      <w:pPr>
        <w:spacing w:line="140" w:lineRule="atLeast"/>
        <w:divId w:val="1163007818"/>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b. Confidence interval that includes possible benefit and possible harm, and small sample size suggesting likely underpowered</w:t>
      </w:r>
    </w:p>
    <w:p w:rsidR="00CC4116" w:rsidRDefault="00DC5A61" w:rsidP="00CC4116">
      <w:pPr>
        <w:spacing w:line="140" w:lineRule="atLeast"/>
        <w:divId w:val="1163007818"/>
        <w:rPr>
          <w:rFonts w:ascii="Arial Narrow" w:eastAsia="Times New Roman" w:hAnsi="Arial Narrow"/>
          <w:color w:val="000000"/>
          <w:sz w:val="14"/>
          <w:szCs w:val="14"/>
          <w:lang w:val="en"/>
        </w:rPr>
      </w:pPr>
      <w:r w:rsidRPr="00CC4116">
        <w:rPr>
          <w:rFonts w:ascii="Arial Narrow" w:eastAsia="Times New Roman" w:hAnsi="Arial Narrow"/>
          <w:color w:val="000000"/>
          <w:sz w:val="14"/>
          <w:szCs w:val="14"/>
          <w:lang w:val="en"/>
        </w:rPr>
        <w:t xml:space="preserve">c. </w:t>
      </w:r>
      <w:r w:rsidR="00CC4116" w:rsidRPr="00CC4116">
        <w:rPr>
          <w:rFonts w:ascii="Arial Narrow" w:eastAsia="Times New Roman" w:hAnsi="Arial Narrow"/>
          <w:color w:val="000000"/>
          <w:sz w:val="14"/>
          <w:szCs w:val="14"/>
          <w:lang w:val="en"/>
        </w:rPr>
        <w:t>Adjusted relative risk was the only result included in the primary trial, and is likely more accurate due to cluster randomization</w:t>
      </w:r>
    </w:p>
    <w:p w:rsidR="00CC4116" w:rsidRPr="00CC4116" w:rsidRDefault="00CC4116" w:rsidP="00CC4116">
      <w:pPr>
        <w:spacing w:line="140" w:lineRule="atLeast"/>
        <w:divId w:val="1163007818"/>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d.</w:t>
      </w:r>
      <w:r w:rsidRPr="00CC4116">
        <w:rPr>
          <w:rFonts w:ascii="Arial Narrow" w:eastAsia="Times New Roman" w:hAnsi="Arial Narrow"/>
          <w:color w:val="000000"/>
          <w:sz w:val="14"/>
          <w:szCs w:val="14"/>
          <w:lang w:val="en"/>
        </w:rPr>
        <w:t xml:space="preserve"> </w:t>
      </w:r>
      <w:r>
        <w:rPr>
          <w:rFonts w:ascii="Arial Narrow" w:eastAsia="Times New Roman" w:hAnsi="Arial Narrow"/>
          <w:color w:val="000000"/>
          <w:sz w:val="14"/>
          <w:szCs w:val="14"/>
          <w:lang w:val="en"/>
        </w:rPr>
        <w:t>Optimal information size not met. Using the hypothesized survival rate with standard defibrillation in the original trial (12%) and the hypothesized absolute increase in survival of 8% for both DSED and VC, a sample size of 310 patients per study group was calculated by the authors. The actual sample size of 125 (DSED), 136 (SD) and 144 (VC) was well below this number, introducing the possibility of imprecision in the results</w:t>
      </w:r>
    </w:p>
    <w:p w:rsidR="00DC5A61" w:rsidRPr="00DC5A61" w:rsidRDefault="00DC5A61" w:rsidP="00DC5A61">
      <w:pPr>
        <w:spacing w:line="140" w:lineRule="atLeast"/>
        <w:divId w:val="1163007818"/>
        <w:rPr>
          <w:rFonts w:ascii="Arial Narrow" w:eastAsia="Times New Roman" w:hAnsi="Arial Narrow"/>
          <w:color w:val="000000"/>
          <w:sz w:val="14"/>
          <w:szCs w:val="14"/>
          <w:lang w:val="en"/>
        </w:rPr>
      </w:pPr>
    </w:p>
    <w:p w:rsidR="00DC5A61" w:rsidRDefault="00DC5A61">
      <w:pPr>
        <w:spacing w:line="140" w:lineRule="atLeast"/>
        <w:divId w:val="1163007818"/>
        <w:rPr>
          <w:rFonts w:ascii="Arial Narrow" w:eastAsia="Times New Roman" w:hAnsi="Arial Narrow"/>
          <w:color w:val="000000"/>
          <w:sz w:val="14"/>
          <w:szCs w:val="14"/>
          <w:lang w:val="en"/>
        </w:rPr>
      </w:pPr>
    </w:p>
    <w:sectPr w:rsidR="00DC5A61">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A1062"/>
    <w:multiLevelType w:val="hybridMultilevel"/>
    <w:tmpl w:val="A9AA6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66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92"/>
    <w:rsid w:val="000010A4"/>
    <w:rsid w:val="007949DF"/>
    <w:rsid w:val="007B7146"/>
    <w:rsid w:val="00A34287"/>
    <w:rsid w:val="00B72C92"/>
    <w:rsid w:val="00CC4116"/>
    <w:rsid w:val="00DC5A61"/>
    <w:rsid w:val="00F6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FED6323-4FEC-704D-B943-AF0F1CF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rPr>
  </w:style>
  <w:style w:type="character" w:customStyle="1" w:styleId="label">
    <w:name w:val="label"/>
    <w:basedOn w:val="DefaultParagraphFont"/>
  </w:style>
  <w:style w:type="character" w:customStyle="1" w:styleId="cell-value">
    <w:name w:val="cell-value"/>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C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3265">
      <w:marLeft w:val="0"/>
      <w:marRight w:val="0"/>
      <w:marTop w:val="0"/>
      <w:marBottom w:val="0"/>
      <w:divBdr>
        <w:top w:val="none" w:sz="0" w:space="0" w:color="auto"/>
        <w:left w:val="none" w:sz="0" w:space="0" w:color="auto"/>
        <w:bottom w:val="none" w:sz="0" w:space="0" w:color="auto"/>
        <w:right w:val="none" w:sz="0" w:space="0" w:color="auto"/>
      </w:divBdr>
      <w:divsChild>
        <w:div w:id="10425577">
          <w:marLeft w:val="0"/>
          <w:marRight w:val="0"/>
          <w:marTop w:val="0"/>
          <w:marBottom w:val="0"/>
          <w:divBdr>
            <w:top w:val="none" w:sz="0" w:space="0" w:color="auto"/>
            <w:left w:val="none" w:sz="0" w:space="0" w:color="auto"/>
            <w:bottom w:val="none" w:sz="0" w:space="0" w:color="auto"/>
            <w:right w:val="none" w:sz="0" w:space="0" w:color="auto"/>
          </w:divBdr>
          <w:divsChild>
            <w:div w:id="211770851">
              <w:marLeft w:val="0"/>
              <w:marRight w:val="0"/>
              <w:marTop w:val="0"/>
              <w:marBottom w:val="0"/>
              <w:divBdr>
                <w:top w:val="none" w:sz="0" w:space="0" w:color="auto"/>
                <w:left w:val="none" w:sz="0" w:space="0" w:color="auto"/>
                <w:bottom w:val="none" w:sz="0" w:space="0" w:color="auto"/>
                <w:right w:val="none" w:sz="0" w:space="0" w:color="auto"/>
              </w:divBdr>
              <w:divsChild>
                <w:div w:id="1483158661">
                  <w:marLeft w:val="0"/>
                  <w:marRight w:val="0"/>
                  <w:marTop w:val="0"/>
                  <w:marBottom w:val="0"/>
                  <w:divBdr>
                    <w:top w:val="none" w:sz="0" w:space="0" w:color="auto"/>
                    <w:left w:val="none" w:sz="0" w:space="0" w:color="auto"/>
                    <w:bottom w:val="none" w:sz="0" w:space="0" w:color="auto"/>
                    <w:right w:val="none" w:sz="0" w:space="0" w:color="auto"/>
                  </w:divBdr>
                </w:div>
                <w:div w:id="1621261244">
                  <w:marLeft w:val="0"/>
                  <w:marRight w:val="0"/>
                  <w:marTop w:val="0"/>
                  <w:marBottom w:val="0"/>
                  <w:divBdr>
                    <w:top w:val="none" w:sz="0" w:space="0" w:color="auto"/>
                    <w:left w:val="none" w:sz="0" w:space="0" w:color="auto"/>
                    <w:bottom w:val="none" w:sz="0" w:space="0" w:color="auto"/>
                    <w:right w:val="none" w:sz="0" w:space="0" w:color="auto"/>
                  </w:divBdr>
                </w:div>
                <w:div w:id="404767837">
                  <w:marLeft w:val="0"/>
                  <w:marRight w:val="0"/>
                  <w:marTop w:val="0"/>
                  <w:marBottom w:val="0"/>
                  <w:divBdr>
                    <w:top w:val="none" w:sz="0" w:space="0" w:color="auto"/>
                    <w:left w:val="none" w:sz="0" w:space="0" w:color="auto"/>
                    <w:bottom w:val="none" w:sz="0" w:space="0" w:color="auto"/>
                    <w:right w:val="none" w:sz="0" w:space="0" w:color="auto"/>
                  </w:divBdr>
                </w:div>
                <w:div w:id="11254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1544">
          <w:marLeft w:val="0"/>
          <w:marRight w:val="0"/>
          <w:marTop w:val="0"/>
          <w:marBottom w:val="0"/>
          <w:divBdr>
            <w:top w:val="none" w:sz="0" w:space="0" w:color="auto"/>
            <w:left w:val="none" w:sz="0" w:space="0" w:color="auto"/>
            <w:bottom w:val="none" w:sz="0" w:space="0" w:color="auto"/>
            <w:right w:val="none" w:sz="0" w:space="0" w:color="auto"/>
          </w:divBdr>
        </w:div>
        <w:div w:id="1042050579">
          <w:marLeft w:val="0"/>
          <w:marRight w:val="0"/>
          <w:marTop w:val="0"/>
          <w:marBottom w:val="0"/>
          <w:divBdr>
            <w:top w:val="none" w:sz="0" w:space="0" w:color="auto"/>
            <w:left w:val="none" w:sz="0" w:space="0" w:color="auto"/>
            <w:bottom w:val="none" w:sz="0" w:space="0" w:color="auto"/>
            <w:right w:val="none" w:sz="0" w:space="0" w:color="auto"/>
          </w:divBdr>
        </w:div>
        <w:div w:id="1994873746">
          <w:marLeft w:val="0"/>
          <w:marRight w:val="0"/>
          <w:marTop w:val="0"/>
          <w:marBottom w:val="0"/>
          <w:divBdr>
            <w:top w:val="none" w:sz="0" w:space="0" w:color="auto"/>
            <w:left w:val="none" w:sz="0" w:space="0" w:color="auto"/>
            <w:bottom w:val="none" w:sz="0" w:space="0" w:color="auto"/>
            <w:right w:val="none" w:sz="0" w:space="0" w:color="auto"/>
          </w:divBdr>
        </w:div>
        <w:div w:id="10374753">
          <w:marLeft w:val="0"/>
          <w:marRight w:val="0"/>
          <w:marTop w:val="0"/>
          <w:marBottom w:val="0"/>
          <w:divBdr>
            <w:top w:val="none" w:sz="0" w:space="0" w:color="auto"/>
            <w:left w:val="none" w:sz="0" w:space="0" w:color="auto"/>
            <w:bottom w:val="none" w:sz="0" w:space="0" w:color="auto"/>
            <w:right w:val="none" w:sz="0" w:space="0" w:color="auto"/>
          </w:divBdr>
        </w:div>
        <w:div w:id="58328188">
          <w:marLeft w:val="0"/>
          <w:marRight w:val="0"/>
          <w:marTop w:val="0"/>
          <w:marBottom w:val="0"/>
          <w:divBdr>
            <w:top w:val="none" w:sz="0" w:space="0" w:color="auto"/>
            <w:left w:val="none" w:sz="0" w:space="0" w:color="auto"/>
            <w:bottom w:val="none" w:sz="0" w:space="0" w:color="auto"/>
            <w:right w:val="none" w:sz="0" w:space="0" w:color="auto"/>
          </w:divBdr>
        </w:div>
        <w:div w:id="548765144">
          <w:marLeft w:val="0"/>
          <w:marRight w:val="0"/>
          <w:marTop w:val="0"/>
          <w:marBottom w:val="0"/>
          <w:divBdr>
            <w:top w:val="none" w:sz="0" w:space="0" w:color="auto"/>
            <w:left w:val="none" w:sz="0" w:space="0" w:color="auto"/>
            <w:bottom w:val="none" w:sz="0" w:space="0" w:color="auto"/>
            <w:right w:val="none" w:sz="0" w:space="0" w:color="auto"/>
          </w:divBdr>
        </w:div>
        <w:div w:id="2023051694">
          <w:marLeft w:val="0"/>
          <w:marRight w:val="0"/>
          <w:marTop w:val="0"/>
          <w:marBottom w:val="0"/>
          <w:divBdr>
            <w:top w:val="none" w:sz="0" w:space="0" w:color="auto"/>
            <w:left w:val="none" w:sz="0" w:space="0" w:color="auto"/>
            <w:bottom w:val="none" w:sz="0" w:space="0" w:color="auto"/>
            <w:right w:val="none" w:sz="0" w:space="0" w:color="auto"/>
          </w:divBdr>
        </w:div>
        <w:div w:id="434905245">
          <w:marLeft w:val="0"/>
          <w:marRight w:val="0"/>
          <w:marTop w:val="0"/>
          <w:marBottom w:val="0"/>
          <w:divBdr>
            <w:top w:val="none" w:sz="0" w:space="0" w:color="auto"/>
            <w:left w:val="none" w:sz="0" w:space="0" w:color="auto"/>
            <w:bottom w:val="none" w:sz="0" w:space="0" w:color="auto"/>
            <w:right w:val="none" w:sz="0" w:space="0" w:color="auto"/>
          </w:divBdr>
        </w:div>
        <w:div w:id="646784084">
          <w:marLeft w:val="0"/>
          <w:marRight w:val="0"/>
          <w:marTop w:val="0"/>
          <w:marBottom w:val="0"/>
          <w:divBdr>
            <w:top w:val="none" w:sz="0" w:space="0" w:color="auto"/>
            <w:left w:val="none" w:sz="0" w:space="0" w:color="auto"/>
            <w:bottom w:val="none" w:sz="0" w:space="0" w:color="auto"/>
            <w:right w:val="none" w:sz="0" w:space="0" w:color="auto"/>
          </w:divBdr>
        </w:div>
        <w:div w:id="1316177832">
          <w:marLeft w:val="0"/>
          <w:marRight w:val="0"/>
          <w:marTop w:val="0"/>
          <w:marBottom w:val="0"/>
          <w:divBdr>
            <w:top w:val="none" w:sz="0" w:space="0" w:color="auto"/>
            <w:left w:val="none" w:sz="0" w:space="0" w:color="auto"/>
            <w:bottom w:val="none" w:sz="0" w:space="0" w:color="auto"/>
            <w:right w:val="none" w:sz="0" w:space="0" w:color="auto"/>
          </w:divBdr>
        </w:div>
        <w:div w:id="637036078">
          <w:marLeft w:val="0"/>
          <w:marRight w:val="0"/>
          <w:marTop w:val="0"/>
          <w:marBottom w:val="0"/>
          <w:divBdr>
            <w:top w:val="none" w:sz="0" w:space="0" w:color="auto"/>
            <w:left w:val="none" w:sz="0" w:space="0" w:color="auto"/>
            <w:bottom w:val="none" w:sz="0" w:space="0" w:color="auto"/>
            <w:right w:val="none" w:sz="0" w:space="0" w:color="auto"/>
          </w:divBdr>
        </w:div>
        <w:div w:id="523589821">
          <w:marLeft w:val="0"/>
          <w:marRight w:val="0"/>
          <w:marTop w:val="0"/>
          <w:marBottom w:val="0"/>
          <w:divBdr>
            <w:top w:val="none" w:sz="0" w:space="0" w:color="auto"/>
            <w:left w:val="none" w:sz="0" w:space="0" w:color="auto"/>
            <w:bottom w:val="none" w:sz="0" w:space="0" w:color="auto"/>
            <w:right w:val="none" w:sz="0" w:space="0" w:color="auto"/>
          </w:divBdr>
        </w:div>
        <w:div w:id="1773553054">
          <w:marLeft w:val="0"/>
          <w:marRight w:val="0"/>
          <w:marTop w:val="0"/>
          <w:marBottom w:val="0"/>
          <w:divBdr>
            <w:top w:val="none" w:sz="0" w:space="0" w:color="auto"/>
            <w:left w:val="none" w:sz="0" w:space="0" w:color="auto"/>
            <w:bottom w:val="none" w:sz="0" w:space="0" w:color="auto"/>
            <w:right w:val="none" w:sz="0" w:space="0" w:color="auto"/>
          </w:divBdr>
        </w:div>
        <w:div w:id="1799227025">
          <w:marLeft w:val="0"/>
          <w:marRight w:val="0"/>
          <w:marTop w:val="0"/>
          <w:marBottom w:val="0"/>
          <w:divBdr>
            <w:top w:val="none" w:sz="0" w:space="0" w:color="auto"/>
            <w:left w:val="none" w:sz="0" w:space="0" w:color="auto"/>
            <w:bottom w:val="none" w:sz="0" w:space="0" w:color="auto"/>
            <w:right w:val="none" w:sz="0" w:space="0" w:color="auto"/>
          </w:divBdr>
        </w:div>
        <w:div w:id="1959098187">
          <w:marLeft w:val="0"/>
          <w:marRight w:val="0"/>
          <w:marTop w:val="0"/>
          <w:marBottom w:val="0"/>
          <w:divBdr>
            <w:top w:val="none" w:sz="0" w:space="0" w:color="auto"/>
            <w:left w:val="none" w:sz="0" w:space="0" w:color="auto"/>
            <w:bottom w:val="none" w:sz="0" w:space="0" w:color="auto"/>
            <w:right w:val="none" w:sz="0" w:space="0" w:color="auto"/>
          </w:divBdr>
        </w:div>
        <w:div w:id="754210693">
          <w:marLeft w:val="0"/>
          <w:marRight w:val="0"/>
          <w:marTop w:val="0"/>
          <w:marBottom w:val="0"/>
          <w:divBdr>
            <w:top w:val="none" w:sz="0" w:space="0" w:color="auto"/>
            <w:left w:val="none" w:sz="0" w:space="0" w:color="auto"/>
            <w:bottom w:val="none" w:sz="0" w:space="0" w:color="auto"/>
            <w:right w:val="none" w:sz="0" w:space="0" w:color="auto"/>
          </w:divBdr>
        </w:div>
        <w:div w:id="689990356">
          <w:marLeft w:val="0"/>
          <w:marRight w:val="0"/>
          <w:marTop w:val="0"/>
          <w:marBottom w:val="0"/>
          <w:divBdr>
            <w:top w:val="none" w:sz="0" w:space="0" w:color="auto"/>
            <w:left w:val="none" w:sz="0" w:space="0" w:color="auto"/>
            <w:bottom w:val="none" w:sz="0" w:space="0" w:color="auto"/>
            <w:right w:val="none" w:sz="0" w:space="0" w:color="auto"/>
          </w:divBdr>
        </w:div>
        <w:div w:id="1692872796">
          <w:marLeft w:val="0"/>
          <w:marRight w:val="0"/>
          <w:marTop w:val="0"/>
          <w:marBottom w:val="0"/>
          <w:divBdr>
            <w:top w:val="none" w:sz="0" w:space="0" w:color="auto"/>
            <w:left w:val="none" w:sz="0" w:space="0" w:color="auto"/>
            <w:bottom w:val="none" w:sz="0" w:space="0" w:color="auto"/>
            <w:right w:val="none" w:sz="0" w:space="0" w:color="auto"/>
          </w:divBdr>
        </w:div>
        <w:div w:id="1303272703">
          <w:marLeft w:val="0"/>
          <w:marRight w:val="0"/>
          <w:marTop w:val="0"/>
          <w:marBottom w:val="0"/>
          <w:divBdr>
            <w:top w:val="none" w:sz="0" w:space="0" w:color="auto"/>
            <w:left w:val="none" w:sz="0" w:space="0" w:color="auto"/>
            <w:bottom w:val="none" w:sz="0" w:space="0" w:color="auto"/>
            <w:right w:val="none" w:sz="0" w:space="0" w:color="auto"/>
          </w:divBdr>
        </w:div>
        <w:div w:id="1244799463">
          <w:marLeft w:val="0"/>
          <w:marRight w:val="0"/>
          <w:marTop w:val="0"/>
          <w:marBottom w:val="0"/>
          <w:divBdr>
            <w:top w:val="none" w:sz="0" w:space="0" w:color="auto"/>
            <w:left w:val="none" w:sz="0" w:space="0" w:color="auto"/>
            <w:bottom w:val="none" w:sz="0" w:space="0" w:color="auto"/>
            <w:right w:val="none" w:sz="0" w:space="0" w:color="auto"/>
          </w:divBdr>
        </w:div>
        <w:div w:id="654645790">
          <w:marLeft w:val="0"/>
          <w:marRight w:val="0"/>
          <w:marTop w:val="0"/>
          <w:marBottom w:val="0"/>
          <w:divBdr>
            <w:top w:val="none" w:sz="0" w:space="0" w:color="auto"/>
            <w:left w:val="none" w:sz="0" w:space="0" w:color="auto"/>
            <w:bottom w:val="none" w:sz="0" w:space="0" w:color="auto"/>
            <w:right w:val="none" w:sz="0" w:space="0" w:color="auto"/>
          </w:divBdr>
        </w:div>
        <w:div w:id="1840079045">
          <w:marLeft w:val="0"/>
          <w:marRight w:val="0"/>
          <w:marTop w:val="0"/>
          <w:marBottom w:val="0"/>
          <w:divBdr>
            <w:top w:val="none" w:sz="0" w:space="0" w:color="auto"/>
            <w:left w:val="none" w:sz="0" w:space="0" w:color="auto"/>
            <w:bottom w:val="none" w:sz="0" w:space="0" w:color="auto"/>
            <w:right w:val="none" w:sz="0" w:space="0" w:color="auto"/>
          </w:divBdr>
        </w:div>
        <w:div w:id="60491862">
          <w:marLeft w:val="0"/>
          <w:marRight w:val="0"/>
          <w:marTop w:val="0"/>
          <w:marBottom w:val="0"/>
          <w:divBdr>
            <w:top w:val="none" w:sz="0" w:space="0" w:color="auto"/>
            <w:left w:val="none" w:sz="0" w:space="0" w:color="auto"/>
            <w:bottom w:val="none" w:sz="0" w:space="0" w:color="auto"/>
            <w:right w:val="none" w:sz="0" w:space="0" w:color="auto"/>
          </w:divBdr>
        </w:div>
        <w:div w:id="1373651655">
          <w:marLeft w:val="0"/>
          <w:marRight w:val="0"/>
          <w:marTop w:val="0"/>
          <w:marBottom w:val="0"/>
          <w:divBdr>
            <w:top w:val="none" w:sz="0" w:space="0" w:color="auto"/>
            <w:left w:val="none" w:sz="0" w:space="0" w:color="auto"/>
            <w:bottom w:val="none" w:sz="0" w:space="0" w:color="auto"/>
            <w:right w:val="none" w:sz="0" w:space="0" w:color="auto"/>
          </w:divBdr>
        </w:div>
        <w:div w:id="364527771">
          <w:marLeft w:val="0"/>
          <w:marRight w:val="0"/>
          <w:marTop w:val="0"/>
          <w:marBottom w:val="0"/>
          <w:divBdr>
            <w:top w:val="none" w:sz="0" w:space="0" w:color="auto"/>
            <w:left w:val="none" w:sz="0" w:space="0" w:color="auto"/>
            <w:bottom w:val="none" w:sz="0" w:space="0" w:color="auto"/>
            <w:right w:val="none" w:sz="0" w:space="0" w:color="auto"/>
          </w:divBdr>
        </w:div>
        <w:div w:id="345986610">
          <w:marLeft w:val="0"/>
          <w:marRight w:val="0"/>
          <w:marTop w:val="0"/>
          <w:marBottom w:val="0"/>
          <w:divBdr>
            <w:top w:val="none" w:sz="0" w:space="0" w:color="auto"/>
            <w:left w:val="none" w:sz="0" w:space="0" w:color="auto"/>
            <w:bottom w:val="none" w:sz="0" w:space="0" w:color="auto"/>
            <w:right w:val="none" w:sz="0" w:space="0" w:color="auto"/>
          </w:divBdr>
        </w:div>
        <w:div w:id="1372463612">
          <w:marLeft w:val="0"/>
          <w:marRight w:val="0"/>
          <w:marTop w:val="0"/>
          <w:marBottom w:val="0"/>
          <w:divBdr>
            <w:top w:val="none" w:sz="0" w:space="0" w:color="auto"/>
            <w:left w:val="none" w:sz="0" w:space="0" w:color="auto"/>
            <w:bottom w:val="none" w:sz="0" w:space="0" w:color="auto"/>
            <w:right w:val="none" w:sz="0" w:space="0" w:color="auto"/>
          </w:divBdr>
        </w:div>
        <w:div w:id="1428960114">
          <w:marLeft w:val="0"/>
          <w:marRight w:val="0"/>
          <w:marTop w:val="0"/>
          <w:marBottom w:val="0"/>
          <w:divBdr>
            <w:top w:val="none" w:sz="0" w:space="0" w:color="auto"/>
            <w:left w:val="none" w:sz="0" w:space="0" w:color="auto"/>
            <w:bottom w:val="none" w:sz="0" w:space="0" w:color="auto"/>
            <w:right w:val="none" w:sz="0" w:space="0" w:color="auto"/>
          </w:divBdr>
        </w:div>
        <w:div w:id="664746577">
          <w:marLeft w:val="0"/>
          <w:marRight w:val="0"/>
          <w:marTop w:val="0"/>
          <w:marBottom w:val="0"/>
          <w:divBdr>
            <w:top w:val="none" w:sz="0" w:space="0" w:color="auto"/>
            <w:left w:val="none" w:sz="0" w:space="0" w:color="auto"/>
            <w:bottom w:val="none" w:sz="0" w:space="0" w:color="auto"/>
            <w:right w:val="none" w:sz="0" w:space="0" w:color="auto"/>
          </w:divBdr>
        </w:div>
        <w:div w:id="1132944046">
          <w:marLeft w:val="0"/>
          <w:marRight w:val="0"/>
          <w:marTop w:val="0"/>
          <w:marBottom w:val="0"/>
          <w:divBdr>
            <w:top w:val="none" w:sz="0" w:space="0" w:color="auto"/>
            <w:left w:val="none" w:sz="0" w:space="0" w:color="auto"/>
            <w:bottom w:val="none" w:sz="0" w:space="0" w:color="auto"/>
            <w:right w:val="none" w:sz="0" w:space="0" w:color="auto"/>
          </w:divBdr>
        </w:div>
        <w:div w:id="1525750284">
          <w:marLeft w:val="0"/>
          <w:marRight w:val="0"/>
          <w:marTop w:val="0"/>
          <w:marBottom w:val="0"/>
          <w:divBdr>
            <w:top w:val="none" w:sz="0" w:space="0" w:color="auto"/>
            <w:left w:val="none" w:sz="0" w:space="0" w:color="auto"/>
            <w:bottom w:val="none" w:sz="0" w:space="0" w:color="auto"/>
            <w:right w:val="none" w:sz="0" w:space="0" w:color="auto"/>
          </w:divBdr>
        </w:div>
        <w:div w:id="1280525427">
          <w:marLeft w:val="0"/>
          <w:marRight w:val="0"/>
          <w:marTop w:val="0"/>
          <w:marBottom w:val="0"/>
          <w:divBdr>
            <w:top w:val="none" w:sz="0" w:space="0" w:color="auto"/>
            <w:left w:val="none" w:sz="0" w:space="0" w:color="auto"/>
            <w:bottom w:val="none" w:sz="0" w:space="0" w:color="auto"/>
            <w:right w:val="none" w:sz="0" w:space="0" w:color="auto"/>
          </w:divBdr>
        </w:div>
        <w:div w:id="507521543">
          <w:marLeft w:val="0"/>
          <w:marRight w:val="0"/>
          <w:marTop w:val="0"/>
          <w:marBottom w:val="0"/>
          <w:divBdr>
            <w:top w:val="none" w:sz="0" w:space="0" w:color="auto"/>
            <w:left w:val="none" w:sz="0" w:space="0" w:color="auto"/>
            <w:bottom w:val="none" w:sz="0" w:space="0" w:color="auto"/>
            <w:right w:val="none" w:sz="0" w:space="0" w:color="auto"/>
          </w:divBdr>
        </w:div>
        <w:div w:id="1798328541">
          <w:marLeft w:val="0"/>
          <w:marRight w:val="0"/>
          <w:marTop w:val="0"/>
          <w:marBottom w:val="0"/>
          <w:divBdr>
            <w:top w:val="none" w:sz="0" w:space="0" w:color="auto"/>
            <w:left w:val="none" w:sz="0" w:space="0" w:color="auto"/>
            <w:bottom w:val="none" w:sz="0" w:space="0" w:color="auto"/>
            <w:right w:val="none" w:sz="0" w:space="0" w:color="auto"/>
          </w:divBdr>
        </w:div>
        <w:div w:id="1455714131">
          <w:marLeft w:val="0"/>
          <w:marRight w:val="0"/>
          <w:marTop w:val="0"/>
          <w:marBottom w:val="0"/>
          <w:divBdr>
            <w:top w:val="none" w:sz="0" w:space="0" w:color="auto"/>
            <w:left w:val="none" w:sz="0" w:space="0" w:color="auto"/>
            <w:bottom w:val="none" w:sz="0" w:space="0" w:color="auto"/>
            <w:right w:val="none" w:sz="0" w:space="0" w:color="auto"/>
          </w:divBdr>
        </w:div>
        <w:div w:id="1846363317">
          <w:marLeft w:val="0"/>
          <w:marRight w:val="0"/>
          <w:marTop w:val="0"/>
          <w:marBottom w:val="0"/>
          <w:divBdr>
            <w:top w:val="none" w:sz="0" w:space="0" w:color="auto"/>
            <w:left w:val="none" w:sz="0" w:space="0" w:color="auto"/>
            <w:bottom w:val="none" w:sz="0" w:space="0" w:color="auto"/>
            <w:right w:val="none" w:sz="0" w:space="0" w:color="auto"/>
          </w:divBdr>
        </w:div>
        <w:div w:id="2070493454">
          <w:marLeft w:val="0"/>
          <w:marRight w:val="0"/>
          <w:marTop w:val="0"/>
          <w:marBottom w:val="0"/>
          <w:divBdr>
            <w:top w:val="none" w:sz="0" w:space="0" w:color="auto"/>
            <w:left w:val="none" w:sz="0" w:space="0" w:color="auto"/>
            <w:bottom w:val="none" w:sz="0" w:space="0" w:color="auto"/>
            <w:right w:val="none" w:sz="0" w:space="0" w:color="auto"/>
          </w:divBdr>
        </w:div>
        <w:div w:id="824513567">
          <w:marLeft w:val="0"/>
          <w:marRight w:val="0"/>
          <w:marTop w:val="0"/>
          <w:marBottom w:val="0"/>
          <w:divBdr>
            <w:top w:val="none" w:sz="0" w:space="0" w:color="auto"/>
            <w:left w:val="none" w:sz="0" w:space="0" w:color="auto"/>
            <w:bottom w:val="none" w:sz="0" w:space="0" w:color="auto"/>
            <w:right w:val="none" w:sz="0" w:space="0" w:color="auto"/>
          </w:divBdr>
        </w:div>
        <w:div w:id="1921140050">
          <w:marLeft w:val="0"/>
          <w:marRight w:val="0"/>
          <w:marTop w:val="0"/>
          <w:marBottom w:val="0"/>
          <w:divBdr>
            <w:top w:val="none" w:sz="0" w:space="0" w:color="auto"/>
            <w:left w:val="none" w:sz="0" w:space="0" w:color="auto"/>
            <w:bottom w:val="none" w:sz="0" w:space="0" w:color="auto"/>
            <w:right w:val="none" w:sz="0" w:space="0" w:color="auto"/>
          </w:divBdr>
        </w:div>
        <w:div w:id="50424024">
          <w:marLeft w:val="0"/>
          <w:marRight w:val="0"/>
          <w:marTop w:val="0"/>
          <w:marBottom w:val="0"/>
          <w:divBdr>
            <w:top w:val="none" w:sz="0" w:space="0" w:color="auto"/>
            <w:left w:val="none" w:sz="0" w:space="0" w:color="auto"/>
            <w:bottom w:val="none" w:sz="0" w:space="0" w:color="auto"/>
            <w:right w:val="none" w:sz="0" w:space="0" w:color="auto"/>
          </w:divBdr>
        </w:div>
        <w:div w:id="1594389113">
          <w:marLeft w:val="0"/>
          <w:marRight w:val="0"/>
          <w:marTop w:val="0"/>
          <w:marBottom w:val="0"/>
          <w:divBdr>
            <w:top w:val="none" w:sz="0" w:space="0" w:color="auto"/>
            <w:left w:val="none" w:sz="0" w:space="0" w:color="auto"/>
            <w:bottom w:val="none" w:sz="0" w:space="0" w:color="auto"/>
            <w:right w:val="none" w:sz="0" w:space="0" w:color="auto"/>
          </w:divBdr>
        </w:div>
        <w:div w:id="1008485459">
          <w:marLeft w:val="0"/>
          <w:marRight w:val="0"/>
          <w:marTop w:val="0"/>
          <w:marBottom w:val="0"/>
          <w:divBdr>
            <w:top w:val="none" w:sz="0" w:space="0" w:color="auto"/>
            <w:left w:val="none" w:sz="0" w:space="0" w:color="auto"/>
            <w:bottom w:val="none" w:sz="0" w:space="0" w:color="auto"/>
            <w:right w:val="none" w:sz="0" w:space="0" w:color="auto"/>
          </w:divBdr>
        </w:div>
        <w:div w:id="1042709065">
          <w:marLeft w:val="0"/>
          <w:marRight w:val="0"/>
          <w:marTop w:val="0"/>
          <w:marBottom w:val="0"/>
          <w:divBdr>
            <w:top w:val="none" w:sz="0" w:space="0" w:color="auto"/>
            <w:left w:val="none" w:sz="0" w:space="0" w:color="auto"/>
            <w:bottom w:val="none" w:sz="0" w:space="0" w:color="auto"/>
            <w:right w:val="none" w:sz="0" w:space="0" w:color="auto"/>
          </w:divBdr>
        </w:div>
        <w:div w:id="1880391030">
          <w:marLeft w:val="0"/>
          <w:marRight w:val="0"/>
          <w:marTop w:val="0"/>
          <w:marBottom w:val="0"/>
          <w:divBdr>
            <w:top w:val="none" w:sz="0" w:space="0" w:color="auto"/>
            <w:left w:val="none" w:sz="0" w:space="0" w:color="auto"/>
            <w:bottom w:val="none" w:sz="0" w:space="0" w:color="auto"/>
            <w:right w:val="none" w:sz="0" w:space="0" w:color="auto"/>
          </w:divBdr>
        </w:div>
        <w:div w:id="1446923394">
          <w:marLeft w:val="0"/>
          <w:marRight w:val="0"/>
          <w:marTop w:val="0"/>
          <w:marBottom w:val="0"/>
          <w:divBdr>
            <w:top w:val="none" w:sz="0" w:space="0" w:color="auto"/>
            <w:left w:val="none" w:sz="0" w:space="0" w:color="auto"/>
            <w:bottom w:val="none" w:sz="0" w:space="0" w:color="auto"/>
            <w:right w:val="none" w:sz="0" w:space="0" w:color="auto"/>
          </w:divBdr>
        </w:div>
        <w:div w:id="1226917623">
          <w:marLeft w:val="0"/>
          <w:marRight w:val="0"/>
          <w:marTop w:val="0"/>
          <w:marBottom w:val="0"/>
          <w:divBdr>
            <w:top w:val="none" w:sz="0" w:space="0" w:color="auto"/>
            <w:left w:val="none" w:sz="0" w:space="0" w:color="auto"/>
            <w:bottom w:val="none" w:sz="0" w:space="0" w:color="auto"/>
            <w:right w:val="none" w:sz="0" w:space="0" w:color="auto"/>
          </w:divBdr>
        </w:div>
        <w:div w:id="397214713">
          <w:marLeft w:val="0"/>
          <w:marRight w:val="0"/>
          <w:marTop w:val="0"/>
          <w:marBottom w:val="0"/>
          <w:divBdr>
            <w:top w:val="none" w:sz="0" w:space="0" w:color="auto"/>
            <w:left w:val="none" w:sz="0" w:space="0" w:color="auto"/>
            <w:bottom w:val="none" w:sz="0" w:space="0" w:color="auto"/>
            <w:right w:val="none" w:sz="0" w:space="0" w:color="auto"/>
          </w:divBdr>
        </w:div>
        <w:div w:id="1673988720">
          <w:marLeft w:val="0"/>
          <w:marRight w:val="0"/>
          <w:marTop w:val="0"/>
          <w:marBottom w:val="0"/>
          <w:divBdr>
            <w:top w:val="none" w:sz="0" w:space="0" w:color="auto"/>
            <w:left w:val="none" w:sz="0" w:space="0" w:color="auto"/>
            <w:bottom w:val="none" w:sz="0" w:space="0" w:color="auto"/>
            <w:right w:val="none" w:sz="0" w:space="0" w:color="auto"/>
          </w:divBdr>
        </w:div>
        <w:div w:id="50661395">
          <w:marLeft w:val="0"/>
          <w:marRight w:val="0"/>
          <w:marTop w:val="0"/>
          <w:marBottom w:val="0"/>
          <w:divBdr>
            <w:top w:val="none" w:sz="0" w:space="0" w:color="auto"/>
            <w:left w:val="none" w:sz="0" w:space="0" w:color="auto"/>
            <w:bottom w:val="none" w:sz="0" w:space="0" w:color="auto"/>
            <w:right w:val="none" w:sz="0" w:space="0" w:color="auto"/>
          </w:divBdr>
        </w:div>
        <w:div w:id="1080295528">
          <w:marLeft w:val="0"/>
          <w:marRight w:val="0"/>
          <w:marTop w:val="0"/>
          <w:marBottom w:val="0"/>
          <w:divBdr>
            <w:top w:val="none" w:sz="0" w:space="0" w:color="auto"/>
            <w:left w:val="none" w:sz="0" w:space="0" w:color="auto"/>
            <w:bottom w:val="none" w:sz="0" w:space="0" w:color="auto"/>
            <w:right w:val="none" w:sz="0" w:space="0" w:color="auto"/>
          </w:divBdr>
        </w:div>
        <w:div w:id="1516261045">
          <w:marLeft w:val="0"/>
          <w:marRight w:val="0"/>
          <w:marTop w:val="0"/>
          <w:marBottom w:val="0"/>
          <w:divBdr>
            <w:top w:val="none" w:sz="0" w:space="0" w:color="auto"/>
            <w:left w:val="none" w:sz="0" w:space="0" w:color="auto"/>
            <w:bottom w:val="none" w:sz="0" w:space="0" w:color="auto"/>
            <w:right w:val="none" w:sz="0" w:space="0" w:color="auto"/>
          </w:divBdr>
          <w:divsChild>
            <w:div w:id="564951214">
              <w:marLeft w:val="0"/>
              <w:marRight w:val="0"/>
              <w:marTop w:val="0"/>
              <w:marBottom w:val="0"/>
              <w:divBdr>
                <w:top w:val="none" w:sz="0" w:space="0" w:color="auto"/>
                <w:left w:val="none" w:sz="0" w:space="0" w:color="auto"/>
                <w:bottom w:val="none" w:sz="0" w:space="0" w:color="auto"/>
                <w:right w:val="none" w:sz="0" w:space="0" w:color="auto"/>
              </w:divBdr>
            </w:div>
          </w:divsChild>
        </w:div>
        <w:div w:id="493228459">
          <w:marLeft w:val="0"/>
          <w:marRight w:val="0"/>
          <w:marTop w:val="0"/>
          <w:marBottom w:val="0"/>
          <w:divBdr>
            <w:top w:val="none" w:sz="0" w:space="0" w:color="auto"/>
            <w:left w:val="none" w:sz="0" w:space="0" w:color="auto"/>
            <w:bottom w:val="none" w:sz="0" w:space="0" w:color="auto"/>
            <w:right w:val="none" w:sz="0" w:space="0" w:color="auto"/>
          </w:divBdr>
        </w:div>
        <w:div w:id="1576474613">
          <w:marLeft w:val="0"/>
          <w:marRight w:val="0"/>
          <w:marTop w:val="0"/>
          <w:marBottom w:val="0"/>
          <w:divBdr>
            <w:top w:val="none" w:sz="0" w:space="0" w:color="auto"/>
            <w:left w:val="none" w:sz="0" w:space="0" w:color="auto"/>
            <w:bottom w:val="none" w:sz="0" w:space="0" w:color="auto"/>
            <w:right w:val="none" w:sz="0" w:space="0" w:color="auto"/>
          </w:divBdr>
        </w:div>
      </w:divsChild>
    </w:div>
    <w:div w:id="2022851163">
      <w:marLeft w:val="0"/>
      <w:marRight w:val="0"/>
      <w:marTop w:val="0"/>
      <w:marBottom w:val="0"/>
      <w:divBdr>
        <w:top w:val="none" w:sz="0" w:space="0" w:color="auto"/>
        <w:left w:val="none" w:sz="0" w:space="0" w:color="auto"/>
        <w:bottom w:val="none" w:sz="0" w:space="0" w:color="auto"/>
        <w:right w:val="none" w:sz="0" w:space="0" w:color="auto"/>
      </w:divBdr>
      <w:divsChild>
        <w:div w:id="1900938549">
          <w:marLeft w:val="0"/>
          <w:marRight w:val="0"/>
          <w:marTop w:val="0"/>
          <w:marBottom w:val="0"/>
          <w:divBdr>
            <w:top w:val="none" w:sz="0" w:space="0" w:color="auto"/>
            <w:left w:val="none" w:sz="0" w:space="0" w:color="auto"/>
            <w:bottom w:val="none" w:sz="0" w:space="0" w:color="auto"/>
            <w:right w:val="none" w:sz="0" w:space="0" w:color="auto"/>
          </w:divBdr>
        </w:div>
        <w:div w:id="1163007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Berg,Katherine  (HMFP - Medicine)</cp:lastModifiedBy>
  <cp:revision>2</cp:revision>
  <dcterms:created xsi:type="dcterms:W3CDTF">2022-11-30T15:02:00Z</dcterms:created>
  <dcterms:modified xsi:type="dcterms:W3CDTF">2022-11-30T15:02:00Z</dcterms:modified>
</cp:coreProperties>
</file>