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31F2" w14:textId="7D579C35" w:rsidR="00476184" w:rsidRDefault="00476184"/>
    <w:p w14:paraId="25108914" w14:textId="26207473" w:rsidR="0056686A" w:rsidRDefault="0056686A">
      <w:r>
        <w:t>Upgraded GRADE table</w:t>
      </w:r>
    </w:p>
    <w:p w14:paraId="5BE7E43C" w14:textId="77777777" w:rsidR="0056686A" w:rsidRPr="00F05DA1" w:rsidRDefault="0056686A" w:rsidP="0056686A">
      <w:pPr>
        <w:rPr>
          <w:rFonts w:cstheme="minorHAnsi"/>
          <w:b/>
          <w:sz w:val="20"/>
          <w:szCs w:val="20"/>
        </w:rPr>
      </w:pPr>
    </w:p>
    <w:p w14:paraId="6A2BBB98" w14:textId="77777777" w:rsidR="0056686A" w:rsidRDefault="0056686A" w:rsidP="0056686A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b/>
          <w:bCs/>
          <w:color w:val="000000"/>
          <w:sz w:val="14"/>
          <w:szCs w:val="14"/>
          <w:lang w:val="en"/>
        </w:rPr>
        <w:t xml:space="preserve">Question: Are cardiac arrest patient outcomes improved </w:t>
      </w:r>
      <w:proofErr w:type="gramStart"/>
      <w:r>
        <w:rPr>
          <w:rFonts w:ascii="Arial Narrow" w:eastAsia="Times New Roman" w:hAnsi="Arial Narrow"/>
          <w:b/>
          <w:bCs/>
          <w:color w:val="000000"/>
          <w:sz w:val="14"/>
          <w:szCs w:val="14"/>
          <w:lang w:val="en"/>
        </w:rPr>
        <w:t>as a result of</w:t>
      </w:r>
      <w:proofErr w:type="gramEnd"/>
      <w:r>
        <w:rPr>
          <w:rFonts w:ascii="Arial Narrow" w:eastAsia="Times New Roman" w:hAnsi="Arial Narrow"/>
          <w:b/>
          <w:bCs/>
          <w:color w:val="000000"/>
          <w:sz w:val="14"/>
          <w:szCs w:val="14"/>
          <w:lang w:val="en"/>
        </w:rPr>
        <w:t xml:space="preserve"> a member of the resuscitation team attending an accredited advanced life support course</w:t>
      </w:r>
    </w:p>
    <w:p w14:paraId="2AC8A258" w14:textId="77777777" w:rsidR="0056686A" w:rsidRDefault="0056686A" w:rsidP="0056686A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b/>
          <w:bCs/>
          <w:color w:val="000000"/>
          <w:sz w:val="14"/>
          <w:szCs w:val="14"/>
          <w:lang w:val="en"/>
        </w:rPr>
        <w:t xml:space="preserve">Setting: </w:t>
      </w:r>
    </w:p>
    <w:p w14:paraId="6E08C190" w14:textId="77777777" w:rsidR="0056686A" w:rsidRDefault="0056686A" w:rsidP="0056686A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b/>
          <w:bCs/>
          <w:color w:val="000000"/>
          <w:sz w:val="14"/>
          <w:szCs w:val="14"/>
          <w:lang w:val="en"/>
        </w:rPr>
        <w:t xml:space="preserve">Bibliography: </w:t>
      </w:r>
    </w:p>
    <w:tbl>
      <w:tblPr>
        <w:tblW w:w="5000" w:type="pct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24"/>
        <w:gridCol w:w="835"/>
        <w:gridCol w:w="581"/>
        <w:gridCol w:w="862"/>
        <w:gridCol w:w="779"/>
        <w:gridCol w:w="749"/>
        <w:gridCol w:w="909"/>
        <w:gridCol w:w="683"/>
        <w:gridCol w:w="683"/>
        <w:gridCol w:w="750"/>
        <w:gridCol w:w="1151"/>
        <w:gridCol w:w="824"/>
      </w:tblGrid>
      <w:tr w:rsidR="0056686A" w14:paraId="40EA5F52" w14:textId="77777777" w:rsidTr="00CD554A">
        <w:trPr>
          <w:cantSplit/>
          <w:tblHeader/>
        </w:trPr>
        <w:tc>
          <w:tcPr>
            <w:tcW w:w="25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F6A8F9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  <w:lang w:val="en-GB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800" w:type="pct"/>
            <w:gridSpan w:val="2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BD3571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№ of patients</w:t>
            </w:r>
          </w:p>
        </w:tc>
        <w:tc>
          <w:tcPr>
            <w:tcW w:w="52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B819DB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Effect</w:t>
            </w:r>
          </w:p>
        </w:tc>
        <w:tc>
          <w:tcPr>
            <w:tcW w:w="675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C485F4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500" w:type="pct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3BF9A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Importance</w:t>
            </w:r>
          </w:p>
        </w:tc>
      </w:tr>
      <w:tr w:rsidR="0056686A" w14:paraId="28AEEF25" w14:textId="77777777" w:rsidTr="00CD554A">
        <w:trPr>
          <w:cantSplit/>
          <w:tblHeader/>
        </w:trPr>
        <w:tc>
          <w:tcPr>
            <w:tcW w:w="2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57A7AD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№ of studies</w:t>
            </w:r>
          </w:p>
        </w:tc>
        <w:tc>
          <w:tcPr>
            <w:tcW w:w="3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C87E5A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A408C2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F0A795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59E64E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3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51CC0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55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8CA021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4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E7FC8A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ACLS/ALS</w:t>
            </w:r>
          </w:p>
        </w:tc>
        <w:tc>
          <w:tcPr>
            <w:tcW w:w="400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CFF900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no ACLS/ALS</w:t>
            </w:r>
          </w:p>
        </w:tc>
        <w:tc>
          <w:tcPr>
            <w:tcW w:w="525" w:type="pc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9037AF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t>Relative</w:t>
            </w:r>
            <w: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  <w:br/>
              <w:t>(95% CI)</w:t>
            </w:r>
          </w:p>
        </w:tc>
        <w:tc>
          <w:tcPr>
            <w:tcW w:w="675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45B527BD" w14:textId="77777777" w:rsidR="0056686A" w:rsidRDefault="0056686A" w:rsidP="00CD554A">
            <w:pP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</w:p>
        </w:tc>
        <w:tc>
          <w:tcPr>
            <w:tcW w:w="500" w:type="pct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vAlign w:val="center"/>
            <w:hideMark/>
          </w:tcPr>
          <w:p w14:paraId="51C25E77" w14:textId="77777777" w:rsidR="0056686A" w:rsidRDefault="0056686A" w:rsidP="00CD554A">
            <w:pPr>
              <w:rPr>
                <w:rFonts w:ascii="Arial Narrow" w:eastAsia="Times New Roman" w:hAnsi="Arial Narrow"/>
                <w:b/>
                <w:bCs/>
                <w:color w:val="FFFFFF"/>
                <w:sz w:val="13"/>
                <w:szCs w:val="13"/>
              </w:rPr>
            </w:pPr>
          </w:p>
        </w:tc>
      </w:tr>
      <w:tr w:rsidR="0056686A" w14:paraId="148E13F6" w14:textId="77777777" w:rsidTr="00CD554A">
        <w:trPr>
          <w:cantSplit/>
        </w:trPr>
        <w:tc>
          <w:tcPr>
            <w:tcW w:w="500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193834" w14:textId="77777777" w:rsidR="0056686A" w:rsidRDefault="0056686A" w:rsidP="00CD554A">
            <w:pP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ROSC</w:t>
            </w:r>
          </w:p>
        </w:tc>
      </w:tr>
      <w:tr w:rsidR="0056686A" w14:paraId="55B578D1" w14:textId="77777777" w:rsidTr="00CD554A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07B84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AF44CF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observational studies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EF621C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93ACC2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574720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505663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d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0F03E9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15C35C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480/1211 (39.6%)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45F5C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261/882 (29.6%) 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FB3C71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block"/>
                <w:rFonts w:ascii="Arial Narrow" w:eastAsia="Times New Roman" w:hAnsi="Arial Narrow"/>
                <w:b/>
                <w:bCs/>
                <w:sz w:val="13"/>
                <w:szCs w:val="13"/>
              </w:rPr>
              <w:t>OR 1.66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(1.24 to 2.21)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A83CE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AF5DFD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CRITICAL</w:t>
            </w:r>
          </w:p>
        </w:tc>
      </w:tr>
      <w:tr w:rsidR="0056686A" w14:paraId="585FC8B5" w14:textId="77777777" w:rsidTr="00CD554A">
        <w:trPr>
          <w:cantSplit/>
        </w:trPr>
        <w:tc>
          <w:tcPr>
            <w:tcW w:w="500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E8D5D3" w14:textId="77777777" w:rsidR="0056686A" w:rsidRDefault="0056686A" w:rsidP="00CD554A">
            <w:pP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Survival to discharge and 30 days</w:t>
            </w:r>
          </w:p>
        </w:tc>
      </w:tr>
      <w:tr w:rsidR="0056686A" w14:paraId="237E3685" w14:textId="77777777" w:rsidTr="00CD554A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A3A569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DAF4C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observational studies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0ABDB8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1CFDC8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40B57F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7FD327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d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D46F7C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C5CC9A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309/995 (31.1%)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700CB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111/672 (16.5%) 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64536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block"/>
                <w:rFonts w:ascii="Arial Narrow" w:eastAsia="Times New Roman" w:hAnsi="Arial Narrow"/>
                <w:b/>
                <w:bCs/>
                <w:sz w:val="13"/>
                <w:szCs w:val="13"/>
              </w:rPr>
              <w:t>OR 2.48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(1.21 to 5.09)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C9FDD0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1ADC31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CRITICAL</w:t>
            </w:r>
          </w:p>
        </w:tc>
      </w:tr>
      <w:tr w:rsidR="0056686A" w14:paraId="24693A57" w14:textId="77777777" w:rsidTr="00CD554A">
        <w:trPr>
          <w:cantSplit/>
        </w:trPr>
        <w:tc>
          <w:tcPr>
            <w:tcW w:w="5000" w:type="pct"/>
            <w:gridSpan w:val="12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FE4350" w14:textId="77777777" w:rsidR="0056686A" w:rsidRDefault="0056686A" w:rsidP="00CD554A">
            <w:pPr>
              <w:rPr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</w:pPr>
            <w:r>
              <w:rPr>
                <w:rStyle w:val="label"/>
                <w:rFonts w:ascii="Arial Narrow" w:eastAsia="Times New Roman" w:hAnsi="Arial Narrow"/>
                <w:b/>
                <w:bCs/>
                <w:color w:val="000000"/>
                <w:sz w:val="13"/>
                <w:szCs w:val="13"/>
              </w:rPr>
              <w:t>1 year survival</w:t>
            </w:r>
          </w:p>
        </w:tc>
      </w:tr>
      <w:tr w:rsidR="0056686A" w14:paraId="7C48738D" w14:textId="77777777" w:rsidTr="00CD554A">
        <w:trPr>
          <w:cantSplit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FF31E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ECC18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observational studies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F89ADA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94069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08E439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not serious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81DA5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Times New Roman" w:hAnsi="Arial Narrow"/>
                <w:sz w:val="13"/>
                <w:szCs w:val="13"/>
              </w:rPr>
              <w:t>serious</w:t>
            </w:r>
            <w:r>
              <w:rPr>
                <w:rFonts w:ascii="Arial Narrow" w:eastAsia="Times New Roman" w:hAnsi="Arial Narrow"/>
                <w:sz w:val="13"/>
                <w:szCs w:val="13"/>
                <w:vertAlign w:val="superscript"/>
              </w:rPr>
              <w:t>d</w:t>
            </w:r>
            <w:proofErr w:type="spellEnd"/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632F5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none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DD020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 xml:space="preserve">51/262 (19.5%)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61D7C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cell-value"/>
                <w:rFonts w:ascii="Arial Narrow" w:eastAsia="Times New Roman" w:hAnsi="Arial Narrow"/>
                <w:sz w:val="13"/>
                <w:szCs w:val="13"/>
              </w:rPr>
              <w:t xml:space="preserve">31/193 (16.1%) </w:t>
            </w:r>
          </w:p>
        </w:tc>
        <w:tc>
          <w:tcPr>
            <w:tcW w:w="5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6114A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block"/>
                <w:rFonts w:ascii="Arial Narrow" w:eastAsia="Times New Roman" w:hAnsi="Arial Narrow"/>
                <w:b/>
                <w:bCs/>
                <w:sz w:val="13"/>
                <w:szCs w:val="13"/>
              </w:rPr>
              <w:t>OR 3.61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cell"/>
                <w:rFonts w:ascii="Arial Narrow" w:eastAsia="Times New Roman" w:hAnsi="Arial Narrow"/>
                <w:sz w:val="13"/>
                <w:szCs w:val="13"/>
              </w:rPr>
              <w:t>(0.11 to 119.42)</w:t>
            </w:r>
          </w:p>
        </w:tc>
        <w:tc>
          <w:tcPr>
            <w:tcW w:w="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20572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Style w:val="quality-sign"/>
                <w:rFonts w:ascii="Cambria Math" w:eastAsia="Times New Roman" w:hAnsi="Cambria Math" w:cs="Cambria Math"/>
                <w:sz w:val="21"/>
                <w:szCs w:val="21"/>
              </w:rPr>
              <w:t>⨁</w:t>
            </w:r>
            <w:r>
              <w:rPr>
                <w:rStyle w:val="quality-sign"/>
                <w:rFonts w:ascii="Segoe UI Symbol" w:eastAsia="Times New Roman" w:hAnsi="Segoe UI Symbol" w:cs="Segoe UI Symbol"/>
                <w:sz w:val="21"/>
                <w:szCs w:val="21"/>
              </w:rPr>
              <w:t>◯◯◯</w:t>
            </w:r>
            <w:r>
              <w:rPr>
                <w:rFonts w:ascii="Arial Narrow" w:eastAsia="Times New Roman" w:hAnsi="Arial Narrow"/>
                <w:sz w:val="13"/>
                <w:szCs w:val="13"/>
              </w:rPr>
              <w:br/>
            </w:r>
            <w:r>
              <w:rPr>
                <w:rStyle w:val="quality-text"/>
                <w:rFonts w:ascii="Arial Narrow" w:eastAsia="Times New Roman" w:hAnsi="Arial Narrow"/>
                <w:sz w:val="13"/>
                <w:szCs w:val="13"/>
              </w:rPr>
              <w:t>Very low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47BDC9" w14:textId="77777777" w:rsidR="0056686A" w:rsidRDefault="0056686A" w:rsidP="00CD554A">
            <w:pPr>
              <w:jc w:val="center"/>
              <w:rPr>
                <w:rFonts w:ascii="Arial Narrow" w:eastAsia="Times New Roman" w:hAnsi="Arial Narrow"/>
                <w:sz w:val="13"/>
                <w:szCs w:val="13"/>
              </w:rPr>
            </w:pPr>
            <w:r>
              <w:rPr>
                <w:rFonts w:ascii="Arial Narrow" w:eastAsia="Times New Roman" w:hAnsi="Arial Narrow"/>
                <w:sz w:val="13"/>
                <w:szCs w:val="13"/>
              </w:rPr>
              <w:t>CRITICAL</w:t>
            </w:r>
          </w:p>
        </w:tc>
      </w:tr>
    </w:tbl>
    <w:p w14:paraId="0285D685" w14:textId="77777777" w:rsidR="0056686A" w:rsidRDefault="0056686A" w:rsidP="0056686A">
      <w:pPr>
        <w:pStyle w:val="NormalWeb"/>
        <w:spacing w:line="140" w:lineRule="atLeast"/>
        <w:rPr>
          <w:rFonts w:ascii="Arial Narrow" w:eastAsiaTheme="minorEastAsia" w:hAnsi="Arial Narrow"/>
          <w:color w:val="000000"/>
          <w:sz w:val="14"/>
          <w:szCs w:val="14"/>
          <w:lang w:val="en"/>
        </w:rPr>
      </w:pP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CI: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confidence interval; </w:t>
      </w:r>
      <w:r>
        <w:rPr>
          <w:rFonts w:ascii="Arial Narrow" w:hAnsi="Arial Narrow"/>
          <w:b/>
          <w:bCs/>
          <w:color w:val="000000"/>
          <w:sz w:val="14"/>
          <w:szCs w:val="14"/>
          <w:lang w:val="en"/>
        </w:rPr>
        <w:t>OR:</w:t>
      </w:r>
      <w:r>
        <w:rPr>
          <w:rFonts w:ascii="Arial Narrow" w:hAnsi="Arial Narrow"/>
          <w:color w:val="000000"/>
          <w:sz w:val="14"/>
          <w:szCs w:val="14"/>
          <w:lang w:val="en"/>
        </w:rPr>
        <w:t xml:space="preserve"> odds ratio</w:t>
      </w:r>
    </w:p>
    <w:p w14:paraId="63836E2D" w14:textId="77777777" w:rsidR="0056686A" w:rsidRDefault="0056686A" w:rsidP="0056686A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  <w:r>
        <w:rPr>
          <w:rFonts w:ascii="Arial Narrow" w:eastAsia="Times New Roman" w:hAnsi="Arial Narrow"/>
          <w:color w:val="000000"/>
          <w:sz w:val="14"/>
          <w:szCs w:val="14"/>
          <w:lang w:val="en"/>
        </w:rPr>
        <w:t>a. mixture of serious and low risk of bias studies; b. some studies showed significant improvement, and some showed no improvement; c. Differences in patient type, hospital type, provider type and team composition, and nature of intervention; d. Absence of confidence intervals</w:t>
      </w:r>
    </w:p>
    <w:p w14:paraId="4426A797" w14:textId="77777777" w:rsidR="0056686A" w:rsidRDefault="0056686A" w:rsidP="0056686A">
      <w:pPr>
        <w:spacing w:line="140" w:lineRule="atLeast"/>
        <w:rPr>
          <w:rFonts w:ascii="Arial Narrow" w:eastAsia="Times New Roman" w:hAnsi="Arial Narrow"/>
          <w:color w:val="000000"/>
          <w:sz w:val="14"/>
          <w:szCs w:val="14"/>
          <w:lang w:val="en"/>
        </w:rPr>
      </w:pPr>
    </w:p>
    <w:p w14:paraId="19F82446" w14:textId="77777777" w:rsidR="0056686A" w:rsidRPr="00F05DA1" w:rsidRDefault="0056686A" w:rsidP="0056686A">
      <w:pPr>
        <w:rPr>
          <w:rFonts w:cstheme="minorHAnsi"/>
          <w:b/>
          <w:sz w:val="20"/>
          <w:szCs w:val="20"/>
        </w:rPr>
      </w:pPr>
    </w:p>
    <w:p w14:paraId="46203040" w14:textId="77777777" w:rsidR="0056686A" w:rsidRDefault="0056686A"/>
    <w:sectPr w:rsidR="00566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86A"/>
    <w:rsid w:val="00476184"/>
    <w:rsid w:val="0056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CE9322"/>
  <w15:chartTrackingRefBased/>
  <w15:docId w15:val="{C71A487F-1E64-CD4C-A70E-40F433718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68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zh-CN"/>
    </w:rPr>
  </w:style>
  <w:style w:type="character" w:customStyle="1" w:styleId="label">
    <w:name w:val="label"/>
    <w:basedOn w:val="DefaultParagraphFont"/>
    <w:rsid w:val="0056686A"/>
  </w:style>
  <w:style w:type="character" w:customStyle="1" w:styleId="cell-value">
    <w:name w:val="cell-value"/>
    <w:basedOn w:val="DefaultParagraphFont"/>
    <w:rsid w:val="0056686A"/>
  </w:style>
  <w:style w:type="character" w:customStyle="1" w:styleId="cell">
    <w:name w:val="cell"/>
    <w:basedOn w:val="DefaultParagraphFont"/>
    <w:rsid w:val="0056686A"/>
  </w:style>
  <w:style w:type="character" w:customStyle="1" w:styleId="block">
    <w:name w:val="block"/>
    <w:basedOn w:val="DefaultParagraphFont"/>
    <w:rsid w:val="0056686A"/>
  </w:style>
  <w:style w:type="character" w:customStyle="1" w:styleId="quality-sign">
    <w:name w:val="quality-sign"/>
    <w:basedOn w:val="DefaultParagraphFont"/>
    <w:rsid w:val="0056686A"/>
  </w:style>
  <w:style w:type="character" w:customStyle="1" w:styleId="quality-text">
    <w:name w:val="quality-text"/>
    <w:basedOn w:val="DefaultParagraphFont"/>
    <w:rsid w:val="0056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Montgomery</dc:creator>
  <cp:keywords/>
  <dc:description/>
  <cp:lastModifiedBy>William Montgomery</cp:lastModifiedBy>
  <cp:revision>1</cp:revision>
  <dcterms:created xsi:type="dcterms:W3CDTF">2022-03-14T17:15:00Z</dcterms:created>
  <dcterms:modified xsi:type="dcterms:W3CDTF">2022-03-14T17:16:00Z</dcterms:modified>
</cp:coreProperties>
</file>