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2922B" w14:textId="77777777" w:rsidR="00ED0B2A" w:rsidRDefault="00ED0B2A">
      <w:r>
        <w:t>Tables and Figures</w:t>
      </w:r>
    </w:p>
    <w:p w14:paraId="5A5BDD71" w14:textId="62C8A105" w:rsidR="00ED0B2A" w:rsidRDefault="00ED0B2A">
      <w:r>
        <w:t>Figure 1: PRISMA Flow Diagram</w:t>
      </w:r>
      <w:r w:rsidRPr="00ED0B2A">
        <w:rPr>
          <w:noProof/>
        </w:rPr>
        <mc:AlternateContent>
          <mc:Choice Requires="wps">
            <w:drawing>
              <wp:anchor distT="0" distB="0" distL="114300" distR="114300" simplePos="0" relativeHeight="251669504" behindDoc="0" locked="0" layoutInCell="1" allowOverlap="1" wp14:anchorId="596B3D3F" wp14:editId="6DDCFCC6">
                <wp:simplePos x="0" y="0"/>
                <wp:positionH relativeFrom="column">
                  <wp:posOffset>-66675</wp:posOffset>
                </wp:positionH>
                <wp:positionV relativeFrom="paragraph">
                  <wp:posOffset>4547235</wp:posOffset>
                </wp:positionV>
                <wp:extent cx="1887220" cy="552450"/>
                <wp:effectExtent l="0" t="0" r="17780" b="19050"/>
                <wp:wrapNone/>
                <wp:docPr id="14" name="Rectangle 13">
                  <a:extLst xmlns:a="http://schemas.openxmlformats.org/drawingml/2006/main">
                    <a:ext uri="{FF2B5EF4-FFF2-40B4-BE49-F238E27FC236}">
                      <a16:creationId xmlns:a16="http://schemas.microsoft.com/office/drawing/2014/main" id="{933EA6ED-31FE-679B-572C-D7A930C0B5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52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04590"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Studies included in review</w:t>
                            </w:r>
                          </w:p>
                          <w:p w14:paraId="33098299"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20)</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596B3D3F" id="Rectangle 13" o:spid="_x0000_s1026" style="position:absolute;margin-left:-5.25pt;margin-top:358.05pt;width:148.6pt;height:4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" filled="f" strokeweight="1pt">
                <v:textbox>
                  <w:txbxContent>
                    <w:p w14:paraId="4AD04590"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Studies included in review</w:t>
                      </w:r>
                    </w:p>
                    <w:p w14:paraId="33098299"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20)</w:t>
                      </w:r>
                    </w:p>
                  </w:txbxContent>
                </v:textbox>
              </v:rect>
            </w:pict>
          </mc:Fallback>
        </mc:AlternateContent>
      </w:r>
      <w:r w:rsidRPr="00ED0B2A">
        <w:rPr>
          <w:noProof/>
        </w:rPr>
        <mc:AlternateContent>
          <mc:Choice Requires="wps">
            <w:drawing>
              <wp:anchor distT="0" distB="0" distL="114300" distR="114300" simplePos="0" relativeHeight="251666432" behindDoc="0" locked="0" layoutInCell="1" allowOverlap="1" wp14:anchorId="65225C7B" wp14:editId="36E2EB76">
                <wp:simplePos x="0" y="0"/>
                <wp:positionH relativeFrom="column">
                  <wp:posOffset>2381250</wp:posOffset>
                </wp:positionH>
                <wp:positionV relativeFrom="paragraph">
                  <wp:posOffset>3502660</wp:posOffset>
                </wp:positionV>
                <wp:extent cx="1887220" cy="1162050"/>
                <wp:effectExtent l="0" t="0" r="17780" b="19050"/>
                <wp:wrapNone/>
                <wp:docPr id="11" name="Rectangle 9">
                  <a:extLst xmlns:a="http://schemas.openxmlformats.org/drawingml/2006/main">
                    <a:ext uri="{FF2B5EF4-FFF2-40B4-BE49-F238E27FC236}">
                      <a16:creationId xmlns:a16="http://schemas.microsoft.com/office/drawing/2014/main" id="{2B4DB9D0-ED0C-0487-91E2-5D91977CE7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162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E77E06"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excluded:</w:t>
                            </w:r>
                          </w:p>
                          <w:p w14:paraId="6BDA5F0E"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original research (n = 26)</w:t>
                            </w:r>
                          </w:p>
                          <w:p w14:paraId="337D82BD"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relevant to resuscitation training (n = 36)</w:t>
                            </w:r>
                          </w:p>
                          <w:p w14:paraId="710D60CD"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RCT (n=35)</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65225C7B" id="Rectangle 9" o:spid="_x0000_s1027" style="position:absolute;margin-left:187.5pt;margin-top:275.8pt;width:148.6pt;height: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" filled="f" strokeweight="1pt">
                <v:textbox>
                  <w:txbxContent>
                    <w:p w14:paraId="20E77E06"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excluded:</w:t>
                      </w:r>
                    </w:p>
                    <w:p w14:paraId="6BDA5F0E"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original research (n = 26)</w:t>
                      </w:r>
                    </w:p>
                    <w:p w14:paraId="337D82BD"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relevant to resuscitation training (n = 36)</w:t>
                      </w:r>
                    </w:p>
                    <w:p w14:paraId="710D60CD"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RCT (n=35)</w:t>
                      </w:r>
                    </w:p>
                  </w:txbxContent>
                </v:textbox>
              </v:rect>
            </w:pict>
          </mc:Fallback>
        </mc:AlternateContent>
      </w:r>
      <w:r w:rsidRPr="00ED0B2A">
        <w:rPr>
          <w:noProof/>
        </w:rPr>
        <mc:AlternateContent>
          <mc:Choice Requires="wps">
            <w:drawing>
              <wp:anchor distT="0" distB="0" distL="114300" distR="114300" simplePos="0" relativeHeight="251692032" behindDoc="0" locked="0" layoutInCell="1" allowOverlap="1" wp14:anchorId="1A4F2B84" wp14:editId="22D681D1">
                <wp:simplePos x="0" y="0"/>
                <wp:positionH relativeFrom="column">
                  <wp:posOffset>7096125</wp:posOffset>
                </wp:positionH>
                <wp:positionV relativeFrom="paragraph">
                  <wp:posOffset>3188335</wp:posOffset>
                </wp:positionV>
                <wp:extent cx="1733550" cy="1279525"/>
                <wp:effectExtent l="0" t="0" r="19050" b="15875"/>
                <wp:wrapNone/>
                <wp:docPr id="42" name="Rectangle 9">
                  <a:extLst xmlns:a="http://schemas.openxmlformats.org/drawingml/2006/main">
                    <a:ext uri="{FF2B5EF4-FFF2-40B4-BE49-F238E27FC236}">
                      <a16:creationId xmlns:a16="http://schemas.microsoft.com/office/drawing/2014/main" id="{9ACA79B9-A59A-968D-CFE3-365E1DA34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279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0BA9"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excluded:</w:t>
                            </w:r>
                          </w:p>
                          <w:p w14:paraId="55350F76"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original research (n = 2)</w:t>
                            </w:r>
                          </w:p>
                          <w:p w14:paraId="6F9EFD21"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relevant to resuscitation training (n = 4)</w:t>
                            </w:r>
                          </w:p>
                          <w:p w14:paraId="4161BDF8"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RCT (n=4)</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1A4F2B84" id="_x0000_s1028" style="position:absolute;margin-left:558.75pt;margin-top:251.05pt;width:136.5pt;height:100.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" filled="f" strokeweight="1pt">
                <v:textbox>
                  <w:txbxContent>
                    <w:p w14:paraId="217D0BA9"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excluded:</w:t>
                      </w:r>
                    </w:p>
                    <w:p w14:paraId="55350F76"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original research (n = 2)</w:t>
                      </w:r>
                    </w:p>
                    <w:p w14:paraId="6F9EFD21"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relevant to resuscitation training (n = 4)</w:t>
                      </w:r>
                    </w:p>
                    <w:p w14:paraId="4161BDF8"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Not RCT (n=4)</w:t>
                      </w:r>
                    </w:p>
                  </w:txbxContent>
                </v:textbox>
              </v:rect>
            </w:pict>
          </mc:Fallback>
        </mc:AlternateContent>
      </w:r>
      <w:r w:rsidRPr="00ED0B2A">
        <w:rPr>
          <w:noProof/>
        </w:rPr>
        <mc:AlternateContent>
          <mc:Choice Requires="wps">
            <w:drawing>
              <wp:anchor distT="0" distB="0" distL="114300" distR="114300" simplePos="0" relativeHeight="251659264" behindDoc="0" locked="0" layoutInCell="1" allowOverlap="1" wp14:anchorId="6DBC065E" wp14:editId="37024CD8">
                <wp:simplePos x="0" y="0"/>
                <wp:positionH relativeFrom="column">
                  <wp:posOffset>-81280</wp:posOffset>
                </wp:positionH>
                <wp:positionV relativeFrom="paragraph">
                  <wp:posOffset>776605</wp:posOffset>
                </wp:positionV>
                <wp:extent cx="1887220" cy="752475"/>
                <wp:effectExtent l="0" t="0" r="17780" b="28575"/>
                <wp:wrapNone/>
                <wp:docPr id="4" name="Rectangle 1">
                  <a:extLst xmlns:a="http://schemas.openxmlformats.org/drawingml/2006/main">
                    <a:ext uri="{FF2B5EF4-FFF2-40B4-BE49-F238E27FC236}">
                      <a16:creationId xmlns:a16="http://schemas.microsoft.com/office/drawing/2014/main" id="{B30A1600-F153-08C1-0C5F-C44E6BEE4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752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B1A12E"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identified from:</w:t>
                            </w:r>
                          </w:p>
                          <w:p w14:paraId="42812213"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Databases (n = 9756)</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DBC065E" id="Rectangle 1" o:spid="_x0000_s1029" style="position:absolute;margin-left:-6.4pt;margin-top:61.15pt;width:148.6pt;height:5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" filled="f" strokeweight="1pt">
                <v:textbox>
                  <w:txbxContent>
                    <w:p w14:paraId="1DB1A12E"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identified from:</w:t>
                      </w:r>
                    </w:p>
                    <w:p w14:paraId="42812213"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Databases (n = 9756)</w:t>
                      </w:r>
                    </w:p>
                  </w:txbxContent>
                </v:textbox>
              </v:rect>
            </w:pict>
          </mc:Fallback>
        </mc:AlternateContent>
      </w:r>
      <w:r w:rsidRPr="00ED0B2A">
        <w:rPr>
          <w:noProof/>
        </w:rPr>
        <mc:AlternateContent>
          <mc:Choice Requires="wps">
            <w:drawing>
              <wp:anchor distT="0" distB="0" distL="114300" distR="114300" simplePos="0" relativeHeight="251660288" behindDoc="0" locked="0" layoutInCell="1" allowOverlap="1" wp14:anchorId="6910C75F" wp14:editId="5BB48294">
                <wp:simplePos x="0" y="0"/>
                <wp:positionH relativeFrom="column">
                  <wp:posOffset>2366645</wp:posOffset>
                </wp:positionH>
                <wp:positionV relativeFrom="paragraph">
                  <wp:posOffset>776605</wp:posOffset>
                </wp:positionV>
                <wp:extent cx="1901825" cy="752475"/>
                <wp:effectExtent l="0" t="0" r="22225" b="28575"/>
                <wp:wrapNone/>
                <wp:docPr id="5" name="Rectangle 2">
                  <a:extLst xmlns:a="http://schemas.openxmlformats.org/drawingml/2006/main">
                    <a:ext uri="{FF2B5EF4-FFF2-40B4-BE49-F238E27FC236}">
                      <a16:creationId xmlns:a16="http://schemas.microsoft.com/office/drawing/2014/main" id="{2A9E4769-F055-625C-F14A-663B59F19D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752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F1C4C2"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 xml:space="preserve">Records removed </w:t>
                            </w:r>
                            <w:r>
                              <w:rPr>
                                <w:rFonts w:ascii="Arial" w:eastAsia="Calibri" w:hAnsi="Arial" w:cs="Arial"/>
                                <w:i/>
                                <w:iCs/>
                                <w:color w:val="000000"/>
                                <w:kern w:val="24"/>
                                <w:sz w:val="18"/>
                                <w:szCs w:val="18"/>
                                <w:lang w:val="en-AU"/>
                              </w:rPr>
                              <w:t>before screening</w:t>
                            </w:r>
                            <w:r>
                              <w:rPr>
                                <w:rFonts w:ascii="Arial" w:eastAsia="Calibri" w:hAnsi="Arial" w:cs="Arial"/>
                                <w:color w:val="000000"/>
                                <w:kern w:val="24"/>
                                <w:sz w:val="18"/>
                                <w:szCs w:val="18"/>
                                <w:lang w:val="en-AU"/>
                              </w:rPr>
                              <w:t>:</w:t>
                            </w:r>
                          </w:p>
                          <w:p w14:paraId="6916087C"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Duplicate records removed</w:t>
                            </w:r>
                          </w:p>
                          <w:p w14:paraId="0D507E3A"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3440)</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910C75F" id="Rectangle 2" o:spid="_x0000_s1030" style="position:absolute;margin-left:186.35pt;margin-top:61.15pt;width:149.7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" filled="f" strokeweight="1pt">
                <v:textbox>
                  <w:txbxContent>
                    <w:p w14:paraId="2FF1C4C2"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 xml:space="preserve">Records removed </w:t>
                      </w:r>
                      <w:r>
                        <w:rPr>
                          <w:rFonts w:ascii="Arial" w:eastAsia="Calibri" w:hAnsi="Arial" w:cs="Arial"/>
                          <w:i/>
                          <w:iCs/>
                          <w:color w:val="000000"/>
                          <w:kern w:val="24"/>
                          <w:sz w:val="18"/>
                          <w:szCs w:val="18"/>
                          <w:lang w:val="en-AU"/>
                        </w:rPr>
                        <w:t>before screening</w:t>
                      </w:r>
                      <w:r>
                        <w:rPr>
                          <w:rFonts w:ascii="Arial" w:eastAsia="Calibri" w:hAnsi="Arial" w:cs="Arial"/>
                          <w:color w:val="000000"/>
                          <w:kern w:val="24"/>
                          <w:sz w:val="18"/>
                          <w:szCs w:val="18"/>
                          <w:lang w:val="en-AU"/>
                        </w:rPr>
                        <w:t>:</w:t>
                      </w:r>
                    </w:p>
                    <w:p w14:paraId="6916087C"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Duplicate records removed</w:t>
                      </w:r>
                    </w:p>
                    <w:p w14:paraId="0D507E3A"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3440)</w:t>
                      </w:r>
                    </w:p>
                  </w:txbxContent>
                </v:textbox>
              </v:rect>
            </w:pict>
          </mc:Fallback>
        </mc:AlternateContent>
      </w:r>
      <w:r w:rsidRPr="00ED0B2A">
        <w:rPr>
          <w:noProof/>
        </w:rPr>
        <mc:AlternateContent>
          <mc:Choice Requires="wps">
            <w:drawing>
              <wp:anchor distT="0" distB="0" distL="114300" distR="114300" simplePos="0" relativeHeight="251661312" behindDoc="0" locked="0" layoutInCell="1" allowOverlap="1" wp14:anchorId="58DB6B5A" wp14:editId="45AB67A8">
                <wp:simplePos x="0" y="0"/>
                <wp:positionH relativeFrom="column">
                  <wp:posOffset>-84455</wp:posOffset>
                </wp:positionH>
                <wp:positionV relativeFrom="paragraph">
                  <wp:posOffset>1889760</wp:posOffset>
                </wp:positionV>
                <wp:extent cx="1887220" cy="577850"/>
                <wp:effectExtent l="0" t="0" r="17780" b="12700"/>
                <wp:wrapNone/>
                <wp:docPr id="6" name="Rectangle 3">
                  <a:extLst xmlns:a="http://schemas.openxmlformats.org/drawingml/2006/main">
                    <a:ext uri="{FF2B5EF4-FFF2-40B4-BE49-F238E27FC236}">
                      <a16:creationId xmlns:a16="http://schemas.microsoft.com/office/drawing/2014/main" id="{32FF74BA-0E65-5F82-3713-D414E0B9F0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77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D284B5"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screened</w:t>
                            </w:r>
                          </w:p>
                          <w:p w14:paraId="6139C07C"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6316)</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8DB6B5A" id="Rectangle 3" o:spid="_x0000_s1031" style="position:absolute;margin-left:-6.65pt;margin-top:148.8pt;width:148.6pt;height: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" filled="f" strokeweight="1pt">
                <v:textbox>
                  <w:txbxContent>
                    <w:p w14:paraId="02D284B5"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screened</w:t>
                      </w:r>
                    </w:p>
                    <w:p w14:paraId="6139C07C"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6316)</w:t>
                      </w:r>
                    </w:p>
                  </w:txbxContent>
                </v:textbox>
              </v:rect>
            </w:pict>
          </mc:Fallback>
        </mc:AlternateContent>
      </w:r>
      <w:r w:rsidRPr="00ED0B2A">
        <w:rPr>
          <w:noProof/>
        </w:rPr>
        <mc:AlternateContent>
          <mc:Choice Requires="wps">
            <w:drawing>
              <wp:anchor distT="0" distB="0" distL="114300" distR="114300" simplePos="0" relativeHeight="251662336" behindDoc="0" locked="0" layoutInCell="1" allowOverlap="1" wp14:anchorId="72AB86B9" wp14:editId="2C409BF2">
                <wp:simplePos x="0" y="0"/>
                <wp:positionH relativeFrom="column">
                  <wp:posOffset>2366645</wp:posOffset>
                </wp:positionH>
                <wp:positionV relativeFrom="paragraph">
                  <wp:posOffset>1925955</wp:posOffset>
                </wp:positionV>
                <wp:extent cx="1887220" cy="504825"/>
                <wp:effectExtent l="0" t="0" r="17780" b="28575"/>
                <wp:wrapNone/>
                <wp:docPr id="7" name="Rectangle 4">
                  <a:extLst xmlns:a="http://schemas.openxmlformats.org/drawingml/2006/main">
                    <a:ext uri="{FF2B5EF4-FFF2-40B4-BE49-F238E27FC236}">
                      <a16:creationId xmlns:a16="http://schemas.microsoft.com/office/drawing/2014/main" id="{31916072-2E9D-33C3-5A7B-31F922ECA8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04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C660A"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excluded</w:t>
                            </w:r>
                          </w:p>
                          <w:p w14:paraId="34337DF4"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6201)</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2AB86B9" id="Rectangle 4" o:spid="_x0000_s1032" style="position:absolute;margin-left:186.35pt;margin-top:151.65pt;width:148.6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" filled="f" strokeweight="1pt">
                <v:textbox>
                  <w:txbxContent>
                    <w:p w14:paraId="5B8C660A"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excluded</w:t>
                      </w:r>
                    </w:p>
                    <w:p w14:paraId="34337DF4"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6201)</w:t>
                      </w:r>
                    </w:p>
                  </w:txbxContent>
                </v:textbox>
              </v:rect>
            </w:pict>
          </mc:Fallback>
        </mc:AlternateContent>
      </w:r>
      <w:r w:rsidRPr="00ED0B2A">
        <w:rPr>
          <w:noProof/>
        </w:rPr>
        <mc:AlternateContent>
          <mc:Choice Requires="wps">
            <w:drawing>
              <wp:anchor distT="0" distB="0" distL="114300" distR="114300" simplePos="0" relativeHeight="251663360" behindDoc="0" locked="0" layoutInCell="1" allowOverlap="1" wp14:anchorId="2A176BF6" wp14:editId="7E62B82D">
                <wp:simplePos x="0" y="0"/>
                <wp:positionH relativeFrom="column">
                  <wp:posOffset>-84455</wp:posOffset>
                </wp:positionH>
                <wp:positionV relativeFrom="paragraph">
                  <wp:posOffset>2800985</wp:posOffset>
                </wp:positionV>
                <wp:extent cx="1887220" cy="518795"/>
                <wp:effectExtent l="0" t="0" r="17780" b="14605"/>
                <wp:wrapNone/>
                <wp:docPr id="8" name="Rectangle 5">
                  <a:extLst xmlns:a="http://schemas.openxmlformats.org/drawingml/2006/main">
                    <a:ext uri="{FF2B5EF4-FFF2-40B4-BE49-F238E27FC236}">
                      <a16:creationId xmlns:a16="http://schemas.microsoft.com/office/drawing/2014/main" id="{3F6A84C0-F4E1-4E9F-0F14-A89C351DAB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18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03714"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sought for retrieval</w:t>
                            </w:r>
                          </w:p>
                          <w:p w14:paraId="562DC5CB"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 xml:space="preserve">(n = </w:t>
                            </w:r>
                            <w:proofErr w:type="gramStart"/>
                            <w:r>
                              <w:rPr>
                                <w:rFonts w:ascii="Arial" w:eastAsia="Calibri" w:hAnsi="Arial" w:cs="Arial"/>
                                <w:color w:val="000000"/>
                                <w:kern w:val="24"/>
                                <w:sz w:val="18"/>
                                <w:szCs w:val="18"/>
                                <w:lang w:val="en-AU"/>
                              </w:rPr>
                              <w:t>115 )</w:t>
                            </w:r>
                            <w:proofErr w:type="gramEnd"/>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2A176BF6" id="Rectangle 5" o:spid="_x0000_s1033" style="position:absolute;margin-left:-6.65pt;margin-top:220.55pt;width:148.6pt;height:4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" filled="f" strokeweight="1pt">
                <v:textbox>
                  <w:txbxContent>
                    <w:p w14:paraId="10603714"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sought for retrieval</w:t>
                      </w:r>
                    </w:p>
                    <w:p w14:paraId="562DC5CB"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115 )</w:t>
                      </w:r>
                    </w:p>
                  </w:txbxContent>
                </v:textbox>
              </v:rect>
            </w:pict>
          </mc:Fallback>
        </mc:AlternateContent>
      </w:r>
      <w:r w:rsidRPr="00ED0B2A">
        <w:rPr>
          <w:noProof/>
        </w:rPr>
        <mc:AlternateContent>
          <mc:Choice Requires="wps">
            <w:drawing>
              <wp:anchor distT="0" distB="0" distL="114300" distR="114300" simplePos="0" relativeHeight="251664384" behindDoc="0" locked="0" layoutInCell="1" allowOverlap="1" wp14:anchorId="056606D2" wp14:editId="2E3D3D3A">
                <wp:simplePos x="0" y="0"/>
                <wp:positionH relativeFrom="column">
                  <wp:posOffset>2366645</wp:posOffset>
                </wp:positionH>
                <wp:positionV relativeFrom="paragraph">
                  <wp:posOffset>2830830</wp:posOffset>
                </wp:positionV>
                <wp:extent cx="1887220" cy="488950"/>
                <wp:effectExtent l="0" t="0" r="17780" b="25400"/>
                <wp:wrapNone/>
                <wp:docPr id="9" name="Rectangle 6">
                  <a:extLst xmlns:a="http://schemas.openxmlformats.org/drawingml/2006/main">
                    <a:ext uri="{FF2B5EF4-FFF2-40B4-BE49-F238E27FC236}">
                      <a16:creationId xmlns:a16="http://schemas.microsoft.com/office/drawing/2014/main" id="{0DF957FE-A496-83FE-482E-AFB81D1E3D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488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403F5"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not retrieved</w:t>
                            </w:r>
                          </w:p>
                          <w:p w14:paraId="7318A165"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0)</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56606D2" id="Rectangle 6" o:spid="_x0000_s1034" style="position:absolute;margin-left:186.35pt;margin-top:222.9pt;width:148.6pt;height: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" filled="f" strokeweight="1pt">
                <v:textbox>
                  <w:txbxContent>
                    <w:p w14:paraId="560403F5"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not retrieved</w:t>
                      </w:r>
                    </w:p>
                    <w:p w14:paraId="7318A165"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0)</w:t>
                      </w:r>
                    </w:p>
                  </w:txbxContent>
                </v:textbox>
              </v:rect>
            </w:pict>
          </mc:Fallback>
        </mc:AlternateContent>
      </w:r>
      <w:r w:rsidRPr="00ED0B2A">
        <w:rPr>
          <w:noProof/>
        </w:rPr>
        <mc:AlternateContent>
          <mc:Choice Requires="wps">
            <w:drawing>
              <wp:anchor distT="0" distB="0" distL="114300" distR="114300" simplePos="0" relativeHeight="251665408" behindDoc="0" locked="0" layoutInCell="1" allowOverlap="1" wp14:anchorId="14C9C73A" wp14:editId="625B7CE9">
                <wp:simplePos x="0" y="0"/>
                <wp:positionH relativeFrom="column">
                  <wp:posOffset>-84455</wp:posOffset>
                </wp:positionH>
                <wp:positionV relativeFrom="paragraph">
                  <wp:posOffset>3669030</wp:posOffset>
                </wp:positionV>
                <wp:extent cx="1887220" cy="591820"/>
                <wp:effectExtent l="0" t="0" r="17780" b="17780"/>
                <wp:wrapNone/>
                <wp:docPr id="10" name="Rectangle 8">
                  <a:extLst xmlns:a="http://schemas.openxmlformats.org/drawingml/2006/main">
                    <a:ext uri="{FF2B5EF4-FFF2-40B4-BE49-F238E27FC236}">
                      <a16:creationId xmlns:a16="http://schemas.microsoft.com/office/drawing/2014/main" id="{F699EF65-7C1C-CE77-9EB3-8539FA5F0E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91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B3ADF"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assessed for eligibility</w:t>
                            </w:r>
                          </w:p>
                          <w:p w14:paraId="342E5162"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115)</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4C9C73A" id="Rectangle 8" o:spid="_x0000_s1035" style="position:absolute;margin-left:-6.65pt;margin-top:288.9pt;width:148.6pt;height:4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" filled="f" strokeweight="1pt">
                <v:textbox>
                  <w:txbxContent>
                    <w:p w14:paraId="4E9B3ADF"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assessed for eligibility</w:t>
                      </w:r>
                    </w:p>
                    <w:p w14:paraId="342E5162"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115)</w:t>
                      </w:r>
                    </w:p>
                  </w:txbxContent>
                </v:textbox>
              </v:rect>
            </w:pict>
          </mc:Fallback>
        </mc:AlternateContent>
      </w:r>
      <w:r w:rsidRPr="00ED0B2A">
        <w:rPr>
          <w:noProof/>
        </w:rPr>
        <mc:AlternateContent>
          <mc:Choice Requires="wps">
            <w:drawing>
              <wp:anchor distT="0" distB="0" distL="114300" distR="114300" simplePos="0" relativeHeight="251667456" behindDoc="0" locked="0" layoutInCell="1" allowOverlap="1" wp14:anchorId="091EF04A" wp14:editId="349545CC">
                <wp:simplePos x="0" y="0"/>
                <wp:positionH relativeFrom="column">
                  <wp:posOffset>4612640</wp:posOffset>
                </wp:positionH>
                <wp:positionV relativeFrom="paragraph">
                  <wp:posOffset>776605</wp:posOffset>
                </wp:positionV>
                <wp:extent cx="1887220" cy="752475"/>
                <wp:effectExtent l="0" t="0" r="17780" b="28575"/>
                <wp:wrapNone/>
                <wp:docPr id="12" name="Rectangle 10">
                  <a:extLst xmlns:a="http://schemas.openxmlformats.org/drawingml/2006/main">
                    <a:ext uri="{FF2B5EF4-FFF2-40B4-BE49-F238E27FC236}">
                      <a16:creationId xmlns:a16="http://schemas.microsoft.com/office/drawing/2014/main" id="{BB16FF04-4CFF-E33C-0488-B91A933F81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752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9F17D5"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 xml:space="preserve">Records identified from: </w:t>
                            </w:r>
                            <w:r>
                              <w:rPr>
                                <w:rFonts w:ascii="Arial" w:eastAsia="Calibri" w:hAnsi="Arial" w:cs="Arial"/>
                                <w:color w:val="000000"/>
                                <w:kern w:val="24"/>
                                <w:sz w:val="18"/>
                                <w:szCs w:val="18"/>
                                <w:lang w:val="en-AU"/>
                              </w:rPr>
                              <w:br/>
                              <w:t>Updated searching (n = 876)</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91EF04A" id="Rectangle 10" o:spid="_x0000_s1036" style="position:absolute;margin-left:363.2pt;margin-top:61.15pt;width:148.6pt;height:5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" filled="f" strokeweight="1pt">
                <v:textbox>
                  <w:txbxContent>
                    <w:p w14:paraId="3A9F17D5"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 xml:space="preserve">Records identified from: </w:t>
                      </w:r>
                      <w:r>
                        <w:rPr>
                          <w:rFonts w:ascii="Arial" w:eastAsia="Calibri" w:hAnsi="Arial" w:cs="Arial"/>
                          <w:color w:val="000000"/>
                          <w:kern w:val="24"/>
                          <w:sz w:val="18"/>
                          <w:szCs w:val="18"/>
                          <w:lang w:val="en-AU"/>
                        </w:rPr>
                        <w:br/>
                        <w:t>Updated searching (n = 876)</w:t>
                      </w:r>
                    </w:p>
                  </w:txbxContent>
                </v:textbox>
              </v:rect>
            </w:pict>
          </mc:Fallback>
        </mc:AlternateContent>
      </w:r>
      <w:r w:rsidRPr="00ED0B2A">
        <w:rPr>
          <w:noProof/>
        </w:rPr>
        <mc:AlternateContent>
          <mc:Choice Requires="wps">
            <w:drawing>
              <wp:anchor distT="0" distB="0" distL="114300" distR="114300" simplePos="0" relativeHeight="251668480" behindDoc="0" locked="0" layoutInCell="1" allowOverlap="1" wp14:anchorId="09D0FD22" wp14:editId="14C07224">
                <wp:simplePos x="0" y="0"/>
                <wp:positionH relativeFrom="column">
                  <wp:posOffset>4627245</wp:posOffset>
                </wp:positionH>
                <wp:positionV relativeFrom="paragraph">
                  <wp:posOffset>3228340</wp:posOffset>
                </wp:positionV>
                <wp:extent cx="1887220" cy="496570"/>
                <wp:effectExtent l="0" t="0" r="17780" b="17780"/>
                <wp:wrapNone/>
                <wp:docPr id="13" name="Rectangle 11">
                  <a:extLst xmlns:a="http://schemas.openxmlformats.org/drawingml/2006/main">
                    <a:ext uri="{FF2B5EF4-FFF2-40B4-BE49-F238E27FC236}">
                      <a16:creationId xmlns:a16="http://schemas.microsoft.com/office/drawing/2014/main" id="{4AA3C0FB-92C1-44E7-AAED-FEAEB63823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4965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F60EF"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assessed for eligibility</w:t>
                            </w:r>
                          </w:p>
                          <w:p w14:paraId="11469D06"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12)</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9D0FD22" id="Rectangle 11" o:spid="_x0000_s1037" style="position:absolute;margin-left:364.35pt;margin-top:254.2pt;width:148.6pt;height:39.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" filled="f" strokeweight="1pt">
                <v:textbox>
                  <w:txbxContent>
                    <w:p w14:paraId="454F60EF"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assessed for eligibility</w:t>
                      </w:r>
                    </w:p>
                    <w:p w14:paraId="11469D06"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12)</w:t>
                      </w:r>
                    </w:p>
                  </w:txbxContent>
                </v:textbox>
              </v:rect>
            </w:pict>
          </mc:Fallback>
        </mc:AlternateContent>
      </w:r>
      <w:r w:rsidRPr="00ED0B2A">
        <w:rPr>
          <w:noProof/>
        </w:rPr>
        <mc:AlternateContent>
          <mc:Choice Requires="wps">
            <w:drawing>
              <wp:anchor distT="0" distB="0" distL="114300" distR="114300" simplePos="0" relativeHeight="251670528" behindDoc="0" locked="0" layoutInCell="1" allowOverlap="1" wp14:anchorId="27AB6F00" wp14:editId="46E0E33D">
                <wp:simplePos x="0" y="0"/>
                <wp:positionH relativeFrom="column">
                  <wp:posOffset>1824990</wp:posOffset>
                </wp:positionH>
                <wp:positionV relativeFrom="paragraph">
                  <wp:posOffset>1235710</wp:posOffset>
                </wp:positionV>
                <wp:extent cx="563245" cy="0"/>
                <wp:effectExtent l="0" t="76200" r="27305" b="95250"/>
                <wp:wrapNone/>
                <wp:docPr id="15" name="Straight Arrow Connector 14">
                  <a:extLst xmlns:a="http://schemas.openxmlformats.org/drawingml/2006/main">
                    <a:ext uri="{FF2B5EF4-FFF2-40B4-BE49-F238E27FC236}">
                      <a16:creationId xmlns:a16="http://schemas.microsoft.com/office/drawing/2014/main" id="{5E5A53F1-BA54-46C8-EEFC-E6216A4EDBC7}"/>
                    </a:ext>
                  </a:extLst>
                </wp:docPr>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FCEBF8" id="_x0000_t32" coordsize="21600,21600" o:spt="32" o:oned="t" path="m,l21600,21600e" filled="f">
                <v:path arrowok="t" fillok="f" o:connecttype="none"/>
                <o:lock v:ext="edit" shapetype="t"/>
              </v:shapetype>
              <v:shape id="Straight Arrow Connector 14" o:spid="_x0000_s1026" type="#_x0000_t32" style="position:absolute;margin-left:143.7pt;margin-top:97.3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71552" behindDoc="0" locked="0" layoutInCell="1" allowOverlap="1" wp14:anchorId="594E59D2" wp14:editId="67A8841B">
                <wp:simplePos x="0" y="0"/>
                <wp:positionH relativeFrom="column">
                  <wp:posOffset>1802765</wp:posOffset>
                </wp:positionH>
                <wp:positionV relativeFrom="paragraph">
                  <wp:posOffset>2245360</wp:posOffset>
                </wp:positionV>
                <wp:extent cx="563245" cy="0"/>
                <wp:effectExtent l="0" t="76200" r="27305" b="95250"/>
                <wp:wrapNone/>
                <wp:docPr id="16" name="Straight Arrow Connector 15">
                  <a:extLst xmlns:a="http://schemas.openxmlformats.org/drawingml/2006/main">
                    <a:ext uri="{FF2B5EF4-FFF2-40B4-BE49-F238E27FC236}">
                      <a16:creationId xmlns:a16="http://schemas.microsoft.com/office/drawing/2014/main" id="{ED1DD02D-7ACF-7E56-27F1-FF63DDFAB2F6}"/>
                    </a:ext>
                  </a:extLst>
                </wp:docPr>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5502D" id="Straight Arrow Connector 15" o:spid="_x0000_s1026" type="#_x0000_t32" style="position:absolute;margin-left:141.95pt;margin-top:176.8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72576" behindDoc="0" locked="0" layoutInCell="1" allowOverlap="1" wp14:anchorId="6E311065" wp14:editId="728EB451">
                <wp:simplePos x="0" y="0"/>
                <wp:positionH relativeFrom="column">
                  <wp:posOffset>1802765</wp:posOffset>
                </wp:positionH>
                <wp:positionV relativeFrom="paragraph">
                  <wp:posOffset>3186430</wp:posOffset>
                </wp:positionV>
                <wp:extent cx="563245" cy="0"/>
                <wp:effectExtent l="0" t="76200" r="27305" b="95250"/>
                <wp:wrapNone/>
                <wp:docPr id="17" name="Straight Arrow Connector 16">
                  <a:extLst xmlns:a="http://schemas.openxmlformats.org/drawingml/2006/main">
                    <a:ext uri="{FF2B5EF4-FFF2-40B4-BE49-F238E27FC236}">
                      <a16:creationId xmlns:a16="http://schemas.microsoft.com/office/drawing/2014/main" id="{248B07C8-94AD-0640-06C3-E18EC57D40C1}"/>
                    </a:ext>
                  </a:extLst>
                </wp:docPr>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2F096" id="Straight Arrow Connector 16" o:spid="_x0000_s1026" type="#_x0000_t32" style="position:absolute;margin-left:141.95pt;margin-top:250.9pt;width:44.3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73600" behindDoc="0" locked="0" layoutInCell="1" allowOverlap="1" wp14:anchorId="4DEE96C4" wp14:editId="4425A098">
                <wp:simplePos x="0" y="0"/>
                <wp:positionH relativeFrom="column">
                  <wp:posOffset>1802765</wp:posOffset>
                </wp:positionH>
                <wp:positionV relativeFrom="paragraph">
                  <wp:posOffset>4007485</wp:posOffset>
                </wp:positionV>
                <wp:extent cx="563245" cy="0"/>
                <wp:effectExtent l="0" t="76200" r="27305" b="95250"/>
                <wp:wrapNone/>
                <wp:docPr id="18" name="Straight Arrow Connector 17">
                  <a:extLst xmlns:a="http://schemas.openxmlformats.org/drawingml/2006/main">
                    <a:ext uri="{FF2B5EF4-FFF2-40B4-BE49-F238E27FC236}">
                      <a16:creationId xmlns:a16="http://schemas.microsoft.com/office/drawing/2014/main" id="{BD4A2CF0-F175-402C-B35D-F6F062467626}"/>
                    </a:ext>
                  </a:extLst>
                </wp:docPr>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94C13" id="Straight Arrow Connector 17" o:spid="_x0000_s1026" type="#_x0000_t32" style="position:absolute;margin-left:141.95pt;margin-top:315.55pt;width:44.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74624" behindDoc="0" locked="0" layoutInCell="1" allowOverlap="1" wp14:anchorId="7EDB5C6C" wp14:editId="76C379D4">
                <wp:simplePos x="0" y="0"/>
                <wp:positionH relativeFrom="column">
                  <wp:posOffset>-76835</wp:posOffset>
                </wp:positionH>
                <wp:positionV relativeFrom="paragraph">
                  <wp:posOffset>413385</wp:posOffset>
                </wp:positionV>
                <wp:extent cx="4344670" cy="263525"/>
                <wp:effectExtent l="0" t="0" r="17780" b="22225"/>
                <wp:wrapNone/>
                <wp:docPr id="19" name="Flowchart: Alternate Process 29">
                  <a:extLst xmlns:a="http://schemas.openxmlformats.org/drawingml/2006/main">
                    <a:ext uri="{FF2B5EF4-FFF2-40B4-BE49-F238E27FC236}">
                      <a16:creationId xmlns:a16="http://schemas.microsoft.com/office/drawing/2014/main" id="{D15968C6-2525-0D33-1901-BFFE2FA968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4670" cy="263525"/>
                        </a:xfrm>
                        <a:prstGeom prst="flowChartAlternateProcess">
                          <a:avLst/>
                        </a:prstGeom>
                        <a:solidFill>
                          <a:srgbClr val="FFC000"/>
                        </a:solidFill>
                        <a:ln w="12700">
                          <a:solidFill>
                            <a:srgbClr val="7F5F00"/>
                          </a:solidFill>
                          <a:miter lim="800000"/>
                          <a:headEnd/>
                          <a:tailEnd/>
                        </a:ln>
                      </wps:spPr>
                      <wps:txbx>
                        <w:txbxContent>
                          <w:p w14:paraId="5CE93477"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Identification of studies via databases</w:t>
                            </w:r>
                          </w:p>
                        </w:txbxContent>
                      </wps:txbx>
                      <wps:bodyPr vert="horz" wrap="square" lIns="91440" tIns="45720" rIns="91440" bIns="45720" numCol="1" anchor="ctr" anchorCtr="0" compatLnSpc="1">
                        <a:prstTxWarp prst="textNoShape">
                          <a:avLst/>
                        </a:prstTxWarp>
                      </wps:bodyPr>
                    </wps:wsp>
                  </a:graphicData>
                </a:graphic>
              </wp:anchor>
            </w:drawing>
          </mc:Choice>
          <mc:Fallback>
            <w:pict>
              <v:shapetype w14:anchorId="7EDB5C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8" type="#_x0000_t176" style="position:absolute;margin-left:-6.05pt;margin-top:32.55pt;width:342.1pt;height:2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" fillcolor="#ffc000" strokecolor="#7f5f00" strokeweight="1pt">
                <v:textbox>
                  <w:txbxContent>
                    <w:p w14:paraId="5CE93477"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Identification of studies via databases</w:t>
                      </w:r>
                    </w:p>
                  </w:txbxContent>
                </v:textbox>
              </v:shape>
            </w:pict>
          </mc:Fallback>
        </mc:AlternateContent>
      </w:r>
      <w:r w:rsidRPr="00ED0B2A">
        <w:rPr>
          <w:noProof/>
        </w:rPr>
        <mc:AlternateContent>
          <mc:Choice Requires="wps">
            <w:drawing>
              <wp:anchor distT="0" distB="0" distL="114300" distR="114300" simplePos="0" relativeHeight="251675648" behindDoc="0" locked="0" layoutInCell="1" allowOverlap="1" wp14:anchorId="780A49C3" wp14:editId="64F71A94">
                <wp:simplePos x="0" y="0"/>
                <wp:positionH relativeFrom="column">
                  <wp:posOffset>4620895</wp:posOffset>
                </wp:positionH>
                <wp:positionV relativeFrom="paragraph">
                  <wp:posOffset>413385</wp:posOffset>
                </wp:positionV>
                <wp:extent cx="4206875" cy="263525"/>
                <wp:effectExtent l="0" t="0" r="22225" b="22225"/>
                <wp:wrapNone/>
                <wp:docPr id="20" name="Flowchart: Alternate Process 30">
                  <a:extLst xmlns:a="http://schemas.openxmlformats.org/drawingml/2006/main">
                    <a:ext uri="{FF2B5EF4-FFF2-40B4-BE49-F238E27FC236}">
                      <a16:creationId xmlns:a16="http://schemas.microsoft.com/office/drawing/2014/main" id="{5FCC86CA-2419-30DF-3F8F-4EC3A2FD1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875" cy="263525"/>
                        </a:xfrm>
                        <a:prstGeom prst="flowChartAlternateProcess">
                          <a:avLst/>
                        </a:prstGeom>
                        <a:solidFill>
                          <a:srgbClr val="FFC000"/>
                        </a:solidFill>
                        <a:ln w="12700">
                          <a:solidFill>
                            <a:srgbClr val="7F5F00"/>
                          </a:solidFill>
                          <a:miter lim="800000"/>
                          <a:headEnd/>
                          <a:tailEnd/>
                        </a:ln>
                      </wps:spPr>
                      <wps:txbx>
                        <w:txbxContent>
                          <w:p w14:paraId="6E848182"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Identification of studies via other methods</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80A49C3" id="Flowchart: Alternate Process 30" o:spid="_x0000_s1039" type="#_x0000_t176" style="position:absolute;margin-left:363.85pt;margin-top:32.55pt;width:331.25pt;height:2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" fillcolor="#ffc000" strokecolor="#7f5f00" strokeweight="1pt">
                <v:textbox>
                  <w:txbxContent>
                    <w:p w14:paraId="6E848182"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Identification of studies via other methods</w:t>
                      </w:r>
                    </w:p>
                  </w:txbxContent>
                </v:textbox>
              </v:shape>
            </w:pict>
          </mc:Fallback>
        </mc:AlternateContent>
      </w:r>
      <w:r w:rsidRPr="00ED0B2A">
        <w:rPr>
          <w:noProof/>
        </w:rPr>
        <mc:AlternateContent>
          <mc:Choice Requires="wps">
            <w:drawing>
              <wp:anchor distT="0" distB="0" distL="114300" distR="114300" simplePos="0" relativeHeight="251676672" behindDoc="0" locked="0" layoutInCell="1" allowOverlap="1" wp14:anchorId="0CF8DBFD" wp14:editId="06898670">
                <wp:simplePos x="0" y="0"/>
                <wp:positionH relativeFrom="column">
                  <wp:posOffset>-946785</wp:posOffset>
                </wp:positionH>
                <wp:positionV relativeFrom="paragraph">
                  <wp:posOffset>1032510</wp:posOffset>
                </wp:positionV>
                <wp:extent cx="934720" cy="263525"/>
                <wp:effectExtent l="0" t="7303" r="10478" b="10477"/>
                <wp:wrapNone/>
                <wp:docPr id="21" name="Flowchart: Alternate Process 31">
                  <a:extLst xmlns:a="http://schemas.openxmlformats.org/drawingml/2006/main">
                    <a:ext uri="{FF2B5EF4-FFF2-40B4-BE49-F238E27FC236}">
                      <a16:creationId xmlns:a16="http://schemas.microsoft.com/office/drawing/2014/main" id="{2496DF40-459F-24D1-CB6C-4400C93CC9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34720" cy="263525"/>
                        </a:xfrm>
                        <a:prstGeom prst="flowChartAlternateProcess">
                          <a:avLst/>
                        </a:prstGeom>
                        <a:solidFill>
                          <a:srgbClr val="9CC2E5"/>
                        </a:solidFill>
                        <a:ln w="12700">
                          <a:solidFill>
                            <a:srgbClr val="000000"/>
                          </a:solidFill>
                          <a:miter lim="800000"/>
                          <a:headEnd/>
                          <a:tailEnd/>
                        </a:ln>
                      </wps:spPr>
                      <wps:txbx>
                        <w:txbxContent>
                          <w:p w14:paraId="20108A1B"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Identification</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0CF8DBFD" id="Flowchart: Alternate Process 31" o:spid="_x0000_s1040" type="#_x0000_t176" style="position:absolute;margin-left:-74.55pt;margin-top:81.3pt;width:73.6pt;height:20.7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" fillcolor="#9cc2e5" strokeweight="1pt">
                <v:textbox>
                  <w:txbxContent>
                    <w:p w14:paraId="20108A1B"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Identification</w:t>
                      </w:r>
                    </w:p>
                  </w:txbxContent>
                </v:textbox>
              </v:shape>
            </w:pict>
          </mc:Fallback>
        </mc:AlternateContent>
      </w:r>
      <w:r w:rsidRPr="00ED0B2A">
        <w:rPr>
          <w:noProof/>
        </w:rPr>
        <mc:AlternateContent>
          <mc:Choice Requires="wps">
            <w:drawing>
              <wp:anchor distT="0" distB="0" distL="114300" distR="114300" simplePos="0" relativeHeight="251677696" behindDoc="0" locked="0" layoutInCell="1" allowOverlap="1" wp14:anchorId="51469C73" wp14:editId="5FB0390D">
                <wp:simplePos x="0" y="0"/>
                <wp:positionH relativeFrom="column">
                  <wp:posOffset>-1591945</wp:posOffset>
                </wp:positionH>
                <wp:positionV relativeFrom="paragraph">
                  <wp:posOffset>2846070</wp:posOffset>
                </wp:positionV>
                <wp:extent cx="2255520" cy="263525"/>
                <wp:effectExtent l="5397" t="0" r="16828" b="16827"/>
                <wp:wrapNone/>
                <wp:docPr id="22" name="Flowchart: Alternate Process 32">
                  <a:extLst xmlns:a="http://schemas.openxmlformats.org/drawingml/2006/main">
                    <a:ext uri="{FF2B5EF4-FFF2-40B4-BE49-F238E27FC236}">
                      <a16:creationId xmlns:a16="http://schemas.microsoft.com/office/drawing/2014/main" id="{88ACEFCE-72EF-B5D1-76FD-4371731F67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55520" cy="263525"/>
                        </a:xfrm>
                        <a:prstGeom prst="flowChartAlternateProcess">
                          <a:avLst/>
                        </a:prstGeom>
                        <a:solidFill>
                          <a:srgbClr val="9CC2E5"/>
                        </a:solidFill>
                        <a:ln w="12700">
                          <a:solidFill>
                            <a:srgbClr val="000000"/>
                          </a:solidFill>
                          <a:miter lim="800000"/>
                          <a:headEnd/>
                          <a:tailEnd/>
                        </a:ln>
                      </wps:spPr>
                      <wps:txbx>
                        <w:txbxContent>
                          <w:p w14:paraId="4A22889E"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Screening</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51469C73" id="Flowchart: Alternate Process 32" o:spid="_x0000_s1041" type="#_x0000_t176" style="position:absolute;margin-left:-125.35pt;margin-top:224.1pt;width:177.6pt;height:20.7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" fillcolor="#9cc2e5" strokeweight="1pt">
                <v:textbox>
                  <w:txbxContent>
                    <w:p w14:paraId="4A22889E"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Screening</w:t>
                      </w:r>
                    </w:p>
                  </w:txbxContent>
                </v:textbox>
              </v:shape>
            </w:pict>
          </mc:Fallback>
        </mc:AlternateContent>
      </w:r>
      <w:r w:rsidRPr="00ED0B2A">
        <w:rPr>
          <w:noProof/>
        </w:rPr>
        <mc:AlternateContent>
          <mc:Choice Requires="wps">
            <w:drawing>
              <wp:anchor distT="0" distB="0" distL="114300" distR="114300" simplePos="0" relativeHeight="251678720" behindDoc="0" locked="0" layoutInCell="1" allowOverlap="1" wp14:anchorId="44535EF9" wp14:editId="50837F1C">
                <wp:simplePos x="0" y="0"/>
                <wp:positionH relativeFrom="column">
                  <wp:posOffset>-828675</wp:posOffset>
                </wp:positionH>
                <wp:positionV relativeFrom="paragraph">
                  <wp:posOffset>4465320</wp:posOffset>
                </wp:positionV>
                <wp:extent cx="704850" cy="263525"/>
                <wp:effectExtent l="0" t="7938" r="11113" b="11112"/>
                <wp:wrapNone/>
                <wp:docPr id="23" name="Flowchart: Alternate Process 33">
                  <a:extLst xmlns:a="http://schemas.openxmlformats.org/drawingml/2006/main">
                    <a:ext uri="{FF2B5EF4-FFF2-40B4-BE49-F238E27FC236}">
                      <a16:creationId xmlns:a16="http://schemas.microsoft.com/office/drawing/2014/main" id="{7AE40571-C6C2-F913-FFE8-8CC98ABD9A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263525"/>
                        </a:xfrm>
                        <a:prstGeom prst="flowChartAlternateProcess">
                          <a:avLst/>
                        </a:prstGeom>
                        <a:solidFill>
                          <a:srgbClr val="9CC2E5"/>
                        </a:solidFill>
                        <a:ln w="12700">
                          <a:solidFill>
                            <a:srgbClr val="000000"/>
                          </a:solidFill>
                          <a:miter lim="800000"/>
                          <a:headEnd/>
                          <a:tailEnd/>
                        </a:ln>
                      </wps:spPr>
                      <wps:txbx>
                        <w:txbxContent>
                          <w:p w14:paraId="0CEFDF99"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Included</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44535EF9" id="Flowchart: Alternate Process 33" o:spid="_x0000_s1042" type="#_x0000_t176" style="position:absolute;margin-left:-65.25pt;margin-top:351.6pt;width:55.5pt;height:20.7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" fillcolor="#9cc2e5" strokeweight="1pt">
                <v:textbox>
                  <w:txbxContent>
                    <w:p w14:paraId="0CEFDF99" w14:textId="77777777" w:rsidR="00ED0B2A" w:rsidRDefault="00ED0B2A" w:rsidP="00ED0B2A">
                      <w:pPr>
                        <w:kinsoku w:val="0"/>
                        <w:overflowPunct w:val="0"/>
                        <w:jc w:val="center"/>
                        <w:textAlignment w:val="baseline"/>
                        <w:rPr>
                          <w:rFonts w:ascii="Arial" w:eastAsia="Calibri" w:hAnsi="Arial" w:cs="Arial"/>
                          <w:b/>
                          <w:bCs/>
                          <w:color w:val="000000"/>
                          <w:kern w:val="24"/>
                          <w:sz w:val="18"/>
                          <w:szCs w:val="18"/>
                          <w:lang w:val="en-AU"/>
                          <w14:ligatures w14:val="none"/>
                        </w:rPr>
                      </w:pPr>
                      <w:r>
                        <w:rPr>
                          <w:rFonts w:ascii="Arial" w:eastAsia="Calibri" w:hAnsi="Arial" w:cs="Arial"/>
                          <w:b/>
                          <w:bCs/>
                          <w:color w:val="000000"/>
                          <w:kern w:val="24"/>
                          <w:sz w:val="18"/>
                          <w:szCs w:val="18"/>
                          <w:lang w:val="en-AU"/>
                        </w:rPr>
                        <w:t>Included</w:t>
                      </w:r>
                    </w:p>
                  </w:txbxContent>
                </v:textbox>
              </v:shape>
            </w:pict>
          </mc:Fallback>
        </mc:AlternateContent>
      </w:r>
      <w:r w:rsidRPr="00ED0B2A">
        <w:rPr>
          <w:noProof/>
        </w:rPr>
        <mc:AlternateContent>
          <mc:Choice Requires="wps">
            <w:drawing>
              <wp:anchor distT="0" distB="0" distL="114300" distR="114300" simplePos="0" relativeHeight="251679744" behindDoc="0" locked="0" layoutInCell="1" allowOverlap="1" wp14:anchorId="415CF14F" wp14:editId="18AD6EE1">
                <wp:simplePos x="0" y="0"/>
                <wp:positionH relativeFrom="column">
                  <wp:posOffset>869315</wp:posOffset>
                </wp:positionH>
                <wp:positionV relativeFrom="paragraph">
                  <wp:posOffset>1583055</wp:posOffset>
                </wp:positionV>
                <wp:extent cx="0" cy="281305"/>
                <wp:effectExtent l="76200" t="0" r="57150" b="61595"/>
                <wp:wrapNone/>
                <wp:docPr id="24" name="Straight Arrow Connector 23">
                  <a:extLst xmlns:a="http://schemas.openxmlformats.org/drawingml/2006/main">
                    <a:ext uri="{FF2B5EF4-FFF2-40B4-BE49-F238E27FC236}">
                      <a16:creationId xmlns:a16="http://schemas.microsoft.com/office/drawing/2014/main" id="{156FE350-2264-5705-EE7B-04912605E9AE}"/>
                    </a:ext>
                  </a:extLst>
                </wp:docPr>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B57C7" id="Straight Arrow Connector 23" o:spid="_x0000_s1026" type="#_x0000_t32" style="position:absolute;margin-left:68.45pt;margin-top:124.65pt;width:0;height:22.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80768" behindDoc="0" locked="0" layoutInCell="1" allowOverlap="1" wp14:anchorId="5C000A3A" wp14:editId="0A7A80D7">
                <wp:simplePos x="0" y="0"/>
                <wp:positionH relativeFrom="column">
                  <wp:posOffset>869315</wp:posOffset>
                </wp:positionH>
                <wp:positionV relativeFrom="paragraph">
                  <wp:posOffset>2519680</wp:posOffset>
                </wp:positionV>
                <wp:extent cx="0" cy="281305"/>
                <wp:effectExtent l="76200" t="0" r="57150" b="61595"/>
                <wp:wrapNone/>
                <wp:docPr id="25" name="Straight Arrow Connector 24">
                  <a:extLst xmlns:a="http://schemas.openxmlformats.org/drawingml/2006/main">
                    <a:ext uri="{FF2B5EF4-FFF2-40B4-BE49-F238E27FC236}">
                      <a16:creationId xmlns:a16="http://schemas.microsoft.com/office/drawing/2014/main" id="{9402D9E9-A0D9-B1EC-8C43-A8874DE14F3F}"/>
                    </a:ext>
                  </a:extLst>
                </wp:docPr>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8C732" id="Straight Arrow Connector 24" o:spid="_x0000_s1026" type="#_x0000_t32" style="position:absolute;margin-left:68.45pt;margin-top:198.4pt;width:0;height:2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81792" behindDoc="0" locked="0" layoutInCell="1" allowOverlap="1" wp14:anchorId="5EE2CD10" wp14:editId="444AF3DF">
                <wp:simplePos x="0" y="0"/>
                <wp:positionH relativeFrom="column">
                  <wp:posOffset>899795</wp:posOffset>
                </wp:positionH>
                <wp:positionV relativeFrom="paragraph">
                  <wp:posOffset>3364865</wp:posOffset>
                </wp:positionV>
                <wp:extent cx="0" cy="281305"/>
                <wp:effectExtent l="76200" t="0" r="57150" b="61595"/>
                <wp:wrapNone/>
                <wp:docPr id="26" name="Straight Arrow Connector 25">
                  <a:extLst xmlns:a="http://schemas.openxmlformats.org/drawingml/2006/main">
                    <a:ext uri="{FF2B5EF4-FFF2-40B4-BE49-F238E27FC236}">
                      <a16:creationId xmlns:a16="http://schemas.microsoft.com/office/drawing/2014/main" id="{3C9A0AF5-C854-D25F-2FF9-01648C7EE6F0}"/>
                    </a:ext>
                  </a:extLst>
                </wp:docPr>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C110D" id="Straight Arrow Connector 25" o:spid="_x0000_s1026" type="#_x0000_t32" style="position:absolute;margin-left:70.85pt;margin-top:264.95pt;width:0;height:22.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82816" behindDoc="0" locked="0" layoutInCell="1" allowOverlap="1" wp14:anchorId="1B2765CB" wp14:editId="55B60E2F">
                <wp:simplePos x="0" y="0"/>
                <wp:positionH relativeFrom="column">
                  <wp:posOffset>1824990</wp:posOffset>
                </wp:positionH>
                <wp:positionV relativeFrom="paragraph">
                  <wp:posOffset>3726815</wp:posOffset>
                </wp:positionV>
                <wp:extent cx="4561840" cy="1050925"/>
                <wp:effectExtent l="38100" t="0" r="10160" b="92075"/>
                <wp:wrapNone/>
                <wp:docPr id="27" name="Connector: Elbow 26">
                  <a:extLst xmlns:a="http://schemas.openxmlformats.org/drawingml/2006/main">
                    <a:ext uri="{FF2B5EF4-FFF2-40B4-BE49-F238E27FC236}">
                      <a16:creationId xmlns:a16="http://schemas.microsoft.com/office/drawing/2014/main" id="{2BAF3E16-CC19-ADD6-90AE-5FC228362E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4561840" cy="1050925"/>
                        </a:xfrm>
                        <a:prstGeom prst="bentConnector3">
                          <a:avLst>
                            <a:gd name="adj1" fmla="val 168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52BC5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143.7pt;margin-top:293.45pt;width:359.2pt;height:82.75pt;rotation:180;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" adj="3642" strokecolor="black [3213]" strokeweight=".5pt">
                <v:stroke endarrow="block"/>
                <o:lock v:ext="edit" shapetype="f"/>
              </v:shape>
            </w:pict>
          </mc:Fallback>
        </mc:AlternateContent>
      </w:r>
      <w:r w:rsidRPr="00ED0B2A">
        <w:rPr>
          <w:noProof/>
        </w:rPr>
        <mc:AlternateContent>
          <mc:Choice Requires="wps">
            <w:drawing>
              <wp:anchor distT="0" distB="0" distL="114300" distR="114300" simplePos="0" relativeHeight="251683840" behindDoc="0" locked="0" layoutInCell="1" allowOverlap="1" wp14:anchorId="26906193" wp14:editId="4EEC2E39">
                <wp:simplePos x="0" y="0"/>
                <wp:positionH relativeFrom="column">
                  <wp:posOffset>853440</wp:posOffset>
                </wp:positionH>
                <wp:positionV relativeFrom="paragraph">
                  <wp:posOffset>4261485</wp:posOffset>
                </wp:positionV>
                <wp:extent cx="0" cy="287655"/>
                <wp:effectExtent l="76200" t="0" r="57150" b="55245"/>
                <wp:wrapNone/>
                <wp:docPr id="28" name="Straight Arrow Connector 27">
                  <a:extLst xmlns:a="http://schemas.openxmlformats.org/drawingml/2006/main">
                    <a:ext uri="{FF2B5EF4-FFF2-40B4-BE49-F238E27FC236}">
                      <a16:creationId xmlns:a16="http://schemas.microsoft.com/office/drawing/2014/main" id="{683AB39A-2E4F-D01E-B266-19DB58C59E54}"/>
                    </a:ext>
                  </a:extLst>
                </wp:docPr>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7B933" id="Straight Arrow Connector 27" o:spid="_x0000_s1026" type="#_x0000_t32" style="position:absolute;margin-left:67.2pt;margin-top:335.55pt;width:0;height:22.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84864" behindDoc="0" locked="0" layoutInCell="1" allowOverlap="1" wp14:anchorId="5EDC87D4" wp14:editId="2F89A784">
                <wp:simplePos x="0" y="0"/>
                <wp:positionH relativeFrom="column">
                  <wp:posOffset>4627245</wp:posOffset>
                </wp:positionH>
                <wp:positionV relativeFrom="paragraph">
                  <wp:posOffset>2404110</wp:posOffset>
                </wp:positionV>
                <wp:extent cx="1887220" cy="527050"/>
                <wp:effectExtent l="0" t="0" r="17780" b="25400"/>
                <wp:wrapNone/>
                <wp:docPr id="29" name="Rectangle 7">
                  <a:extLst xmlns:a="http://schemas.openxmlformats.org/drawingml/2006/main">
                    <a:ext uri="{FF2B5EF4-FFF2-40B4-BE49-F238E27FC236}">
                      <a16:creationId xmlns:a16="http://schemas.microsoft.com/office/drawing/2014/main" id="{092AE7CF-CF58-421E-F638-5DB144A30D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27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446C1A"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sought for retrieval</w:t>
                            </w:r>
                          </w:p>
                          <w:p w14:paraId="18F4198F"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12)</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EDC87D4" id="Rectangle 7" o:spid="_x0000_s1043" style="position:absolute;margin-left:364.35pt;margin-top:189.3pt;width:148.6pt;height:4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" filled="f" strokeweight="1pt">
                <v:textbox>
                  <w:txbxContent>
                    <w:p w14:paraId="61446C1A"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sought for retrieval</w:t>
                      </w:r>
                    </w:p>
                    <w:p w14:paraId="18F4198F"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12)</w:t>
                      </w:r>
                    </w:p>
                  </w:txbxContent>
                </v:textbox>
              </v:rect>
            </w:pict>
          </mc:Fallback>
        </mc:AlternateContent>
      </w:r>
      <w:r w:rsidRPr="00ED0B2A">
        <w:rPr>
          <w:noProof/>
        </w:rPr>
        <mc:AlternateContent>
          <mc:Choice Requires="wps">
            <w:drawing>
              <wp:anchor distT="0" distB="0" distL="114300" distR="114300" simplePos="0" relativeHeight="251685888" behindDoc="0" locked="0" layoutInCell="1" allowOverlap="1" wp14:anchorId="1F1517CF" wp14:editId="7FE5D783">
                <wp:simplePos x="0" y="0"/>
                <wp:positionH relativeFrom="column">
                  <wp:posOffset>7078345</wp:posOffset>
                </wp:positionH>
                <wp:positionV relativeFrom="paragraph">
                  <wp:posOffset>2408555</wp:posOffset>
                </wp:positionV>
                <wp:extent cx="1279525" cy="518795"/>
                <wp:effectExtent l="0" t="0" r="15875" b="14605"/>
                <wp:wrapNone/>
                <wp:docPr id="30" name="Rectangle 20">
                  <a:extLst xmlns:a="http://schemas.openxmlformats.org/drawingml/2006/main">
                    <a:ext uri="{FF2B5EF4-FFF2-40B4-BE49-F238E27FC236}">
                      <a16:creationId xmlns:a16="http://schemas.microsoft.com/office/drawing/2014/main" id="{D09A9FC1-B018-7F87-1778-799F86D1FC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518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FDA04"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not retrieved</w:t>
                            </w:r>
                          </w:p>
                          <w:p w14:paraId="2CDBBDF2"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0)</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F1517CF" id="Rectangle 20" o:spid="_x0000_s1044" style="position:absolute;margin-left:557.35pt;margin-top:189.65pt;width:100.75pt;height:40.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" filled="f" strokeweight="1pt">
                <v:textbox>
                  <w:txbxContent>
                    <w:p w14:paraId="7D7FDA04"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Reports not retrieved</w:t>
                      </w:r>
                    </w:p>
                    <w:p w14:paraId="2CDBBDF2"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0)</w:t>
                      </w:r>
                    </w:p>
                  </w:txbxContent>
                </v:textbox>
              </v:rect>
            </w:pict>
          </mc:Fallback>
        </mc:AlternateContent>
      </w:r>
      <w:r w:rsidRPr="00ED0B2A">
        <w:rPr>
          <w:noProof/>
        </w:rPr>
        <mc:AlternateContent>
          <mc:Choice Requires="wps">
            <w:drawing>
              <wp:anchor distT="0" distB="0" distL="114300" distR="114300" simplePos="0" relativeHeight="251686912" behindDoc="0" locked="0" layoutInCell="1" allowOverlap="1" wp14:anchorId="1BDF6EA2" wp14:editId="590A6C33">
                <wp:simplePos x="0" y="0"/>
                <wp:positionH relativeFrom="column">
                  <wp:posOffset>6515100</wp:posOffset>
                </wp:positionH>
                <wp:positionV relativeFrom="paragraph">
                  <wp:posOffset>2727960</wp:posOffset>
                </wp:positionV>
                <wp:extent cx="563245" cy="0"/>
                <wp:effectExtent l="0" t="76200" r="27305" b="95250"/>
                <wp:wrapNone/>
                <wp:docPr id="31" name="Straight Arrow Connector 30">
                  <a:extLst xmlns:a="http://schemas.openxmlformats.org/drawingml/2006/main">
                    <a:ext uri="{FF2B5EF4-FFF2-40B4-BE49-F238E27FC236}">
                      <a16:creationId xmlns:a16="http://schemas.microsoft.com/office/drawing/2014/main" id="{683AC906-0452-E91D-CA13-3BEEE869BC15}"/>
                    </a:ext>
                  </a:extLst>
                </wp:docPr>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D02EC" id="Straight Arrow Connector 30" o:spid="_x0000_s1026" type="#_x0000_t32" style="position:absolute;margin-left:513pt;margin-top:214.8pt;width:44.3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87936" behindDoc="0" locked="0" layoutInCell="1" allowOverlap="1" wp14:anchorId="5D2239DE" wp14:editId="19792EF0">
                <wp:simplePos x="0" y="0"/>
                <wp:positionH relativeFrom="column">
                  <wp:posOffset>5617210</wp:posOffset>
                </wp:positionH>
                <wp:positionV relativeFrom="paragraph">
                  <wp:posOffset>2945765</wp:posOffset>
                </wp:positionV>
                <wp:extent cx="0" cy="281305"/>
                <wp:effectExtent l="76200" t="0" r="57150" b="61595"/>
                <wp:wrapNone/>
                <wp:docPr id="32" name="Straight Arrow Connector 31">
                  <a:extLst xmlns:a="http://schemas.openxmlformats.org/drawingml/2006/main">
                    <a:ext uri="{FF2B5EF4-FFF2-40B4-BE49-F238E27FC236}">
                      <a16:creationId xmlns:a16="http://schemas.microsoft.com/office/drawing/2014/main" id="{460AAE28-535E-1354-FA63-A9B7241DA2CF}"/>
                    </a:ext>
                  </a:extLst>
                </wp:docPr>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5D9F4" id="Straight Arrow Connector 31" o:spid="_x0000_s1026" type="#_x0000_t32" style="position:absolute;margin-left:442.3pt;margin-top:231.95pt;width:0;height:22.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" strokecolor="black [3213]" strokeweight=".5pt">
                <v:stroke endarrow="block" joinstyle="miter"/>
              </v:shape>
            </w:pict>
          </mc:Fallback>
        </mc:AlternateContent>
      </w:r>
      <w:r w:rsidRPr="00ED0B2A">
        <w:rPr>
          <w:noProof/>
        </w:rPr>
        <mc:AlternateContent>
          <mc:Choice Requires="wps">
            <w:drawing>
              <wp:anchor distT="0" distB="0" distL="114300" distR="114300" simplePos="0" relativeHeight="251688960" behindDoc="0" locked="0" layoutInCell="1" allowOverlap="1" wp14:anchorId="407E7A9B" wp14:editId="3551AD7C">
                <wp:simplePos x="0" y="0"/>
                <wp:positionH relativeFrom="column">
                  <wp:posOffset>5608320</wp:posOffset>
                </wp:positionH>
                <wp:positionV relativeFrom="paragraph">
                  <wp:posOffset>1583055</wp:posOffset>
                </wp:positionV>
                <wp:extent cx="8255" cy="788670"/>
                <wp:effectExtent l="76200" t="0" r="67945" b="49530"/>
                <wp:wrapNone/>
                <wp:docPr id="33" name="Straight Arrow Connector 32">
                  <a:extLst xmlns:a="http://schemas.openxmlformats.org/drawingml/2006/main">
                    <a:ext uri="{FF2B5EF4-FFF2-40B4-BE49-F238E27FC236}">
                      <a16:creationId xmlns:a16="http://schemas.microsoft.com/office/drawing/2014/main" id="{974A3CFA-6D89-58B6-FC09-2C1508F1F9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788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8F2CD5" id="Straight Arrow Connector 32" o:spid="_x0000_s1026" type="#_x0000_t32" style="position:absolute;margin-left:441.6pt;margin-top:124.65pt;width:.65pt;height:62.1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" strokecolor="black [3213]" strokeweight=".5pt">
                <v:stroke endarrow="block" joinstyle="miter"/>
                <o:lock v:ext="edit" shapetype="f"/>
              </v:shape>
            </w:pict>
          </mc:Fallback>
        </mc:AlternateContent>
      </w:r>
      <w:r w:rsidRPr="00ED0B2A">
        <w:rPr>
          <w:noProof/>
        </w:rPr>
        <mc:AlternateContent>
          <mc:Choice Requires="wps">
            <w:drawing>
              <wp:anchor distT="0" distB="0" distL="114300" distR="114300" simplePos="0" relativeHeight="251689984" behindDoc="0" locked="0" layoutInCell="1" allowOverlap="1" wp14:anchorId="5A85BCFC" wp14:editId="4CE62CCE">
                <wp:simplePos x="0" y="0"/>
                <wp:positionH relativeFrom="column">
                  <wp:posOffset>6939915</wp:posOffset>
                </wp:positionH>
                <wp:positionV relativeFrom="paragraph">
                  <wp:posOffset>900430</wp:posOffset>
                </wp:positionV>
                <wp:extent cx="1887220" cy="504825"/>
                <wp:effectExtent l="0" t="0" r="17780" b="28575"/>
                <wp:wrapNone/>
                <wp:docPr id="39" name="Rectangle 4">
                  <a:extLst xmlns:a="http://schemas.openxmlformats.org/drawingml/2006/main">
                    <a:ext uri="{FF2B5EF4-FFF2-40B4-BE49-F238E27FC236}">
                      <a16:creationId xmlns:a16="http://schemas.microsoft.com/office/drawing/2014/main" id="{1EFEA3D9-F875-1DE3-9CB8-A24571F5BD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504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4C9CA"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excluded</w:t>
                            </w:r>
                          </w:p>
                          <w:p w14:paraId="4D7E20C6"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864)</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A85BCFC" id="_x0000_s1045" style="position:absolute;margin-left:546.45pt;margin-top:70.9pt;width:148.6pt;height:39.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" filled="f" strokeweight="1pt">
                <v:textbox>
                  <w:txbxContent>
                    <w:p w14:paraId="39C4C9CA" w14:textId="77777777" w:rsidR="00ED0B2A" w:rsidRDefault="00ED0B2A" w:rsidP="00ED0B2A">
                      <w:pPr>
                        <w:kinsoku w:val="0"/>
                        <w:overflowPunct w:val="0"/>
                        <w:textAlignment w:val="baseline"/>
                        <w:rPr>
                          <w:rFonts w:ascii="Arial" w:eastAsia="Calibri" w:hAnsi="Arial" w:cs="Arial"/>
                          <w:color w:val="000000"/>
                          <w:kern w:val="24"/>
                          <w:sz w:val="18"/>
                          <w:szCs w:val="18"/>
                          <w:lang w:val="en-AU"/>
                          <w14:ligatures w14:val="none"/>
                        </w:rPr>
                      </w:pPr>
                      <w:r>
                        <w:rPr>
                          <w:rFonts w:ascii="Arial" w:eastAsia="Calibri" w:hAnsi="Arial" w:cs="Arial"/>
                          <w:color w:val="000000"/>
                          <w:kern w:val="24"/>
                          <w:sz w:val="18"/>
                          <w:szCs w:val="18"/>
                          <w:lang w:val="en-AU"/>
                        </w:rPr>
                        <w:t>Records excluded</w:t>
                      </w:r>
                    </w:p>
                    <w:p w14:paraId="4D7E20C6" w14:textId="77777777" w:rsidR="00ED0B2A" w:rsidRDefault="00ED0B2A" w:rsidP="00ED0B2A">
                      <w:pPr>
                        <w:kinsoku w:val="0"/>
                        <w:overflowPunct w:val="0"/>
                        <w:textAlignment w:val="baseline"/>
                        <w:rPr>
                          <w:rFonts w:ascii="Arial" w:eastAsia="Calibri" w:hAnsi="Arial" w:cs="Arial"/>
                          <w:color w:val="000000"/>
                          <w:kern w:val="24"/>
                          <w:sz w:val="18"/>
                          <w:szCs w:val="18"/>
                          <w:lang w:val="en-AU"/>
                        </w:rPr>
                      </w:pPr>
                      <w:r>
                        <w:rPr>
                          <w:rFonts w:ascii="Arial" w:eastAsia="Calibri" w:hAnsi="Arial" w:cs="Arial"/>
                          <w:color w:val="000000"/>
                          <w:kern w:val="24"/>
                          <w:sz w:val="18"/>
                          <w:szCs w:val="18"/>
                          <w:lang w:val="en-AU"/>
                        </w:rPr>
                        <w:t>(n = 864)</w:t>
                      </w:r>
                    </w:p>
                  </w:txbxContent>
                </v:textbox>
              </v:rect>
            </w:pict>
          </mc:Fallback>
        </mc:AlternateContent>
      </w:r>
      <w:r w:rsidRPr="00ED0B2A">
        <w:rPr>
          <w:noProof/>
        </w:rPr>
        <mc:AlternateContent>
          <mc:Choice Requires="wps">
            <w:drawing>
              <wp:anchor distT="0" distB="0" distL="114300" distR="114300" simplePos="0" relativeHeight="251691008" behindDoc="0" locked="0" layoutInCell="1" allowOverlap="1" wp14:anchorId="15C1084D" wp14:editId="7535A38F">
                <wp:simplePos x="0" y="0"/>
                <wp:positionH relativeFrom="column">
                  <wp:posOffset>6500495</wp:posOffset>
                </wp:positionH>
                <wp:positionV relativeFrom="paragraph">
                  <wp:posOffset>1229360</wp:posOffset>
                </wp:positionV>
                <wp:extent cx="439420" cy="635"/>
                <wp:effectExtent l="0" t="76200" r="17780" b="94615"/>
                <wp:wrapNone/>
                <wp:docPr id="40" name="Straight Arrow Connector 39">
                  <a:extLst xmlns:a="http://schemas.openxmlformats.org/drawingml/2006/main">
                    <a:ext uri="{FF2B5EF4-FFF2-40B4-BE49-F238E27FC236}">
                      <a16:creationId xmlns:a16="http://schemas.microsoft.com/office/drawing/2014/main" id="{B5DAE9CB-36DC-DFE9-5A1A-F7A15352D2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42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6CC59" id="Straight Arrow Connector 39" o:spid="_x0000_s1026" type="#_x0000_t32" style="position:absolute;margin-left:511.85pt;margin-top:96.8pt;width:34.6pt;height:.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" strokecolor="black [3213]" strokeweight=".5pt">
                <v:stroke endarrow="block" joinstyle="miter"/>
                <o:lock v:ext="edit" shapetype="f"/>
              </v:shape>
            </w:pict>
          </mc:Fallback>
        </mc:AlternateContent>
      </w:r>
      <w:r w:rsidRPr="00ED0B2A">
        <w:rPr>
          <w:noProof/>
        </w:rPr>
        <mc:AlternateContent>
          <mc:Choice Requires="wps">
            <w:drawing>
              <wp:anchor distT="0" distB="0" distL="114300" distR="114300" simplePos="0" relativeHeight="251693056" behindDoc="0" locked="0" layoutInCell="1" allowOverlap="1" wp14:anchorId="77252A5D" wp14:editId="5A8CC800">
                <wp:simplePos x="0" y="0"/>
                <wp:positionH relativeFrom="column">
                  <wp:posOffset>6525260</wp:posOffset>
                </wp:positionH>
                <wp:positionV relativeFrom="paragraph">
                  <wp:posOffset>3553777</wp:posOffset>
                </wp:positionV>
                <wp:extent cx="563245" cy="0"/>
                <wp:effectExtent l="0" t="76200" r="27305" b="95250"/>
                <wp:wrapNone/>
                <wp:docPr id="43" name="Straight Arrow Connector 42">
                  <a:extLst xmlns:a="http://schemas.openxmlformats.org/drawingml/2006/main">
                    <a:ext uri="{FF2B5EF4-FFF2-40B4-BE49-F238E27FC236}">
                      <a16:creationId xmlns:a16="http://schemas.microsoft.com/office/drawing/2014/main" id="{614856A7-BE04-08D7-7D83-E8B78E33524F}"/>
                    </a:ext>
                  </a:extLst>
                </wp:docPr>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BD310" id="Straight Arrow Connector 42" o:spid="_x0000_s1026" type="#_x0000_t32" style="position:absolute;margin-left:513.8pt;margin-top:279.8pt;width:44.3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" strokecolor="black [3213]" strokeweight=".5pt">
                <v:stroke endarrow="block" joinstyle="miter"/>
              </v:shape>
            </w:pict>
          </mc:Fallback>
        </mc:AlternateContent>
      </w:r>
    </w:p>
    <w:p w14:paraId="29DB8971" w14:textId="77777777" w:rsidR="00ED0B2A" w:rsidRPr="00ED0B2A" w:rsidRDefault="00ED0B2A" w:rsidP="00ED0B2A"/>
    <w:p w14:paraId="07A7875A" w14:textId="77777777" w:rsidR="00ED0B2A" w:rsidRPr="00ED0B2A" w:rsidRDefault="00ED0B2A" w:rsidP="00ED0B2A"/>
    <w:p w14:paraId="3FD6E512" w14:textId="77777777" w:rsidR="00ED0B2A" w:rsidRPr="00ED0B2A" w:rsidRDefault="00ED0B2A" w:rsidP="00ED0B2A"/>
    <w:p w14:paraId="620EAFFE" w14:textId="77777777" w:rsidR="00ED0B2A" w:rsidRPr="00ED0B2A" w:rsidRDefault="00ED0B2A" w:rsidP="00ED0B2A"/>
    <w:p w14:paraId="7395F5B8" w14:textId="77777777" w:rsidR="00ED0B2A" w:rsidRPr="00ED0B2A" w:rsidRDefault="00ED0B2A" w:rsidP="00ED0B2A"/>
    <w:p w14:paraId="3D56C379" w14:textId="77777777" w:rsidR="00ED0B2A" w:rsidRPr="00ED0B2A" w:rsidRDefault="00ED0B2A" w:rsidP="00ED0B2A"/>
    <w:p w14:paraId="421B1569" w14:textId="77777777" w:rsidR="00ED0B2A" w:rsidRPr="00ED0B2A" w:rsidRDefault="00ED0B2A" w:rsidP="00ED0B2A"/>
    <w:p w14:paraId="45573D9F" w14:textId="77777777" w:rsidR="00ED0B2A" w:rsidRPr="00ED0B2A" w:rsidRDefault="00ED0B2A" w:rsidP="00ED0B2A"/>
    <w:p w14:paraId="45F48062" w14:textId="77777777" w:rsidR="00ED0B2A" w:rsidRPr="00ED0B2A" w:rsidRDefault="00ED0B2A" w:rsidP="00ED0B2A"/>
    <w:p w14:paraId="7BAA91AC" w14:textId="77777777" w:rsidR="00ED0B2A" w:rsidRPr="00ED0B2A" w:rsidRDefault="00ED0B2A" w:rsidP="00ED0B2A"/>
    <w:p w14:paraId="708B423C" w14:textId="77777777" w:rsidR="00ED0B2A" w:rsidRPr="00ED0B2A" w:rsidRDefault="00ED0B2A" w:rsidP="00ED0B2A"/>
    <w:p w14:paraId="1D623145" w14:textId="77777777" w:rsidR="00ED0B2A" w:rsidRPr="00ED0B2A" w:rsidRDefault="00ED0B2A" w:rsidP="00ED0B2A"/>
    <w:p w14:paraId="7DEB5989" w14:textId="77777777" w:rsidR="00ED0B2A" w:rsidRPr="00ED0B2A" w:rsidRDefault="00ED0B2A" w:rsidP="00ED0B2A"/>
    <w:p w14:paraId="73E58546" w14:textId="77777777" w:rsidR="00ED0B2A" w:rsidRPr="00ED0B2A" w:rsidRDefault="00ED0B2A" w:rsidP="00ED0B2A"/>
    <w:p w14:paraId="1DE10052" w14:textId="77777777" w:rsidR="00ED0B2A" w:rsidRDefault="00ED0B2A" w:rsidP="00ED0B2A"/>
    <w:p w14:paraId="3DD76F0E" w14:textId="0CCC3153" w:rsidR="00ED0B2A" w:rsidRDefault="00ED0B2A">
      <w:r>
        <w:br w:type="page"/>
      </w:r>
    </w:p>
    <w:p w14:paraId="108CEA56" w14:textId="669C0494" w:rsidR="00ED0B2A" w:rsidRDefault="00ED0B2A" w:rsidP="00ED0B2A">
      <w:r>
        <w:lastRenderedPageBreak/>
        <w:t>Table 1: Risk of bias assessment (RCT)</w:t>
      </w:r>
    </w:p>
    <w:tbl>
      <w:tblPr>
        <w:tblW w:w="13700" w:type="dxa"/>
        <w:tblLook w:val="04A0" w:firstRow="1" w:lastRow="0" w:firstColumn="1" w:lastColumn="0" w:noHBand="0" w:noVBand="1"/>
      </w:tblPr>
      <w:tblGrid>
        <w:gridCol w:w="2520"/>
        <w:gridCol w:w="1840"/>
        <w:gridCol w:w="2580"/>
        <w:gridCol w:w="1960"/>
        <w:gridCol w:w="1600"/>
        <w:gridCol w:w="1840"/>
        <w:gridCol w:w="1360"/>
      </w:tblGrid>
      <w:tr w:rsidR="00ED0B2A" w:rsidRPr="00ED0B2A" w14:paraId="77937004" w14:textId="77777777" w:rsidTr="00ED0B2A">
        <w:trPr>
          <w:trHeight w:val="600"/>
        </w:trPr>
        <w:tc>
          <w:tcPr>
            <w:tcW w:w="2520" w:type="dxa"/>
            <w:tcBorders>
              <w:top w:val="nil"/>
              <w:left w:val="nil"/>
              <w:bottom w:val="nil"/>
              <w:right w:val="nil"/>
            </w:tcBorders>
            <w:shd w:val="clear" w:color="auto" w:fill="auto"/>
            <w:vAlign w:val="bottom"/>
            <w:hideMark/>
          </w:tcPr>
          <w:p w14:paraId="7326F95B"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 xml:space="preserve">Study </w:t>
            </w:r>
          </w:p>
        </w:tc>
        <w:tc>
          <w:tcPr>
            <w:tcW w:w="1840" w:type="dxa"/>
            <w:tcBorders>
              <w:top w:val="nil"/>
              <w:left w:val="nil"/>
              <w:bottom w:val="nil"/>
              <w:right w:val="nil"/>
            </w:tcBorders>
            <w:shd w:val="clear" w:color="auto" w:fill="auto"/>
            <w:vAlign w:val="bottom"/>
            <w:hideMark/>
          </w:tcPr>
          <w:p w14:paraId="3939057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 xml:space="preserve">Randomization </w:t>
            </w:r>
          </w:p>
        </w:tc>
        <w:tc>
          <w:tcPr>
            <w:tcW w:w="2580" w:type="dxa"/>
            <w:tcBorders>
              <w:top w:val="nil"/>
              <w:left w:val="nil"/>
              <w:bottom w:val="nil"/>
              <w:right w:val="nil"/>
            </w:tcBorders>
            <w:shd w:val="clear" w:color="auto" w:fill="auto"/>
            <w:vAlign w:val="bottom"/>
            <w:hideMark/>
          </w:tcPr>
          <w:p w14:paraId="5B931479"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 xml:space="preserve">Deviations from </w:t>
            </w:r>
            <w:r w:rsidRPr="00ED0B2A">
              <w:rPr>
                <w:rFonts w:ascii="Aptos Narrow" w:eastAsia="Times New Roman" w:hAnsi="Aptos Narrow" w:cs="Times New Roman"/>
                <w:b/>
                <w:bCs/>
                <w:color w:val="000000"/>
                <w:kern w:val="0"/>
                <w:sz w:val="22"/>
                <w:szCs w:val="22"/>
                <w14:ligatures w14:val="none"/>
              </w:rPr>
              <w:br/>
              <w:t>intended intervention</w:t>
            </w:r>
          </w:p>
        </w:tc>
        <w:tc>
          <w:tcPr>
            <w:tcW w:w="1960" w:type="dxa"/>
            <w:tcBorders>
              <w:top w:val="nil"/>
              <w:left w:val="nil"/>
              <w:bottom w:val="nil"/>
              <w:right w:val="nil"/>
            </w:tcBorders>
            <w:shd w:val="clear" w:color="auto" w:fill="auto"/>
            <w:vAlign w:val="bottom"/>
            <w:hideMark/>
          </w:tcPr>
          <w:p w14:paraId="34853DED"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 xml:space="preserve">Outcome data </w:t>
            </w:r>
            <w:r w:rsidRPr="00ED0B2A">
              <w:rPr>
                <w:rFonts w:ascii="Aptos Narrow" w:eastAsia="Times New Roman" w:hAnsi="Aptos Narrow" w:cs="Times New Roman"/>
                <w:b/>
                <w:bCs/>
                <w:color w:val="000000"/>
                <w:kern w:val="0"/>
                <w:sz w:val="22"/>
                <w:szCs w:val="22"/>
                <w14:ligatures w14:val="none"/>
              </w:rPr>
              <w:br/>
              <w:t>missing</w:t>
            </w:r>
          </w:p>
        </w:tc>
        <w:tc>
          <w:tcPr>
            <w:tcW w:w="1600" w:type="dxa"/>
            <w:tcBorders>
              <w:top w:val="nil"/>
              <w:left w:val="nil"/>
              <w:bottom w:val="nil"/>
              <w:right w:val="nil"/>
            </w:tcBorders>
            <w:shd w:val="clear" w:color="auto" w:fill="auto"/>
            <w:vAlign w:val="bottom"/>
            <w:hideMark/>
          </w:tcPr>
          <w:p w14:paraId="76A56A03"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Measurement of outcome</w:t>
            </w:r>
          </w:p>
        </w:tc>
        <w:tc>
          <w:tcPr>
            <w:tcW w:w="1840" w:type="dxa"/>
            <w:tcBorders>
              <w:top w:val="nil"/>
              <w:left w:val="nil"/>
              <w:bottom w:val="nil"/>
              <w:right w:val="nil"/>
            </w:tcBorders>
            <w:shd w:val="clear" w:color="auto" w:fill="auto"/>
            <w:vAlign w:val="bottom"/>
            <w:hideMark/>
          </w:tcPr>
          <w:p w14:paraId="42E0E8C7"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 xml:space="preserve">Selection of </w:t>
            </w:r>
            <w:r w:rsidRPr="00ED0B2A">
              <w:rPr>
                <w:rFonts w:ascii="Aptos Narrow" w:eastAsia="Times New Roman" w:hAnsi="Aptos Narrow" w:cs="Times New Roman"/>
                <w:b/>
                <w:bCs/>
                <w:color w:val="000000"/>
                <w:kern w:val="0"/>
                <w:sz w:val="22"/>
                <w:szCs w:val="22"/>
                <w14:ligatures w14:val="none"/>
              </w:rPr>
              <w:br/>
              <w:t>reported results</w:t>
            </w:r>
          </w:p>
        </w:tc>
        <w:tc>
          <w:tcPr>
            <w:tcW w:w="1360" w:type="dxa"/>
            <w:tcBorders>
              <w:top w:val="nil"/>
              <w:left w:val="nil"/>
              <w:bottom w:val="nil"/>
              <w:right w:val="nil"/>
            </w:tcBorders>
            <w:shd w:val="clear" w:color="auto" w:fill="auto"/>
            <w:vAlign w:val="bottom"/>
            <w:hideMark/>
          </w:tcPr>
          <w:p w14:paraId="494F058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Overall</w:t>
            </w:r>
          </w:p>
        </w:tc>
      </w:tr>
      <w:tr w:rsidR="00ED0B2A" w:rsidRPr="00ED0B2A" w14:paraId="46420AA2" w14:textId="77777777" w:rsidTr="00ED0B2A">
        <w:trPr>
          <w:trHeight w:val="300"/>
        </w:trPr>
        <w:tc>
          <w:tcPr>
            <w:tcW w:w="2520" w:type="dxa"/>
            <w:tcBorders>
              <w:top w:val="nil"/>
              <w:left w:val="nil"/>
              <w:bottom w:val="nil"/>
              <w:right w:val="nil"/>
            </w:tcBorders>
            <w:shd w:val="clear" w:color="auto" w:fill="auto"/>
            <w:noWrap/>
            <w:vAlign w:val="bottom"/>
            <w:hideMark/>
          </w:tcPr>
          <w:p w14:paraId="6E3D4C33"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Allan 2013</w:t>
            </w:r>
          </w:p>
        </w:tc>
        <w:tc>
          <w:tcPr>
            <w:tcW w:w="18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0A13F6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single" w:sz="4" w:space="0" w:color="auto"/>
              <w:left w:val="nil"/>
              <w:bottom w:val="single" w:sz="4" w:space="0" w:color="auto"/>
              <w:right w:val="single" w:sz="4" w:space="0" w:color="auto"/>
            </w:tcBorders>
            <w:shd w:val="clear" w:color="000000" w:fill="00B050"/>
            <w:vAlign w:val="center"/>
            <w:hideMark/>
          </w:tcPr>
          <w:p w14:paraId="05095A0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single" w:sz="4" w:space="0" w:color="auto"/>
              <w:left w:val="nil"/>
              <w:bottom w:val="single" w:sz="4" w:space="0" w:color="auto"/>
              <w:right w:val="single" w:sz="4" w:space="0" w:color="auto"/>
            </w:tcBorders>
            <w:shd w:val="clear" w:color="000000" w:fill="00B050"/>
            <w:vAlign w:val="center"/>
            <w:hideMark/>
          </w:tcPr>
          <w:p w14:paraId="52CEDC8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single" w:sz="4" w:space="0" w:color="auto"/>
              <w:left w:val="nil"/>
              <w:bottom w:val="single" w:sz="4" w:space="0" w:color="auto"/>
              <w:right w:val="single" w:sz="4" w:space="0" w:color="auto"/>
            </w:tcBorders>
            <w:shd w:val="clear" w:color="000000" w:fill="00B050"/>
            <w:vAlign w:val="center"/>
            <w:hideMark/>
          </w:tcPr>
          <w:p w14:paraId="64EF5D7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single" w:sz="4" w:space="0" w:color="auto"/>
              <w:left w:val="nil"/>
              <w:bottom w:val="single" w:sz="4" w:space="0" w:color="auto"/>
              <w:right w:val="single" w:sz="4" w:space="0" w:color="auto"/>
            </w:tcBorders>
            <w:shd w:val="clear" w:color="000000" w:fill="00B050"/>
            <w:vAlign w:val="center"/>
            <w:hideMark/>
          </w:tcPr>
          <w:p w14:paraId="4DE28FE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single" w:sz="4" w:space="0" w:color="auto"/>
              <w:left w:val="nil"/>
              <w:bottom w:val="single" w:sz="4" w:space="0" w:color="auto"/>
              <w:right w:val="single" w:sz="4" w:space="0" w:color="auto"/>
            </w:tcBorders>
            <w:shd w:val="clear" w:color="000000" w:fill="FFC000"/>
            <w:vAlign w:val="center"/>
            <w:hideMark/>
          </w:tcPr>
          <w:p w14:paraId="07B8592F"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690125DC" w14:textId="77777777" w:rsidTr="00ED0B2A">
        <w:trPr>
          <w:trHeight w:val="300"/>
        </w:trPr>
        <w:tc>
          <w:tcPr>
            <w:tcW w:w="2520" w:type="dxa"/>
            <w:tcBorders>
              <w:top w:val="nil"/>
              <w:left w:val="nil"/>
              <w:bottom w:val="nil"/>
              <w:right w:val="nil"/>
            </w:tcBorders>
            <w:shd w:val="clear" w:color="auto" w:fill="auto"/>
            <w:noWrap/>
            <w:vAlign w:val="bottom"/>
            <w:hideMark/>
          </w:tcPr>
          <w:p w14:paraId="6E9EC948"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proofErr w:type="spellStart"/>
            <w:r w:rsidRPr="00ED0B2A">
              <w:rPr>
                <w:rFonts w:ascii="Aptos Narrow" w:eastAsia="Times New Roman" w:hAnsi="Aptos Narrow" w:cs="Times New Roman"/>
                <w:b/>
                <w:bCs/>
                <w:color w:val="000000"/>
                <w:kern w:val="0"/>
                <w:sz w:val="22"/>
                <w:szCs w:val="22"/>
                <w14:ligatures w14:val="none"/>
              </w:rPr>
              <w:t>Cortegiani</w:t>
            </w:r>
            <w:proofErr w:type="spellEnd"/>
            <w:r w:rsidRPr="00ED0B2A">
              <w:rPr>
                <w:rFonts w:ascii="Aptos Narrow" w:eastAsia="Times New Roman" w:hAnsi="Aptos Narrow" w:cs="Times New Roman"/>
                <w:b/>
                <w:bCs/>
                <w:color w:val="000000"/>
                <w:kern w:val="0"/>
                <w:sz w:val="22"/>
                <w:szCs w:val="22"/>
                <w14:ligatures w14:val="none"/>
              </w:rPr>
              <w:t xml:space="preserve"> 2017</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5C9CC69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057B7D61"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6D85A2A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3ABD5475"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0C5DCF1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05DF77BC"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51E6E4FC" w14:textId="77777777" w:rsidTr="00ED0B2A">
        <w:trPr>
          <w:trHeight w:val="300"/>
        </w:trPr>
        <w:tc>
          <w:tcPr>
            <w:tcW w:w="2520" w:type="dxa"/>
            <w:tcBorders>
              <w:top w:val="nil"/>
              <w:left w:val="nil"/>
              <w:bottom w:val="nil"/>
              <w:right w:val="nil"/>
            </w:tcBorders>
            <w:shd w:val="clear" w:color="auto" w:fill="auto"/>
            <w:noWrap/>
            <w:vAlign w:val="bottom"/>
            <w:hideMark/>
          </w:tcPr>
          <w:p w14:paraId="6C165C75"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Ghaderi 2023</w:t>
            </w:r>
          </w:p>
        </w:tc>
        <w:tc>
          <w:tcPr>
            <w:tcW w:w="1840" w:type="dxa"/>
            <w:tcBorders>
              <w:top w:val="nil"/>
              <w:left w:val="single" w:sz="4" w:space="0" w:color="auto"/>
              <w:bottom w:val="single" w:sz="4" w:space="0" w:color="auto"/>
              <w:right w:val="single" w:sz="4" w:space="0" w:color="auto"/>
            </w:tcBorders>
            <w:shd w:val="clear" w:color="000000" w:fill="FF0000"/>
            <w:vAlign w:val="bottom"/>
            <w:hideMark/>
          </w:tcPr>
          <w:p w14:paraId="30E5F82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High</w:t>
            </w:r>
          </w:p>
        </w:tc>
        <w:tc>
          <w:tcPr>
            <w:tcW w:w="2580" w:type="dxa"/>
            <w:tcBorders>
              <w:top w:val="nil"/>
              <w:left w:val="nil"/>
              <w:bottom w:val="single" w:sz="4" w:space="0" w:color="auto"/>
              <w:right w:val="single" w:sz="4" w:space="0" w:color="auto"/>
            </w:tcBorders>
            <w:shd w:val="clear" w:color="000000" w:fill="00B050"/>
            <w:vAlign w:val="center"/>
            <w:hideMark/>
          </w:tcPr>
          <w:p w14:paraId="016DCF8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6CC036D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25043E5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2ED8F84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0000"/>
            <w:vAlign w:val="bottom"/>
            <w:hideMark/>
          </w:tcPr>
          <w:p w14:paraId="54B8D59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Serious</w:t>
            </w:r>
          </w:p>
        </w:tc>
      </w:tr>
      <w:tr w:rsidR="00ED0B2A" w:rsidRPr="00ED0B2A" w14:paraId="757A6E4C" w14:textId="77777777" w:rsidTr="00ED0B2A">
        <w:trPr>
          <w:trHeight w:val="300"/>
        </w:trPr>
        <w:tc>
          <w:tcPr>
            <w:tcW w:w="2520" w:type="dxa"/>
            <w:tcBorders>
              <w:top w:val="nil"/>
              <w:left w:val="nil"/>
              <w:bottom w:val="nil"/>
              <w:right w:val="nil"/>
            </w:tcBorders>
            <w:shd w:val="clear" w:color="auto" w:fill="auto"/>
            <w:noWrap/>
            <w:vAlign w:val="bottom"/>
            <w:hideMark/>
          </w:tcPr>
          <w:p w14:paraId="21EB7D4D"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Gonzalez-Santano 2020</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6232C01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00B050"/>
            <w:vAlign w:val="center"/>
            <w:hideMark/>
          </w:tcPr>
          <w:p w14:paraId="4FFF6F3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155A9AC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4FF07931"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57662FC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0643E37A"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34E567F5" w14:textId="77777777" w:rsidTr="00ED0B2A">
        <w:trPr>
          <w:trHeight w:val="300"/>
        </w:trPr>
        <w:tc>
          <w:tcPr>
            <w:tcW w:w="2520" w:type="dxa"/>
            <w:tcBorders>
              <w:top w:val="nil"/>
              <w:left w:val="nil"/>
              <w:bottom w:val="nil"/>
              <w:right w:val="nil"/>
            </w:tcBorders>
            <w:shd w:val="clear" w:color="auto" w:fill="auto"/>
            <w:noWrap/>
            <w:vAlign w:val="bottom"/>
            <w:hideMark/>
          </w:tcPr>
          <w:p w14:paraId="74E6558A"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Jang 2020</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436C79C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3387CD3C"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7BD954C1"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5B9567C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0DBAF3E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582C41C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273FA4E6" w14:textId="77777777" w:rsidTr="00ED0B2A">
        <w:trPr>
          <w:trHeight w:val="300"/>
        </w:trPr>
        <w:tc>
          <w:tcPr>
            <w:tcW w:w="2520" w:type="dxa"/>
            <w:tcBorders>
              <w:top w:val="nil"/>
              <w:left w:val="nil"/>
              <w:bottom w:val="nil"/>
              <w:right w:val="nil"/>
            </w:tcBorders>
            <w:shd w:val="clear" w:color="auto" w:fill="auto"/>
            <w:noWrap/>
            <w:vAlign w:val="bottom"/>
            <w:hideMark/>
          </w:tcPr>
          <w:p w14:paraId="5FD1FFF6"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Jiang 2024</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1655780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67EA817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2A7521F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6AA5175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5A7D1BD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0CA168D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0BDD306A" w14:textId="77777777" w:rsidTr="00ED0B2A">
        <w:trPr>
          <w:trHeight w:val="300"/>
        </w:trPr>
        <w:tc>
          <w:tcPr>
            <w:tcW w:w="2520" w:type="dxa"/>
            <w:tcBorders>
              <w:top w:val="nil"/>
              <w:left w:val="nil"/>
              <w:bottom w:val="nil"/>
              <w:right w:val="nil"/>
            </w:tcBorders>
            <w:shd w:val="clear" w:color="auto" w:fill="auto"/>
            <w:noWrap/>
            <w:vAlign w:val="bottom"/>
            <w:hideMark/>
          </w:tcPr>
          <w:p w14:paraId="4FA5C626"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proofErr w:type="spellStart"/>
            <w:r w:rsidRPr="00ED0B2A">
              <w:rPr>
                <w:rFonts w:ascii="Aptos Narrow" w:eastAsia="Times New Roman" w:hAnsi="Aptos Narrow" w:cs="Times New Roman"/>
                <w:b/>
                <w:bCs/>
                <w:color w:val="000000"/>
                <w:kern w:val="0"/>
                <w:sz w:val="22"/>
                <w:szCs w:val="22"/>
                <w14:ligatures w14:val="none"/>
              </w:rPr>
              <w:t>Kardong</w:t>
            </w:r>
            <w:proofErr w:type="spellEnd"/>
            <w:r w:rsidRPr="00ED0B2A">
              <w:rPr>
                <w:rFonts w:ascii="Aptos Narrow" w:eastAsia="Times New Roman" w:hAnsi="Aptos Narrow" w:cs="Times New Roman"/>
                <w:b/>
                <w:bCs/>
                <w:color w:val="000000"/>
                <w:kern w:val="0"/>
                <w:sz w:val="22"/>
                <w:szCs w:val="22"/>
                <w14:ligatures w14:val="none"/>
              </w:rPr>
              <w:t>-Edgren 2010</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25AF7B4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00B050"/>
            <w:vAlign w:val="center"/>
            <w:hideMark/>
          </w:tcPr>
          <w:p w14:paraId="5819BDC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6E91FA0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7131684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0F7A83A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6A1A3E8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5A024DD7" w14:textId="77777777" w:rsidTr="00ED0B2A">
        <w:trPr>
          <w:trHeight w:val="300"/>
        </w:trPr>
        <w:tc>
          <w:tcPr>
            <w:tcW w:w="2520" w:type="dxa"/>
            <w:tcBorders>
              <w:top w:val="nil"/>
              <w:left w:val="nil"/>
              <w:bottom w:val="nil"/>
              <w:right w:val="nil"/>
            </w:tcBorders>
            <w:shd w:val="clear" w:color="auto" w:fill="auto"/>
            <w:noWrap/>
            <w:vAlign w:val="bottom"/>
            <w:hideMark/>
          </w:tcPr>
          <w:p w14:paraId="3F96F98C"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proofErr w:type="spellStart"/>
            <w:r w:rsidRPr="00ED0B2A">
              <w:rPr>
                <w:rFonts w:ascii="Aptos Narrow" w:eastAsia="Times New Roman" w:hAnsi="Aptos Narrow" w:cs="Times New Roman"/>
                <w:b/>
                <w:bCs/>
                <w:color w:val="000000"/>
                <w:kern w:val="0"/>
                <w:sz w:val="22"/>
                <w:szCs w:val="22"/>
                <w14:ligatures w14:val="none"/>
              </w:rPr>
              <w:t>Katipoglu</w:t>
            </w:r>
            <w:proofErr w:type="spellEnd"/>
            <w:r w:rsidRPr="00ED0B2A">
              <w:rPr>
                <w:rFonts w:ascii="Aptos Narrow" w:eastAsia="Times New Roman" w:hAnsi="Aptos Narrow" w:cs="Times New Roman"/>
                <w:b/>
                <w:bCs/>
                <w:color w:val="000000"/>
                <w:kern w:val="0"/>
                <w:sz w:val="22"/>
                <w:szCs w:val="22"/>
                <w14:ligatures w14:val="none"/>
              </w:rPr>
              <w:t xml:space="preserve"> 2021</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1DF03BB0"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FFC000"/>
            <w:vAlign w:val="center"/>
            <w:hideMark/>
          </w:tcPr>
          <w:p w14:paraId="242EA1E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1960" w:type="dxa"/>
            <w:tcBorders>
              <w:top w:val="nil"/>
              <w:left w:val="nil"/>
              <w:bottom w:val="single" w:sz="4" w:space="0" w:color="auto"/>
              <w:right w:val="single" w:sz="4" w:space="0" w:color="auto"/>
            </w:tcBorders>
            <w:shd w:val="clear" w:color="000000" w:fill="00B050"/>
            <w:vAlign w:val="center"/>
            <w:hideMark/>
          </w:tcPr>
          <w:p w14:paraId="2C0537D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5F3CEE2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3F8A2CD5"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32E6C43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46A92C1B" w14:textId="77777777" w:rsidTr="00ED0B2A">
        <w:trPr>
          <w:trHeight w:val="300"/>
        </w:trPr>
        <w:tc>
          <w:tcPr>
            <w:tcW w:w="2520" w:type="dxa"/>
            <w:tcBorders>
              <w:top w:val="nil"/>
              <w:left w:val="nil"/>
              <w:bottom w:val="nil"/>
              <w:right w:val="nil"/>
            </w:tcBorders>
            <w:shd w:val="clear" w:color="auto" w:fill="auto"/>
            <w:noWrap/>
            <w:vAlign w:val="bottom"/>
            <w:hideMark/>
          </w:tcPr>
          <w:p w14:paraId="25712579"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Kong 2020</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00B749CF"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12973C2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4EEC6A1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5EAF786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0CAA901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06675EB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5981CB41" w14:textId="77777777" w:rsidTr="00ED0B2A">
        <w:trPr>
          <w:trHeight w:val="300"/>
        </w:trPr>
        <w:tc>
          <w:tcPr>
            <w:tcW w:w="2520" w:type="dxa"/>
            <w:tcBorders>
              <w:top w:val="nil"/>
              <w:left w:val="nil"/>
              <w:bottom w:val="nil"/>
              <w:right w:val="nil"/>
            </w:tcBorders>
            <w:shd w:val="clear" w:color="auto" w:fill="auto"/>
            <w:noWrap/>
            <w:vAlign w:val="bottom"/>
            <w:hideMark/>
          </w:tcPr>
          <w:p w14:paraId="630DE64B"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Labuschagne 2022</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2748A6F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2939EB6F"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2E09C06A"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47277A1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5083F7E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71C97B0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5EAF298A" w14:textId="77777777" w:rsidTr="00ED0B2A">
        <w:trPr>
          <w:trHeight w:val="300"/>
        </w:trPr>
        <w:tc>
          <w:tcPr>
            <w:tcW w:w="2520" w:type="dxa"/>
            <w:tcBorders>
              <w:top w:val="nil"/>
              <w:left w:val="nil"/>
              <w:bottom w:val="nil"/>
              <w:right w:val="nil"/>
            </w:tcBorders>
            <w:shd w:val="clear" w:color="auto" w:fill="auto"/>
            <w:noWrap/>
            <w:vAlign w:val="bottom"/>
            <w:hideMark/>
          </w:tcPr>
          <w:p w14:paraId="635F6570"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Lee 2023</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5DC357F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2A11CC1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FFC000"/>
            <w:vAlign w:val="center"/>
            <w:hideMark/>
          </w:tcPr>
          <w:p w14:paraId="07CF346C"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1600" w:type="dxa"/>
            <w:tcBorders>
              <w:top w:val="nil"/>
              <w:left w:val="nil"/>
              <w:bottom w:val="single" w:sz="4" w:space="0" w:color="auto"/>
              <w:right w:val="single" w:sz="4" w:space="0" w:color="auto"/>
            </w:tcBorders>
            <w:shd w:val="clear" w:color="000000" w:fill="00B050"/>
            <w:vAlign w:val="center"/>
            <w:hideMark/>
          </w:tcPr>
          <w:p w14:paraId="331AD13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26D873AF"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58DAD87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657C7150" w14:textId="77777777" w:rsidTr="00ED0B2A">
        <w:trPr>
          <w:trHeight w:val="300"/>
        </w:trPr>
        <w:tc>
          <w:tcPr>
            <w:tcW w:w="2520" w:type="dxa"/>
            <w:tcBorders>
              <w:top w:val="nil"/>
              <w:left w:val="nil"/>
              <w:bottom w:val="nil"/>
              <w:right w:val="nil"/>
            </w:tcBorders>
            <w:shd w:val="clear" w:color="auto" w:fill="auto"/>
            <w:noWrap/>
            <w:vAlign w:val="bottom"/>
            <w:hideMark/>
          </w:tcPr>
          <w:p w14:paraId="00D98AF3"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Lin 2018</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34B42A6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7ECB65A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5C07411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1D5834C5"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5BED2C40"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34C7866A"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6581BF68" w14:textId="77777777" w:rsidTr="00ED0B2A">
        <w:trPr>
          <w:trHeight w:val="300"/>
        </w:trPr>
        <w:tc>
          <w:tcPr>
            <w:tcW w:w="2520" w:type="dxa"/>
            <w:tcBorders>
              <w:top w:val="nil"/>
              <w:left w:val="nil"/>
              <w:bottom w:val="nil"/>
              <w:right w:val="nil"/>
            </w:tcBorders>
            <w:shd w:val="clear" w:color="auto" w:fill="auto"/>
            <w:noWrap/>
            <w:vAlign w:val="bottom"/>
            <w:hideMark/>
          </w:tcPr>
          <w:p w14:paraId="7213FDF9"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Meng 2021</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0403399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0AC4FA5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41C4ED6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3AD4E77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14C129B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5169DE4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1CB17324" w14:textId="77777777" w:rsidTr="00ED0B2A">
        <w:trPr>
          <w:trHeight w:val="300"/>
        </w:trPr>
        <w:tc>
          <w:tcPr>
            <w:tcW w:w="2520" w:type="dxa"/>
            <w:tcBorders>
              <w:top w:val="nil"/>
              <w:left w:val="nil"/>
              <w:bottom w:val="nil"/>
              <w:right w:val="nil"/>
            </w:tcBorders>
            <w:shd w:val="clear" w:color="auto" w:fill="auto"/>
            <w:noWrap/>
            <w:vAlign w:val="bottom"/>
            <w:hideMark/>
          </w:tcPr>
          <w:p w14:paraId="3D98E2A8"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 2016</w:t>
            </w:r>
          </w:p>
        </w:tc>
        <w:tc>
          <w:tcPr>
            <w:tcW w:w="1840" w:type="dxa"/>
            <w:tcBorders>
              <w:top w:val="nil"/>
              <w:left w:val="single" w:sz="4" w:space="0" w:color="auto"/>
              <w:bottom w:val="single" w:sz="4" w:space="0" w:color="auto"/>
              <w:right w:val="single" w:sz="4" w:space="0" w:color="auto"/>
            </w:tcBorders>
            <w:shd w:val="clear" w:color="000000" w:fill="FF0000"/>
            <w:vAlign w:val="bottom"/>
            <w:hideMark/>
          </w:tcPr>
          <w:p w14:paraId="2D3C13C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High</w:t>
            </w:r>
          </w:p>
        </w:tc>
        <w:tc>
          <w:tcPr>
            <w:tcW w:w="2580" w:type="dxa"/>
            <w:tcBorders>
              <w:top w:val="nil"/>
              <w:left w:val="nil"/>
              <w:bottom w:val="single" w:sz="4" w:space="0" w:color="auto"/>
              <w:right w:val="single" w:sz="4" w:space="0" w:color="auto"/>
            </w:tcBorders>
            <w:shd w:val="clear" w:color="000000" w:fill="00B050"/>
            <w:vAlign w:val="center"/>
            <w:hideMark/>
          </w:tcPr>
          <w:p w14:paraId="74CED350"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3D8D9C1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7CAA449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2B1763E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0000"/>
            <w:vAlign w:val="bottom"/>
            <w:hideMark/>
          </w:tcPr>
          <w:p w14:paraId="3B613EC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Serious</w:t>
            </w:r>
          </w:p>
        </w:tc>
      </w:tr>
      <w:tr w:rsidR="00ED0B2A" w:rsidRPr="00ED0B2A" w14:paraId="51DFB883" w14:textId="77777777" w:rsidTr="00ED0B2A">
        <w:trPr>
          <w:trHeight w:val="300"/>
        </w:trPr>
        <w:tc>
          <w:tcPr>
            <w:tcW w:w="2520" w:type="dxa"/>
            <w:tcBorders>
              <w:top w:val="nil"/>
              <w:left w:val="nil"/>
              <w:bottom w:val="nil"/>
              <w:right w:val="nil"/>
            </w:tcBorders>
            <w:shd w:val="clear" w:color="auto" w:fill="auto"/>
            <w:noWrap/>
            <w:vAlign w:val="bottom"/>
            <w:hideMark/>
          </w:tcPr>
          <w:p w14:paraId="5E9AFDAC"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Pavo 2016</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7B02A84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2FFE316A"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45BA7AF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1E0C05D6"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FFC000"/>
            <w:vAlign w:val="center"/>
            <w:hideMark/>
          </w:tcPr>
          <w:p w14:paraId="4E48ADBF"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1360" w:type="dxa"/>
            <w:tcBorders>
              <w:top w:val="nil"/>
              <w:left w:val="nil"/>
              <w:bottom w:val="single" w:sz="4" w:space="0" w:color="auto"/>
              <w:right w:val="single" w:sz="4" w:space="0" w:color="auto"/>
            </w:tcBorders>
            <w:shd w:val="clear" w:color="000000" w:fill="FFC000"/>
            <w:vAlign w:val="center"/>
            <w:hideMark/>
          </w:tcPr>
          <w:p w14:paraId="553E4B6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1005D3E1" w14:textId="77777777" w:rsidTr="00ED0B2A">
        <w:trPr>
          <w:trHeight w:val="300"/>
        </w:trPr>
        <w:tc>
          <w:tcPr>
            <w:tcW w:w="2520" w:type="dxa"/>
            <w:tcBorders>
              <w:top w:val="nil"/>
              <w:left w:val="nil"/>
              <w:bottom w:val="nil"/>
              <w:right w:val="nil"/>
            </w:tcBorders>
            <w:shd w:val="clear" w:color="auto" w:fill="auto"/>
            <w:noWrap/>
            <w:vAlign w:val="bottom"/>
            <w:hideMark/>
          </w:tcPr>
          <w:p w14:paraId="0EB64A5E"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Spooner 2007</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024FA44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00B050"/>
            <w:vAlign w:val="center"/>
            <w:hideMark/>
          </w:tcPr>
          <w:p w14:paraId="445E377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FFC000"/>
            <w:vAlign w:val="center"/>
            <w:hideMark/>
          </w:tcPr>
          <w:p w14:paraId="6D82E43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1600" w:type="dxa"/>
            <w:tcBorders>
              <w:top w:val="nil"/>
              <w:left w:val="nil"/>
              <w:bottom w:val="single" w:sz="4" w:space="0" w:color="auto"/>
              <w:right w:val="single" w:sz="4" w:space="0" w:color="auto"/>
            </w:tcBorders>
            <w:shd w:val="clear" w:color="000000" w:fill="00B050"/>
            <w:vAlign w:val="center"/>
            <w:hideMark/>
          </w:tcPr>
          <w:p w14:paraId="5179F8D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FFC000"/>
            <w:vAlign w:val="center"/>
            <w:hideMark/>
          </w:tcPr>
          <w:p w14:paraId="4F4CD28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1360" w:type="dxa"/>
            <w:tcBorders>
              <w:top w:val="nil"/>
              <w:left w:val="nil"/>
              <w:bottom w:val="single" w:sz="4" w:space="0" w:color="auto"/>
              <w:right w:val="single" w:sz="4" w:space="0" w:color="auto"/>
            </w:tcBorders>
            <w:shd w:val="clear" w:color="000000" w:fill="FF0000"/>
            <w:vAlign w:val="bottom"/>
            <w:hideMark/>
          </w:tcPr>
          <w:p w14:paraId="5135979A"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Serious</w:t>
            </w:r>
          </w:p>
        </w:tc>
      </w:tr>
      <w:tr w:rsidR="00ED0B2A" w:rsidRPr="00ED0B2A" w14:paraId="20F9CD1E" w14:textId="77777777" w:rsidTr="00ED0B2A">
        <w:trPr>
          <w:trHeight w:val="300"/>
        </w:trPr>
        <w:tc>
          <w:tcPr>
            <w:tcW w:w="2520" w:type="dxa"/>
            <w:tcBorders>
              <w:top w:val="nil"/>
              <w:left w:val="nil"/>
              <w:bottom w:val="nil"/>
              <w:right w:val="nil"/>
            </w:tcBorders>
            <w:shd w:val="clear" w:color="auto" w:fill="auto"/>
            <w:noWrap/>
            <w:vAlign w:val="bottom"/>
            <w:hideMark/>
          </w:tcPr>
          <w:p w14:paraId="4A9E058D"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Suet 2020</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2B47CF8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00B050"/>
            <w:vAlign w:val="center"/>
            <w:hideMark/>
          </w:tcPr>
          <w:p w14:paraId="7CF08D8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33729C6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4EE72150"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13F5EA9C"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5C360F6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3C89D272" w14:textId="77777777" w:rsidTr="00ED0B2A">
        <w:trPr>
          <w:trHeight w:val="300"/>
        </w:trPr>
        <w:tc>
          <w:tcPr>
            <w:tcW w:w="2520" w:type="dxa"/>
            <w:tcBorders>
              <w:top w:val="nil"/>
              <w:left w:val="nil"/>
              <w:bottom w:val="nil"/>
              <w:right w:val="nil"/>
            </w:tcBorders>
            <w:shd w:val="clear" w:color="auto" w:fill="auto"/>
            <w:noWrap/>
            <w:vAlign w:val="bottom"/>
            <w:hideMark/>
          </w:tcPr>
          <w:p w14:paraId="2A3EC48D"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Sutton 2011</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4507281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00B050"/>
            <w:vAlign w:val="center"/>
            <w:hideMark/>
          </w:tcPr>
          <w:p w14:paraId="3E99F68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3392D89B"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238C840F"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60B2ED71"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4B4BF885"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r w:rsidR="00ED0B2A" w:rsidRPr="00ED0B2A" w14:paraId="509C26CE" w14:textId="77777777" w:rsidTr="00ED0B2A">
        <w:trPr>
          <w:trHeight w:val="300"/>
        </w:trPr>
        <w:tc>
          <w:tcPr>
            <w:tcW w:w="2520" w:type="dxa"/>
            <w:tcBorders>
              <w:top w:val="nil"/>
              <w:left w:val="nil"/>
              <w:bottom w:val="nil"/>
              <w:right w:val="nil"/>
            </w:tcBorders>
            <w:shd w:val="clear" w:color="auto" w:fill="auto"/>
            <w:noWrap/>
            <w:vAlign w:val="bottom"/>
            <w:hideMark/>
          </w:tcPr>
          <w:p w14:paraId="0E5B27E0"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Wagner 2019</w:t>
            </w:r>
          </w:p>
        </w:tc>
        <w:tc>
          <w:tcPr>
            <w:tcW w:w="1840" w:type="dxa"/>
            <w:tcBorders>
              <w:top w:val="nil"/>
              <w:left w:val="single" w:sz="4" w:space="0" w:color="auto"/>
              <w:bottom w:val="single" w:sz="4" w:space="0" w:color="auto"/>
              <w:right w:val="single" w:sz="4" w:space="0" w:color="auto"/>
            </w:tcBorders>
            <w:shd w:val="clear" w:color="000000" w:fill="00B050"/>
            <w:vAlign w:val="center"/>
            <w:hideMark/>
          </w:tcPr>
          <w:p w14:paraId="5A15624A"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2580" w:type="dxa"/>
            <w:tcBorders>
              <w:top w:val="nil"/>
              <w:left w:val="nil"/>
              <w:bottom w:val="single" w:sz="4" w:space="0" w:color="auto"/>
              <w:right w:val="single" w:sz="4" w:space="0" w:color="auto"/>
            </w:tcBorders>
            <w:shd w:val="clear" w:color="000000" w:fill="00B050"/>
            <w:vAlign w:val="center"/>
            <w:hideMark/>
          </w:tcPr>
          <w:p w14:paraId="01688747"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221A72D4"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6BB40628"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745D1B6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00B050"/>
            <w:vAlign w:val="center"/>
            <w:hideMark/>
          </w:tcPr>
          <w:p w14:paraId="32F087F2"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Minor</w:t>
            </w:r>
          </w:p>
        </w:tc>
      </w:tr>
      <w:tr w:rsidR="00ED0B2A" w:rsidRPr="00ED0B2A" w14:paraId="734CE70F" w14:textId="77777777" w:rsidTr="00ED0B2A">
        <w:trPr>
          <w:trHeight w:val="300"/>
        </w:trPr>
        <w:tc>
          <w:tcPr>
            <w:tcW w:w="2520" w:type="dxa"/>
            <w:tcBorders>
              <w:top w:val="nil"/>
              <w:left w:val="nil"/>
              <w:bottom w:val="nil"/>
              <w:right w:val="nil"/>
            </w:tcBorders>
            <w:shd w:val="clear" w:color="auto" w:fill="auto"/>
            <w:noWrap/>
            <w:vAlign w:val="bottom"/>
            <w:hideMark/>
          </w:tcPr>
          <w:p w14:paraId="11898927" w14:textId="77777777" w:rsidR="00ED0B2A" w:rsidRPr="00ED0B2A" w:rsidRDefault="00ED0B2A" w:rsidP="00ED0B2A">
            <w:pPr>
              <w:spacing w:after="0" w:line="240" w:lineRule="auto"/>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Zhou 2020</w:t>
            </w:r>
          </w:p>
        </w:tc>
        <w:tc>
          <w:tcPr>
            <w:tcW w:w="1840" w:type="dxa"/>
            <w:tcBorders>
              <w:top w:val="nil"/>
              <w:left w:val="single" w:sz="4" w:space="0" w:color="auto"/>
              <w:bottom w:val="single" w:sz="4" w:space="0" w:color="auto"/>
              <w:right w:val="single" w:sz="4" w:space="0" w:color="auto"/>
            </w:tcBorders>
            <w:shd w:val="clear" w:color="000000" w:fill="FFC000"/>
            <w:vAlign w:val="center"/>
            <w:hideMark/>
          </w:tcPr>
          <w:p w14:paraId="645F4840"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Unclear</w:t>
            </w:r>
          </w:p>
        </w:tc>
        <w:tc>
          <w:tcPr>
            <w:tcW w:w="2580" w:type="dxa"/>
            <w:tcBorders>
              <w:top w:val="nil"/>
              <w:left w:val="nil"/>
              <w:bottom w:val="single" w:sz="4" w:space="0" w:color="auto"/>
              <w:right w:val="single" w:sz="4" w:space="0" w:color="auto"/>
            </w:tcBorders>
            <w:shd w:val="clear" w:color="000000" w:fill="00B050"/>
            <w:vAlign w:val="center"/>
            <w:hideMark/>
          </w:tcPr>
          <w:p w14:paraId="3663AA19"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960" w:type="dxa"/>
            <w:tcBorders>
              <w:top w:val="nil"/>
              <w:left w:val="nil"/>
              <w:bottom w:val="single" w:sz="4" w:space="0" w:color="auto"/>
              <w:right w:val="single" w:sz="4" w:space="0" w:color="auto"/>
            </w:tcBorders>
            <w:shd w:val="clear" w:color="000000" w:fill="00B050"/>
            <w:vAlign w:val="center"/>
            <w:hideMark/>
          </w:tcPr>
          <w:p w14:paraId="28815BAC"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600" w:type="dxa"/>
            <w:tcBorders>
              <w:top w:val="nil"/>
              <w:left w:val="nil"/>
              <w:bottom w:val="single" w:sz="4" w:space="0" w:color="auto"/>
              <w:right w:val="single" w:sz="4" w:space="0" w:color="auto"/>
            </w:tcBorders>
            <w:shd w:val="clear" w:color="000000" w:fill="00B050"/>
            <w:vAlign w:val="center"/>
            <w:hideMark/>
          </w:tcPr>
          <w:p w14:paraId="05A6A01E"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840" w:type="dxa"/>
            <w:tcBorders>
              <w:top w:val="nil"/>
              <w:left w:val="nil"/>
              <w:bottom w:val="single" w:sz="4" w:space="0" w:color="auto"/>
              <w:right w:val="single" w:sz="4" w:space="0" w:color="auto"/>
            </w:tcBorders>
            <w:shd w:val="clear" w:color="000000" w:fill="00B050"/>
            <w:vAlign w:val="center"/>
            <w:hideMark/>
          </w:tcPr>
          <w:p w14:paraId="64594F13"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Low</w:t>
            </w:r>
          </w:p>
        </w:tc>
        <w:tc>
          <w:tcPr>
            <w:tcW w:w="1360" w:type="dxa"/>
            <w:tcBorders>
              <w:top w:val="nil"/>
              <w:left w:val="nil"/>
              <w:bottom w:val="single" w:sz="4" w:space="0" w:color="auto"/>
              <w:right w:val="single" w:sz="4" w:space="0" w:color="auto"/>
            </w:tcBorders>
            <w:shd w:val="clear" w:color="000000" w:fill="FFC000"/>
            <w:vAlign w:val="center"/>
            <w:hideMark/>
          </w:tcPr>
          <w:p w14:paraId="513B843D" w14:textId="77777777" w:rsidR="00ED0B2A" w:rsidRPr="00ED0B2A" w:rsidRDefault="00ED0B2A" w:rsidP="00ED0B2A">
            <w:pPr>
              <w:spacing w:after="0" w:line="240" w:lineRule="auto"/>
              <w:jc w:val="center"/>
              <w:rPr>
                <w:rFonts w:ascii="Aptos Narrow" w:eastAsia="Times New Roman" w:hAnsi="Aptos Narrow" w:cs="Times New Roman"/>
                <w:b/>
                <w:bCs/>
                <w:color w:val="000000"/>
                <w:kern w:val="0"/>
                <w:sz w:val="22"/>
                <w:szCs w:val="22"/>
                <w14:ligatures w14:val="none"/>
              </w:rPr>
            </w:pPr>
            <w:r w:rsidRPr="00ED0B2A">
              <w:rPr>
                <w:rFonts w:ascii="Aptos Narrow" w:eastAsia="Times New Roman" w:hAnsi="Aptos Narrow" w:cs="Times New Roman"/>
                <w:b/>
                <w:bCs/>
                <w:color w:val="000000"/>
                <w:kern w:val="0"/>
                <w:sz w:val="22"/>
                <w:szCs w:val="22"/>
                <w14:ligatures w14:val="none"/>
              </w:rPr>
              <w:t>Some</w:t>
            </w:r>
          </w:p>
        </w:tc>
      </w:tr>
    </w:tbl>
    <w:p w14:paraId="6A8ABF3B" w14:textId="483837FF" w:rsidR="00ED0B2A" w:rsidRDefault="00ED0B2A" w:rsidP="00ED0B2A"/>
    <w:p w14:paraId="2FC90CD3" w14:textId="77777777" w:rsidR="00ED0B2A" w:rsidRDefault="00ED0B2A">
      <w:r>
        <w:br w:type="page"/>
      </w:r>
    </w:p>
    <w:p w14:paraId="493B19DC" w14:textId="77777777" w:rsidR="007169EE" w:rsidRDefault="007169EE" w:rsidP="00ED0B2A">
      <w:pPr>
        <w:rPr>
          <w:sz w:val="20"/>
          <w:szCs w:val="20"/>
        </w:rPr>
        <w:sectPr w:rsidR="007169EE" w:rsidSect="00ED0B2A">
          <w:pgSz w:w="15840" w:h="12240" w:orient="landscape"/>
          <w:pgMar w:top="1440" w:right="1440" w:bottom="1440" w:left="1440" w:header="720" w:footer="720" w:gutter="0"/>
          <w:cols w:space="720"/>
          <w:docGrid w:linePitch="360"/>
        </w:sectPr>
      </w:pPr>
    </w:p>
    <w:p w14:paraId="55C02AD6" w14:textId="51E05A28" w:rsidR="00ED0B2A" w:rsidRPr="00A34AC5" w:rsidRDefault="00ED0B2A" w:rsidP="00ED0B2A">
      <w:pPr>
        <w:rPr>
          <w:sz w:val="20"/>
          <w:szCs w:val="20"/>
        </w:rPr>
      </w:pPr>
      <w:r w:rsidRPr="00A34AC5">
        <w:rPr>
          <w:sz w:val="20"/>
          <w:szCs w:val="20"/>
        </w:rPr>
        <w:lastRenderedPageBreak/>
        <w:t xml:space="preserve">Figure 2: Forest plot </w:t>
      </w:r>
      <w:r w:rsidR="007169EE">
        <w:rPr>
          <w:sz w:val="20"/>
          <w:szCs w:val="20"/>
        </w:rPr>
        <w:t xml:space="preserve">- </w:t>
      </w:r>
      <w:r w:rsidR="007169EE" w:rsidRPr="00A34AC5">
        <w:rPr>
          <w:sz w:val="20"/>
          <w:szCs w:val="20"/>
        </w:rPr>
        <w:t>the</w:t>
      </w:r>
      <w:r w:rsidRPr="00A34AC5">
        <w:rPr>
          <w:sz w:val="20"/>
          <w:szCs w:val="20"/>
        </w:rPr>
        <w:t xml:space="preserve"> effect feedback device during training on mean compression depth</w:t>
      </w:r>
    </w:p>
    <w:p w14:paraId="15E7B42E" w14:textId="7FBDA45B" w:rsidR="00ED0B2A" w:rsidRDefault="007169EE" w:rsidP="007169EE">
      <w:pPr>
        <w:ind w:left="-720"/>
        <w:rPr>
          <w:noProof/>
        </w:rPr>
      </w:pPr>
      <w:r>
        <w:rPr>
          <w:noProof/>
        </w:rPr>
        <w:drawing>
          <wp:inline distT="0" distB="0" distL="0" distR="0" wp14:anchorId="295728F4" wp14:editId="134D64A8">
            <wp:extent cx="6305550" cy="6296132"/>
            <wp:effectExtent l="0" t="0" r="0" b="9525"/>
            <wp:docPr id="1935989645" name="Picture 35"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89645" name="Picture 35" descr="A graph with numbers and a lin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6320655" cy="6311214"/>
                    </a:xfrm>
                    <a:prstGeom prst="rect">
                      <a:avLst/>
                    </a:prstGeom>
                  </pic:spPr>
                </pic:pic>
              </a:graphicData>
            </a:graphic>
          </wp:inline>
        </w:drawing>
      </w:r>
    </w:p>
    <w:p w14:paraId="69723775" w14:textId="2F1E7324" w:rsidR="007169EE" w:rsidRDefault="00ED0B2A">
      <w:pPr>
        <w:rPr>
          <w:rFonts w:ascii="Calibri" w:eastAsia="Times New Roman" w:hAnsi="Calibri" w:cs="Calibri"/>
          <w:sz w:val="20"/>
          <w:szCs w:val="20"/>
        </w:rPr>
      </w:pPr>
      <w:r>
        <w:rPr>
          <w:rFonts w:ascii="Calibri" w:eastAsia="Times New Roman" w:hAnsi="Calibri" w:cs="Calibri"/>
          <w:sz w:val="20"/>
          <w:szCs w:val="20"/>
        </w:rPr>
        <w:t>Note: Fifteen randomized controlled trials (RCTs) with a total of 4,185 participants (2,189 in the non-feedback group and 1996 in the feedback group) evaluated the effect of CPR feedback devices on objectively measured mean compression depth. The results indicated that participants trained with feedback devices had significantly greater mean compression depth compared to those trained without them (SMD = 0.7</w:t>
      </w:r>
      <w:r w:rsidR="007169EE">
        <w:rPr>
          <w:rFonts w:ascii="Calibri" w:eastAsia="Times New Roman" w:hAnsi="Calibri" w:cs="Calibri"/>
          <w:sz w:val="20"/>
          <w:szCs w:val="20"/>
        </w:rPr>
        <w:t>6</w:t>
      </w:r>
      <w:r>
        <w:rPr>
          <w:rFonts w:ascii="Calibri" w:eastAsia="Times New Roman" w:hAnsi="Calibri" w:cs="Calibri"/>
          <w:sz w:val="20"/>
          <w:szCs w:val="20"/>
        </w:rPr>
        <w:t>, 95% CI: 0.02–1.52, p = 0.04, I</w:t>
      </w:r>
      <w:r w:rsidRPr="00ED0B2A">
        <w:rPr>
          <w:rFonts w:ascii="Calibri" w:eastAsia="Times New Roman" w:hAnsi="Calibri" w:cs="Calibri"/>
          <w:sz w:val="20"/>
          <w:szCs w:val="20"/>
          <w:vertAlign w:val="superscript"/>
        </w:rPr>
        <w:t>2</w:t>
      </w:r>
      <w:r>
        <w:rPr>
          <w:rFonts w:ascii="Calibri" w:eastAsia="Times New Roman" w:hAnsi="Calibri" w:cs="Calibri"/>
          <w:sz w:val="20"/>
          <w:szCs w:val="20"/>
        </w:rPr>
        <w:t>=9</w:t>
      </w:r>
      <w:r w:rsidR="007169EE">
        <w:rPr>
          <w:rFonts w:ascii="Calibri" w:eastAsia="Times New Roman" w:hAnsi="Calibri" w:cs="Calibri"/>
          <w:sz w:val="20"/>
          <w:szCs w:val="20"/>
        </w:rPr>
        <w:t>4</w:t>
      </w:r>
      <w:r>
        <w:rPr>
          <w:rFonts w:ascii="Calibri" w:eastAsia="Times New Roman" w:hAnsi="Calibri" w:cs="Calibri"/>
          <w:sz w:val="20"/>
          <w:szCs w:val="20"/>
        </w:rPr>
        <w:t>%)</w:t>
      </w:r>
      <w:r w:rsidR="007169EE">
        <w:rPr>
          <w:rFonts w:ascii="Calibri" w:eastAsia="Times New Roman" w:hAnsi="Calibri" w:cs="Calibri"/>
          <w:sz w:val="20"/>
          <w:szCs w:val="20"/>
        </w:rPr>
        <w:t xml:space="preserve">. Subgroup analysis showed that the </w:t>
      </w:r>
      <w:r w:rsidR="005E0B6A">
        <w:rPr>
          <w:rFonts w:ascii="Calibri" w:eastAsia="Times New Roman" w:hAnsi="Calibri" w:cs="Calibri"/>
          <w:sz w:val="20"/>
          <w:szCs w:val="20"/>
        </w:rPr>
        <w:t>difference in effect size between healthcare providers (HCPs) and lay providers were not statistically significant</w:t>
      </w:r>
      <w:r w:rsidR="007169EE">
        <w:rPr>
          <w:rFonts w:ascii="Calibri" w:eastAsia="Times New Roman" w:hAnsi="Calibri" w:cs="Calibri"/>
          <w:sz w:val="20"/>
          <w:szCs w:val="20"/>
        </w:rPr>
        <w:t xml:space="preserve"> (</w:t>
      </w:r>
      <w:r w:rsidR="00604790">
        <w:rPr>
          <w:rFonts w:ascii="Calibri" w:eastAsia="Times New Roman" w:hAnsi="Calibri" w:cs="Calibri"/>
          <w:sz w:val="20"/>
          <w:szCs w:val="20"/>
        </w:rPr>
        <w:t xml:space="preserve">HCP: </w:t>
      </w:r>
      <w:r w:rsidR="007169EE">
        <w:rPr>
          <w:rFonts w:ascii="Calibri" w:eastAsia="Times New Roman" w:hAnsi="Calibri" w:cs="Calibri"/>
          <w:sz w:val="20"/>
          <w:szCs w:val="20"/>
        </w:rPr>
        <w:t xml:space="preserve">0.86 vs </w:t>
      </w:r>
      <w:r w:rsidR="00604790">
        <w:rPr>
          <w:rFonts w:ascii="Calibri" w:eastAsia="Times New Roman" w:hAnsi="Calibri" w:cs="Calibri"/>
          <w:sz w:val="20"/>
          <w:szCs w:val="20"/>
        </w:rPr>
        <w:t>Lay Provider</w:t>
      </w:r>
      <w:r w:rsidR="005E0B6A">
        <w:rPr>
          <w:rFonts w:ascii="Calibri" w:eastAsia="Times New Roman" w:hAnsi="Calibri" w:cs="Calibri"/>
          <w:sz w:val="20"/>
          <w:szCs w:val="20"/>
        </w:rPr>
        <w:t xml:space="preserve"> 0.15, </w:t>
      </w:r>
      <w:r w:rsidR="007169EE">
        <w:rPr>
          <w:rFonts w:ascii="Calibri" w:eastAsia="Times New Roman" w:hAnsi="Calibri" w:cs="Calibri"/>
          <w:sz w:val="20"/>
          <w:szCs w:val="20"/>
        </w:rPr>
        <w:t xml:space="preserve">p=0.10). </w:t>
      </w:r>
      <w:r w:rsidR="007169EE">
        <w:rPr>
          <w:rFonts w:ascii="Calibri" w:eastAsia="Times New Roman" w:hAnsi="Calibri" w:cs="Calibri"/>
          <w:sz w:val="20"/>
          <w:szCs w:val="20"/>
        </w:rPr>
        <w:br w:type="page"/>
      </w:r>
    </w:p>
    <w:p w14:paraId="3A90C0C1" w14:textId="0F31D8B5" w:rsidR="00ED0B2A" w:rsidRDefault="00ED0B2A">
      <w:pPr>
        <w:rPr>
          <w:rFonts w:ascii="Calibri" w:eastAsia="Times New Roman" w:hAnsi="Calibri" w:cs="Calibri"/>
          <w:sz w:val="20"/>
          <w:szCs w:val="20"/>
        </w:rPr>
      </w:pPr>
      <w:r>
        <w:rPr>
          <w:rFonts w:ascii="Calibri" w:eastAsia="Times New Roman" w:hAnsi="Calibri" w:cs="Calibri"/>
          <w:sz w:val="20"/>
          <w:szCs w:val="20"/>
        </w:rPr>
        <w:lastRenderedPageBreak/>
        <w:t xml:space="preserve">Figure 3: </w:t>
      </w:r>
      <w:r w:rsidR="00A34AC5">
        <w:rPr>
          <w:rFonts w:ascii="Calibri" w:eastAsia="Times New Roman" w:hAnsi="Calibri" w:cs="Calibri"/>
          <w:sz w:val="20"/>
          <w:szCs w:val="20"/>
        </w:rPr>
        <w:t xml:space="preserve">Forest plot </w:t>
      </w:r>
      <w:proofErr w:type="gramStart"/>
      <w:r w:rsidR="00087957">
        <w:rPr>
          <w:rFonts w:ascii="Calibri" w:eastAsia="Times New Roman" w:hAnsi="Calibri" w:cs="Calibri"/>
          <w:sz w:val="20"/>
          <w:szCs w:val="20"/>
        </w:rPr>
        <w:t xml:space="preserve">- </w:t>
      </w:r>
      <w:r w:rsidR="00A34AC5">
        <w:rPr>
          <w:rFonts w:ascii="Calibri" w:eastAsia="Times New Roman" w:hAnsi="Calibri" w:cs="Calibri"/>
          <w:sz w:val="20"/>
          <w:szCs w:val="20"/>
        </w:rPr>
        <w:t xml:space="preserve"> e</w:t>
      </w:r>
      <w:r>
        <w:rPr>
          <w:rFonts w:ascii="Calibri" w:eastAsia="Times New Roman" w:hAnsi="Calibri" w:cs="Calibri"/>
          <w:sz w:val="20"/>
          <w:szCs w:val="20"/>
        </w:rPr>
        <w:t>ffect</w:t>
      </w:r>
      <w:proofErr w:type="gramEnd"/>
      <w:r>
        <w:rPr>
          <w:rFonts w:ascii="Calibri" w:eastAsia="Times New Roman" w:hAnsi="Calibri" w:cs="Calibri"/>
          <w:sz w:val="20"/>
          <w:szCs w:val="20"/>
        </w:rPr>
        <w:t xml:space="preserve"> of CPR feedback device during training on compression depth compliance</w:t>
      </w:r>
    </w:p>
    <w:p w14:paraId="0DC0BF79" w14:textId="298B8970" w:rsidR="007169EE" w:rsidRDefault="007169EE">
      <w:pPr>
        <w:rPr>
          <w:rFonts w:ascii="Calibri" w:eastAsia="Times New Roman" w:hAnsi="Calibri" w:cs="Calibri"/>
          <w:sz w:val="20"/>
          <w:szCs w:val="20"/>
        </w:rPr>
      </w:pPr>
      <w:r>
        <w:rPr>
          <w:rFonts w:ascii="Calibri" w:eastAsia="Times New Roman" w:hAnsi="Calibri" w:cs="Calibri"/>
          <w:noProof/>
          <w:sz w:val="20"/>
          <w:szCs w:val="20"/>
        </w:rPr>
        <w:drawing>
          <wp:inline distT="0" distB="0" distL="0" distR="0" wp14:anchorId="69244B5A" wp14:editId="6D8C7679">
            <wp:extent cx="5384800" cy="5697506"/>
            <wp:effectExtent l="0" t="0" r="6350" b="0"/>
            <wp:docPr id="1277273748" name="Picture 3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3748" name="Picture 36" descr="A screenshot of a graph&#10;&#10;Description automatically generated"/>
                    <pic:cNvPicPr/>
                  </pic:nvPicPr>
                  <pic:blipFill rotWithShape="1">
                    <a:blip r:embed="rId5">
                      <a:extLst>
                        <a:ext uri="{28A0092B-C50C-407E-A947-70E740481C1C}">
                          <a14:useLocalDpi xmlns:a14="http://schemas.microsoft.com/office/drawing/2010/main" val="0"/>
                        </a:ext>
                      </a:extLst>
                    </a:blip>
                    <a:srcRect t="3135"/>
                    <a:stretch/>
                  </pic:blipFill>
                  <pic:spPr bwMode="auto">
                    <a:xfrm>
                      <a:off x="0" y="0"/>
                      <a:ext cx="5422938" cy="5737859"/>
                    </a:xfrm>
                    <a:prstGeom prst="rect">
                      <a:avLst/>
                    </a:prstGeom>
                    <a:ln>
                      <a:noFill/>
                    </a:ln>
                    <a:extLst>
                      <a:ext uri="{53640926-AAD7-44D8-BBD7-CCE9431645EC}">
                        <a14:shadowObscured xmlns:a14="http://schemas.microsoft.com/office/drawing/2010/main"/>
                      </a:ext>
                    </a:extLst>
                  </pic:spPr>
                </pic:pic>
              </a:graphicData>
            </a:graphic>
          </wp:inline>
        </w:drawing>
      </w:r>
    </w:p>
    <w:p w14:paraId="2410DB91" w14:textId="7DFFE92D" w:rsidR="007169EE" w:rsidRDefault="00A34AC5">
      <w:pPr>
        <w:rPr>
          <w:rFonts w:ascii="Calibri" w:eastAsia="Times New Roman" w:hAnsi="Calibri" w:cs="Calibri"/>
          <w:sz w:val="20"/>
          <w:szCs w:val="20"/>
        </w:rPr>
      </w:pPr>
      <w:r>
        <w:rPr>
          <w:rFonts w:ascii="Calibri" w:eastAsia="Times New Roman" w:hAnsi="Calibri" w:cs="Calibri"/>
          <w:sz w:val="20"/>
          <w:szCs w:val="20"/>
        </w:rPr>
        <w:t xml:space="preserve">Note: </w:t>
      </w:r>
      <w:r w:rsidRPr="00A34AC5">
        <w:rPr>
          <w:rFonts w:ascii="Calibri" w:eastAsia="Times New Roman" w:hAnsi="Calibri" w:cs="Calibri"/>
          <w:sz w:val="20"/>
          <w:szCs w:val="20"/>
        </w:rPr>
        <w:t>sixteen other RCTs involving 4,304 participants (2,272 in the non-feedback group and 2,032 in the feedback group) examined the effect of CPR feedback devices during resuscitation training on compression depth compliance. The results showed that using CPR feedback devices during training had a large impact on depth compliance (SMD = 0.9</w:t>
      </w:r>
      <w:r w:rsidR="007169EE">
        <w:rPr>
          <w:rFonts w:ascii="Calibri" w:eastAsia="Times New Roman" w:hAnsi="Calibri" w:cs="Calibri"/>
          <w:sz w:val="20"/>
          <w:szCs w:val="20"/>
        </w:rPr>
        <w:t>8</w:t>
      </w:r>
      <w:r w:rsidRPr="00A34AC5">
        <w:rPr>
          <w:rFonts w:ascii="Calibri" w:eastAsia="Times New Roman" w:hAnsi="Calibri" w:cs="Calibri"/>
          <w:sz w:val="20"/>
          <w:szCs w:val="20"/>
        </w:rPr>
        <w:t>, 95% CI: 0.10–1.89, p = 0.03, I² = 9</w:t>
      </w:r>
      <w:r w:rsidR="007169EE">
        <w:rPr>
          <w:rFonts w:ascii="Calibri" w:eastAsia="Times New Roman" w:hAnsi="Calibri" w:cs="Calibri"/>
          <w:sz w:val="20"/>
          <w:szCs w:val="20"/>
        </w:rPr>
        <w:t>4</w:t>
      </w:r>
      <w:r w:rsidRPr="00A34AC5">
        <w:rPr>
          <w:rFonts w:ascii="Calibri" w:eastAsia="Times New Roman" w:hAnsi="Calibri" w:cs="Calibri"/>
          <w:sz w:val="20"/>
          <w:szCs w:val="20"/>
        </w:rPr>
        <w:t xml:space="preserve">%). </w:t>
      </w:r>
      <w:r w:rsidR="007169EE">
        <w:rPr>
          <w:rFonts w:ascii="Calibri" w:eastAsia="Times New Roman" w:hAnsi="Calibri" w:cs="Calibri"/>
          <w:sz w:val="20"/>
          <w:szCs w:val="20"/>
        </w:rPr>
        <w:t xml:space="preserve">Subgroup analysis showed that the </w:t>
      </w:r>
      <w:r w:rsidR="005E0B6A">
        <w:rPr>
          <w:rFonts w:ascii="Calibri" w:eastAsia="Times New Roman" w:hAnsi="Calibri" w:cs="Calibri"/>
          <w:sz w:val="20"/>
          <w:szCs w:val="20"/>
        </w:rPr>
        <w:t>difference in effect size between healthcare providers (HCPs) and lay providers were not statistically significant (</w:t>
      </w:r>
      <w:r w:rsidR="00604790">
        <w:rPr>
          <w:rFonts w:ascii="Calibri" w:eastAsia="Times New Roman" w:hAnsi="Calibri" w:cs="Calibri"/>
          <w:sz w:val="20"/>
          <w:szCs w:val="20"/>
        </w:rPr>
        <w:t xml:space="preserve">SMD: HCP </w:t>
      </w:r>
      <w:r w:rsidR="007169EE">
        <w:rPr>
          <w:rFonts w:ascii="Calibri" w:eastAsia="Times New Roman" w:hAnsi="Calibri" w:cs="Calibri"/>
          <w:sz w:val="20"/>
          <w:szCs w:val="20"/>
        </w:rPr>
        <w:t>1.14</w:t>
      </w:r>
      <w:r w:rsidR="005E0B6A">
        <w:rPr>
          <w:rFonts w:ascii="Calibri" w:eastAsia="Times New Roman" w:hAnsi="Calibri" w:cs="Calibri"/>
          <w:sz w:val="20"/>
          <w:szCs w:val="20"/>
        </w:rPr>
        <w:t xml:space="preserve"> </w:t>
      </w:r>
      <w:r w:rsidR="007169EE">
        <w:rPr>
          <w:rFonts w:ascii="Calibri" w:eastAsia="Times New Roman" w:hAnsi="Calibri" w:cs="Calibri"/>
          <w:sz w:val="20"/>
          <w:szCs w:val="20"/>
        </w:rPr>
        <w:t xml:space="preserve">vs </w:t>
      </w:r>
      <w:r w:rsidR="00604790">
        <w:rPr>
          <w:rFonts w:ascii="Calibri" w:eastAsia="Times New Roman" w:hAnsi="Calibri" w:cs="Calibri"/>
          <w:sz w:val="20"/>
          <w:szCs w:val="20"/>
        </w:rPr>
        <w:t xml:space="preserve">Lay provider </w:t>
      </w:r>
      <w:r w:rsidR="007169EE">
        <w:rPr>
          <w:rFonts w:ascii="Calibri" w:eastAsia="Times New Roman" w:hAnsi="Calibri" w:cs="Calibri"/>
          <w:sz w:val="20"/>
          <w:szCs w:val="20"/>
        </w:rPr>
        <w:t>0.17</w:t>
      </w:r>
      <w:r w:rsidR="005E0B6A">
        <w:rPr>
          <w:rFonts w:ascii="Calibri" w:eastAsia="Times New Roman" w:hAnsi="Calibri" w:cs="Calibri"/>
          <w:sz w:val="20"/>
          <w:szCs w:val="20"/>
        </w:rPr>
        <w:t xml:space="preserve">, </w:t>
      </w:r>
      <w:r w:rsidR="007169EE">
        <w:rPr>
          <w:rFonts w:ascii="Calibri" w:eastAsia="Times New Roman" w:hAnsi="Calibri" w:cs="Calibri"/>
          <w:sz w:val="20"/>
          <w:szCs w:val="20"/>
        </w:rPr>
        <w:t>p=0.09).</w:t>
      </w:r>
    </w:p>
    <w:p w14:paraId="3DDF7D17" w14:textId="48CE0E8C" w:rsidR="00A34AC5" w:rsidRDefault="00A34AC5">
      <w:pPr>
        <w:rPr>
          <w:rFonts w:ascii="Calibri" w:eastAsia="Times New Roman" w:hAnsi="Calibri" w:cs="Calibri"/>
          <w:sz w:val="20"/>
          <w:szCs w:val="20"/>
        </w:rPr>
      </w:pPr>
      <w:r>
        <w:rPr>
          <w:rFonts w:ascii="Calibri" w:eastAsia="Times New Roman" w:hAnsi="Calibri" w:cs="Calibri"/>
          <w:sz w:val="20"/>
          <w:szCs w:val="20"/>
        </w:rPr>
        <w:br w:type="page"/>
      </w:r>
    </w:p>
    <w:p w14:paraId="3453E034" w14:textId="5E77CEDF" w:rsidR="00A34AC5" w:rsidRDefault="00A34AC5">
      <w:pPr>
        <w:rPr>
          <w:rFonts w:ascii="Calibri" w:eastAsia="Times New Roman" w:hAnsi="Calibri" w:cs="Calibri"/>
          <w:sz w:val="20"/>
          <w:szCs w:val="20"/>
        </w:rPr>
      </w:pPr>
      <w:r>
        <w:rPr>
          <w:rFonts w:ascii="Calibri" w:eastAsia="Times New Roman" w:hAnsi="Calibri" w:cs="Calibri"/>
          <w:sz w:val="20"/>
          <w:szCs w:val="20"/>
        </w:rPr>
        <w:lastRenderedPageBreak/>
        <w:t xml:space="preserve">Figure 4: Forest plot </w:t>
      </w:r>
      <w:r w:rsidR="007169EE">
        <w:rPr>
          <w:rFonts w:ascii="Calibri" w:eastAsia="Times New Roman" w:hAnsi="Calibri" w:cs="Calibri"/>
          <w:sz w:val="20"/>
          <w:szCs w:val="20"/>
        </w:rPr>
        <w:t>- effect</w:t>
      </w:r>
      <w:r>
        <w:rPr>
          <w:rFonts w:ascii="Calibri" w:eastAsia="Times New Roman" w:hAnsi="Calibri" w:cs="Calibri"/>
          <w:sz w:val="20"/>
          <w:szCs w:val="20"/>
        </w:rPr>
        <w:t xml:space="preserve"> of feedback device </w:t>
      </w:r>
      <w:r w:rsidR="00087957">
        <w:rPr>
          <w:rFonts w:ascii="Calibri" w:eastAsia="Times New Roman" w:hAnsi="Calibri" w:cs="Calibri"/>
          <w:sz w:val="20"/>
          <w:szCs w:val="20"/>
        </w:rPr>
        <w:t xml:space="preserve">during training </w:t>
      </w:r>
      <w:r>
        <w:rPr>
          <w:rFonts w:ascii="Calibri" w:eastAsia="Times New Roman" w:hAnsi="Calibri" w:cs="Calibri"/>
          <w:sz w:val="20"/>
          <w:szCs w:val="20"/>
        </w:rPr>
        <w:t>on mean compression rate</w:t>
      </w:r>
    </w:p>
    <w:p w14:paraId="1AB3EC6F" w14:textId="29945525" w:rsidR="00A34AC5" w:rsidRPr="00A34AC5" w:rsidRDefault="007169EE" w:rsidP="00A34AC5">
      <w:pPr>
        <w:rPr>
          <w:rFonts w:ascii="Calibri" w:eastAsia="Times New Roman" w:hAnsi="Calibri" w:cs="Calibri"/>
          <w:sz w:val="20"/>
          <w:szCs w:val="20"/>
        </w:rPr>
      </w:pPr>
      <w:r>
        <w:rPr>
          <w:rFonts w:ascii="Calibri" w:eastAsia="Times New Roman" w:hAnsi="Calibri" w:cs="Calibri"/>
          <w:noProof/>
          <w:sz w:val="20"/>
          <w:szCs w:val="20"/>
        </w:rPr>
        <w:drawing>
          <wp:inline distT="0" distB="0" distL="0" distR="0" wp14:anchorId="3A9323BD" wp14:editId="74D89CC8">
            <wp:extent cx="5554298" cy="5994400"/>
            <wp:effectExtent l="0" t="0" r="8890" b="6350"/>
            <wp:docPr id="1956227083" name="Picture 3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27083" name="Picture 37" descr="A graph with numbers and a line&#10;&#10;Description automatically generated with medium confidence"/>
                    <pic:cNvPicPr/>
                  </pic:nvPicPr>
                  <pic:blipFill rotWithShape="1">
                    <a:blip r:embed="rId6">
                      <a:extLst>
                        <a:ext uri="{28A0092B-C50C-407E-A947-70E740481C1C}">
                          <a14:useLocalDpi xmlns:a14="http://schemas.microsoft.com/office/drawing/2010/main" val="0"/>
                        </a:ext>
                      </a:extLst>
                    </a:blip>
                    <a:srcRect l="12822" r="2796"/>
                    <a:stretch/>
                  </pic:blipFill>
                  <pic:spPr bwMode="auto">
                    <a:xfrm>
                      <a:off x="0" y="0"/>
                      <a:ext cx="5598648" cy="6042264"/>
                    </a:xfrm>
                    <a:prstGeom prst="rect">
                      <a:avLst/>
                    </a:prstGeom>
                    <a:ln>
                      <a:noFill/>
                    </a:ln>
                    <a:extLst>
                      <a:ext uri="{53640926-AAD7-44D8-BBD7-CCE9431645EC}">
                        <a14:shadowObscured xmlns:a14="http://schemas.microsoft.com/office/drawing/2010/main"/>
                      </a:ext>
                    </a:extLst>
                  </pic:spPr>
                </pic:pic>
              </a:graphicData>
            </a:graphic>
          </wp:inline>
        </w:drawing>
      </w:r>
    </w:p>
    <w:p w14:paraId="038222AA" w14:textId="79A116CE" w:rsidR="00D06BBC" w:rsidRDefault="00A34AC5" w:rsidP="00A34AC5">
      <w:pPr>
        <w:rPr>
          <w:rFonts w:ascii="Calibri" w:eastAsia="Times New Roman" w:hAnsi="Calibri" w:cs="Calibri"/>
          <w:sz w:val="20"/>
          <w:szCs w:val="20"/>
        </w:rPr>
      </w:pPr>
      <w:r>
        <w:rPr>
          <w:rFonts w:ascii="Calibri" w:eastAsia="Times New Roman" w:hAnsi="Calibri" w:cs="Calibri"/>
          <w:sz w:val="20"/>
          <w:szCs w:val="20"/>
        </w:rPr>
        <w:t xml:space="preserve">Note: </w:t>
      </w:r>
      <w:r w:rsidRPr="00A34AC5">
        <w:rPr>
          <w:rFonts w:ascii="Calibri" w:eastAsia="Times New Roman" w:hAnsi="Calibri" w:cs="Calibri"/>
          <w:sz w:val="20"/>
          <w:szCs w:val="20"/>
        </w:rPr>
        <w:t>Seventeen randomized controlled trials (RCTs) involving a total of 4,327 participants (2,286 in the non-feedback group and 2,041 in the feedback group) evaluated the effect of CPR feedback devices on objectively measured mean compression rate. The results indicated that participants trained with feedback devices had a significantly lower mean compression rate compared to those trained without them, as participants in the non-feedback group tended to compress too quickly (&gt;120 bpm) (SMD = -0.29, 95% CI: -0.4</w:t>
      </w:r>
      <w:r w:rsidR="00D06BBC">
        <w:rPr>
          <w:rFonts w:ascii="Calibri" w:eastAsia="Times New Roman" w:hAnsi="Calibri" w:cs="Calibri"/>
          <w:sz w:val="20"/>
          <w:szCs w:val="20"/>
        </w:rPr>
        <w:t>8</w:t>
      </w:r>
      <w:r w:rsidRPr="00A34AC5">
        <w:rPr>
          <w:rFonts w:ascii="Calibri" w:eastAsia="Times New Roman" w:hAnsi="Calibri" w:cs="Calibri"/>
          <w:sz w:val="20"/>
          <w:szCs w:val="20"/>
        </w:rPr>
        <w:t xml:space="preserve"> to -0.10, p &lt; 0.01</w:t>
      </w:r>
      <w:r>
        <w:rPr>
          <w:rFonts w:ascii="Calibri" w:eastAsia="Times New Roman" w:hAnsi="Calibri" w:cs="Calibri"/>
          <w:sz w:val="20"/>
          <w:szCs w:val="20"/>
        </w:rPr>
        <w:t xml:space="preserve">, </w:t>
      </w:r>
      <w:r w:rsidRPr="00A34AC5">
        <w:rPr>
          <w:rFonts w:ascii="Calibri" w:eastAsia="Times New Roman" w:hAnsi="Calibri" w:cs="Calibri"/>
          <w:sz w:val="20"/>
          <w:szCs w:val="20"/>
        </w:rPr>
        <w:t xml:space="preserve">I² = </w:t>
      </w:r>
      <w:r w:rsidR="007169EE">
        <w:rPr>
          <w:rFonts w:ascii="Calibri" w:eastAsia="Times New Roman" w:hAnsi="Calibri" w:cs="Calibri"/>
          <w:sz w:val="20"/>
          <w:szCs w:val="20"/>
        </w:rPr>
        <w:t>73</w:t>
      </w:r>
      <w:r w:rsidRPr="00A34AC5">
        <w:rPr>
          <w:rFonts w:ascii="Calibri" w:eastAsia="Times New Roman" w:hAnsi="Calibri" w:cs="Calibri"/>
          <w:sz w:val="20"/>
          <w:szCs w:val="20"/>
        </w:rPr>
        <w:t>%).</w:t>
      </w:r>
      <w:r w:rsidR="00D06BBC">
        <w:rPr>
          <w:rFonts w:ascii="Calibri" w:eastAsia="Times New Roman" w:hAnsi="Calibri" w:cs="Calibri"/>
          <w:sz w:val="20"/>
          <w:szCs w:val="20"/>
        </w:rPr>
        <w:t xml:space="preserve"> There was no significant difference in effect between healthcare providers and lay providers (</w:t>
      </w:r>
      <w:r w:rsidR="00604790">
        <w:rPr>
          <w:rFonts w:ascii="Calibri" w:eastAsia="Times New Roman" w:hAnsi="Calibri" w:cs="Calibri"/>
          <w:sz w:val="20"/>
          <w:szCs w:val="20"/>
        </w:rPr>
        <w:t>SMD: HCP</w:t>
      </w:r>
      <w:r w:rsidR="00D06BBC">
        <w:rPr>
          <w:rFonts w:ascii="Calibri" w:eastAsia="Times New Roman" w:hAnsi="Calibri" w:cs="Calibri"/>
          <w:sz w:val="20"/>
          <w:szCs w:val="20"/>
        </w:rPr>
        <w:t xml:space="preserve"> -0.27</w:t>
      </w:r>
      <w:r w:rsidR="005E0B6A">
        <w:rPr>
          <w:rFonts w:ascii="Calibri" w:eastAsia="Times New Roman" w:hAnsi="Calibri" w:cs="Calibri"/>
          <w:sz w:val="20"/>
          <w:szCs w:val="20"/>
        </w:rPr>
        <w:t xml:space="preserve"> </w:t>
      </w:r>
      <w:r w:rsidR="00D06BBC">
        <w:rPr>
          <w:rFonts w:ascii="Calibri" w:eastAsia="Times New Roman" w:hAnsi="Calibri" w:cs="Calibri"/>
          <w:sz w:val="20"/>
          <w:szCs w:val="20"/>
        </w:rPr>
        <w:t xml:space="preserve">vs </w:t>
      </w:r>
      <w:r w:rsidR="00604790">
        <w:rPr>
          <w:rFonts w:ascii="Calibri" w:eastAsia="Times New Roman" w:hAnsi="Calibri" w:cs="Calibri"/>
          <w:sz w:val="20"/>
          <w:szCs w:val="20"/>
        </w:rPr>
        <w:t xml:space="preserve">lay provider </w:t>
      </w:r>
      <w:r w:rsidR="00D06BBC">
        <w:rPr>
          <w:rFonts w:ascii="Calibri" w:eastAsia="Times New Roman" w:hAnsi="Calibri" w:cs="Calibri"/>
          <w:sz w:val="20"/>
          <w:szCs w:val="20"/>
        </w:rPr>
        <w:t>-0.36,</w:t>
      </w:r>
      <w:r w:rsidR="00604790">
        <w:rPr>
          <w:rFonts w:ascii="Calibri" w:eastAsia="Times New Roman" w:hAnsi="Calibri" w:cs="Calibri"/>
          <w:sz w:val="20"/>
          <w:szCs w:val="20"/>
        </w:rPr>
        <w:t xml:space="preserve"> </w:t>
      </w:r>
      <w:r w:rsidR="00D06BBC">
        <w:rPr>
          <w:rFonts w:ascii="Calibri" w:eastAsia="Times New Roman" w:hAnsi="Calibri" w:cs="Calibri"/>
          <w:sz w:val="20"/>
          <w:szCs w:val="20"/>
        </w:rPr>
        <w:t>p = 0.67).</w:t>
      </w:r>
    </w:p>
    <w:p w14:paraId="059A89C6" w14:textId="77777777" w:rsidR="00D06BBC" w:rsidRDefault="00D06BBC">
      <w:pPr>
        <w:rPr>
          <w:rFonts w:ascii="Calibri" w:eastAsia="Times New Roman" w:hAnsi="Calibri" w:cs="Calibri"/>
          <w:sz w:val="20"/>
          <w:szCs w:val="20"/>
        </w:rPr>
      </w:pPr>
      <w:r>
        <w:rPr>
          <w:rFonts w:ascii="Calibri" w:eastAsia="Times New Roman" w:hAnsi="Calibri" w:cs="Calibri"/>
          <w:sz w:val="20"/>
          <w:szCs w:val="20"/>
        </w:rPr>
        <w:br w:type="page"/>
      </w:r>
    </w:p>
    <w:p w14:paraId="099A8DEF" w14:textId="6B76725F" w:rsidR="00A34AC5" w:rsidRDefault="00A34AC5" w:rsidP="00A34AC5">
      <w:pPr>
        <w:rPr>
          <w:rFonts w:ascii="Calibri" w:eastAsia="Times New Roman" w:hAnsi="Calibri" w:cs="Calibri"/>
          <w:sz w:val="20"/>
          <w:szCs w:val="20"/>
        </w:rPr>
      </w:pPr>
      <w:r>
        <w:rPr>
          <w:rFonts w:ascii="Calibri" w:eastAsia="Times New Roman" w:hAnsi="Calibri" w:cs="Calibri"/>
          <w:sz w:val="20"/>
          <w:szCs w:val="20"/>
        </w:rPr>
        <w:lastRenderedPageBreak/>
        <w:t xml:space="preserve">Figure 5: Forest plot </w:t>
      </w:r>
      <w:r w:rsidR="00087957">
        <w:rPr>
          <w:rFonts w:ascii="Calibri" w:eastAsia="Times New Roman" w:hAnsi="Calibri" w:cs="Calibri"/>
          <w:sz w:val="20"/>
          <w:szCs w:val="20"/>
        </w:rPr>
        <w:t>-</w:t>
      </w:r>
      <w:r>
        <w:rPr>
          <w:rFonts w:ascii="Calibri" w:eastAsia="Times New Roman" w:hAnsi="Calibri" w:cs="Calibri"/>
          <w:sz w:val="20"/>
          <w:szCs w:val="20"/>
        </w:rPr>
        <w:t xml:space="preserve"> effect of CPR feedback device during training on compression rate compliance</w:t>
      </w:r>
    </w:p>
    <w:p w14:paraId="1EB5C4B5" w14:textId="416A8096" w:rsidR="00087957" w:rsidRPr="00087957" w:rsidRDefault="00D06BBC" w:rsidP="00087957">
      <w:pPr>
        <w:rPr>
          <w:rFonts w:ascii="Calibri" w:eastAsia="Times New Roman" w:hAnsi="Calibri" w:cs="Calibri"/>
          <w:sz w:val="20"/>
          <w:szCs w:val="20"/>
        </w:rPr>
      </w:pPr>
      <w:r>
        <w:rPr>
          <w:rFonts w:ascii="Calibri" w:eastAsia="Times New Roman" w:hAnsi="Calibri" w:cs="Calibri"/>
          <w:noProof/>
          <w:sz w:val="20"/>
          <w:szCs w:val="20"/>
        </w:rPr>
        <w:drawing>
          <wp:inline distT="0" distB="0" distL="0" distR="0" wp14:anchorId="2DD3CE0A" wp14:editId="489296BA">
            <wp:extent cx="6129903" cy="5270500"/>
            <wp:effectExtent l="0" t="0" r="4445" b="6350"/>
            <wp:docPr id="723100619" name="Picture 3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00619" name="Picture 38" descr="A screenshot of a graph&#10;&#10;Description automatically generated"/>
                    <pic:cNvPicPr/>
                  </pic:nvPicPr>
                  <pic:blipFill rotWithShape="1">
                    <a:blip r:embed="rId7">
                      <a:extLst>
                        <a:ext uri="{28A0092B-C50C-407E-A947-70E740481C1C}">
                          <a14:useLocalDpi xmlns:a14="http://schemas.microsoft.com/office/drawing/2010/main" val="0"/>
                        </a:ext>
                      </a:extLst>
                    </a:blip>
                    <a:srcRect l="12179" r="1709"/>
                    <a:stretch/>
                  </pic:blipFill>
                  <pic:spPr bwMode="auto">
                    <a:xfrm>
                      <a:off x="0" y="0"/>
                      <a:ext cx="6141060" cy="5280093"/>
                    </a:xfrm>
                    <a:prstGeom prst="rect">
                      <a:avLst/>
                    </a:prstGeom>
                    <a:ln>
                      <a:noFill/>
                    </a:ln>
                    <a:extLst>
                      <a:ext uri="{53640926-AAD7-44D8-BBD7-CCE9431645EC}">
                        <a14:shadowObscured xmlns:a14="http://schemas.microsoft.com/office/drawing/2010/main"/>
                      </a:ext>
                    </a:extLst>
                  </pic:spPr>
                </pic:pic>
              </a:graphicData>
            </a:graphic>
          </wp:inline>
        </w:drawing>
      </w:r>
    </w:p>
    <w:p w14:paraId="3E4819F6" w14:textId="77777777" w:rsidR="00087957" w:rsidRPr="00087957" w:rsidRDefault="00087957" w:rsidP="00087957">
      <w:pPr>
        <w:rPr>
          <w:rFonts w:ascii="Calibri" w:eastAsia="Times New Roman" w:hAnsi="Calibri" w:cs="Calibri"/>
          <w:sz w:val="20"/>
          <w:szCs w:val="20"/>
        </w:rPr>
      </w:pPr>
    </w:p>
    <w:p w14:paraId="6F18D3C5" w14:textId="396FD05F" w:rsidR="00087957" w:rsidRDefault="00087957" w:rsidP="00087957">
      <w:pPr>
        <w:rPr>
          <w:rFonts w:ascii="Calibri" w:eastAsia="Times New Roman" w:hAnsi="Calibri" w:cs="Calibri"/>
          <w:sz w:val="20"/>
          <w:szCs w:val="20"/>
        </w:rPr>
      </w:pPr>
      <w:r>
        <w:rPr>
          <w:rFonts w:ascii="Calibri" w:eastAsia="Times New Roman" w:hAnsi="Calibri" w:cs="Calibri"/>
          <w:sz w:val="20"/>
          <w:szCs w:val="20"/>
        </w:rPr>
        <w:t>Notes: N</w:t>
      </w:r>
      <w:r w:rsidRPr="00087957">
        <w:rPr>
          <w:rFonts w:ascii="Calibri" w:eastAsia="Times New Roman" w:hAnsi="Calibri" w:cs="Calibri"/>
          <w:sz w:val="20"/>
          <w:szCs w:val="20"/>
        </w:rPr>
        <w:t>ine RCTs involving 905 participants (460 in the non-feedback group and 445 in the feedback group) examined the effect of CPR feedback devices during resuscitation training on compression rate compliance. The results demonstrated that using CPR feedback devices during training had a substantial impact on rate compliance (SMD = 0.45, 95% CI: 0.23–0.67, p &lt; 0.01, I² = 61%).</w:t>
      </w:r>
      <w:r w:rsidR="00D06BBC">
        <w:rPr>
          <w:rFonts w:ascii="Calibri" w:eastAsia="Times New Roman" w:hAnsi="Calibri" w:cs="Calibri"/>
          <w:sz w:val="20"/>
          <w:szCs w:val="20"/>
        </w:rPr>
        <w:t xml:space="preserve"> The effect of the feedback device on rate compliance was not statistically significant between HCPs and lay providers (</w:t>
      </w:r>
      <w:r w:rsidR="005E0B6A">
        <w:rPr>
          <w:rFonts w:ascii="Calibri" w:eastAsia="Times New Roman" w:hAnsi="Calibri" w:cs="Calibri"/>
          <w:sz w:val="20"/>
          <w:szCs w:val="20"/>
        </w:rPr>
        <w:t>SMD HCP</w:t>
      </w:r>
      <w:r w:rsidR="00D06BBC">
        <w:rPr>
          <w:rFonts w:ascii="Calibri" w:eastAsia="Times New Roman" w:hAnsi="Calibri" w:cs="Calibri"/>
          <w:sz w:val="20"/>
          <w:szCs w:val="20"/>
        </w:rPr>
        <w:t xml:space="preserve"> 0.44 vs</w:t>
      </w:r>
      <w:r w:rsidR="005E0B6A">
        <w:rPr>
          <w:rFonts w:ascii="Calibri" w:eastAsia="Times New Roman" w:hAnsi="Calibri" w:cs="Calibri"/>
          <w:sz w:val="20"/>
          <w:szCs w:val="20"/>
        </w:rPr>
        <w:t xml:space="preserve"> Lay provider</w:t>
      </w:r>
      <w:r w:rsidR="00D06BBC">
        <w:rPr>
          <w:rFonts w:ascii="Calibri" w:eastAsia="Times New Roman" w:hAnsi="Calibri" w:cs="Calibri"/>
          <w:sz w:val="20"/>
          <w:szCs w:val="20"/>
        </w:rPr>
        <w:t xml:space="preserve"> 0.49, p = 0.80). </w:t>
      </w:r>
    </w:p>
    <w:p w14:paraId="16175F83" w14:textId="77777777" w:rsidR="00087957" w:rsidRDefault="00087957">
      <w:pPr>
        <w:rPr>
          <w:rFonts w:ascii="Calibri" w:eastAsia="Times New Roman" w:hAnsi="Calibri" w:cs="Calibri"/>
          <w:sz w:val="20"/>
          <w:szCs w:val="20"/>
        </w:rPr>
      </w:pPr>
      <w:r>
        <w:rPr>
          <w:rFonts w:ascii="Calibri" w:eastAsia="Times New Roman" w:hAnsi="Calibri" w:cs="Calibri"/>
          <w:sz w:val="20"/>
          <w:szCs w:val="20"/>
        </w:rPr>
        <w:br w:type="page"/>
      </w:r>
    </w:p>
    <w:p w14:paraId="5B27A5D5" w14:textId="1AA17B59" w:rsidR="00087957" w:rsidRDefault="00087957" w:rsidP="00087957">
      <w:pPr>
        <w:rPr>
          <w:rFonts w:ascii="Calibri" w:eastAsia="Times New Roman" w:hAnsi="Calibri" w:cs="Calibri"/>
          <w:sz w:val="20"/>
          <w:szCs w:val="20"/>
        </w:rPr>
      </w:pPr>
      <w:r>
        <w:rPr>
          <w:rFonts w:ascii="Calibri" w:eastAsia="Times New Roman" w:hAnsi="Calibri" w:cs="Calibri"/>
          <w:sz w:val="20"/>
          <w:szCs w:val="20"/>
        </w:rPr>
        <w:lastRenderedPageBreak/>
        <w:t>Figure 6: Forest plot – effect of feedback device during training on chest compression recoil</w:t>
      </w:r>
    </w:p>
    <w:p w14:paraId="64F9A40F" w14:textId="1A76F622" w:rsidR="00ED0B2A" w:rsidRDefault="00D06BBC">
      <w:pPr>
        <w:rPr>
          <w:rFonts w:ascii="Calibri" w:eastAsia="Times New Roman" w:hAnsi="Calibri" w:cs="Calibri"/>
          <w:sz w:val="20"/>
          <w:szCs w:val="20"/>
        </w:rPr>
      </w:pPr>
      <w:r>
        <w:rPr>
          <w:rFonts w:ascii="Calibri" w:eastAsia="Times New Roman" w:hAnsi="Calibri" w:cs="Calibri"/>
          <w:noProof/>
          <w:sz w:val="20"/>
          <w:szCs w:val="20"/>
        </w:rPr>
        <w:drawing>
          <wp:inline distT="0" distB="0" distL="0" distR="0" wp14:anchorId="60CD3A63" wp14:editId="49607922">
            <wp:extent cx="5797550" cy="5629257"/>
            <wp:effectExtent l="0" t="0" r="0" b="0"/>
            <wp:docPr id="432000193" name="Picture 39"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00193" name="Picture 39" descr="A graph with numbers and lines&#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11004" r="2137"/>
                    <a:stretch/>
                  </pic:blipFill>
                  <pic:spPr bwMode="auto">
                    <a:xfrm>
                      <a:off x="0" y="0"/>
                      <a:ext cx="5802403" cy="5633970"/>
                    </a:xfrm>
                    <a:prstGeom prst="rect">
                      <a:avLst/>
                    </a:prstGeom>
                    <a:ln>
                      <a:noFill/>
                    </a:ln>
                    <a:extLst>
                      <a:ext uri="{53640926-AAD7-44D8-BBD7-CCE9431645EC}">
                        <a14:shadowObscured xmlns:a14="http://schemas.microsoft.com/office/drawing/2010/main"/>
                      </a:ext>
                    </a:extLst>
                  </pic:spPr>
                </pic:pic>
              </a:graphicData>
            </a:graphic>
          </wp:inline>
        </w:drawing>
      </w:r>
    </w:p>
    <w:p w14:paraId="65D69B6F" w14:textId="71122094" w:rsidR="00087957" w:rsidRDefault="00087957" w:rsidP="00087957">
      <w:pPr>
        <w:ind w:left="90"/>
        <w:rPr>
          <w:rFonts w:ascii="Calibri" w:hAnsi="Calibri" w:cs="Calibri"/>
          <w:noProof/>
          <w:sz w:val="20"/>
          <w:szCs w:val="20"/>
        </w:rPr>
      </w:pPr>
      <w:r w:rsidRPr="00087957">
        <w:rPr>
          <w:rFonts w:ascii="Calibri" w:hAnsi="Calibri" w:cs="Calibri"/>
          <w:noProof/>
          <w:sz w:val="20"/>
          <w:szCs w:val="20"/>
        </w:rPr>
        <w:t>Note: Ten randomized controlled trials (RCTs) involving a total of 3,496 participants (1,803 in the non-feedback group and 1,693 in the feedback group) evaluated the effect of CPR feedback devices during training on chest recoil. The results demonstrated that using CPR feedback devices during training had a significant impact on recoil compliance (SMD = 0.53, 95% CI: 0.31</w:t>
      </w:r>
      <w:r w:rsidR="00A40B42">
        <w:rPr>
          <w:rFonts w:ascii="Calibri" w:hAnsi="Calibri" w:cs="Calibri"/>
          <w:noProof/>
          <w:sz w:val="20"/>
          <w:szCs w:val="20"/>
        </w:rPr>
        <w:t xml:space="preserve"> to </w:t>
      </w:r>
      <w:r w:rsidRPr="00087957">
        <w:rPr>
          <w:rFonts w:ascii="Calibri" w:hAnsi="Calibri" w:cs="Calibri"/>
          <w:noProof/>
          <w:sz w:val="20"/>
          <w:szCs w:val="20"/>
        </w:rPr>
        <w:t>0.7</w:t>
      </w:r>
      <w:r w:rsidR="00D06BBC">
        <w:rPr>
          <w:rFonts w:ascii="Calibri" w:hAnsi="Calibri" w:cs="Calibri"/>
          <w:noProof/>
          <w:sz w:val="20"/>
          <w:szCs w:val="20"/>
        </w:rPr>
        <w:t>5</w:t>
      </w:r>
      <w:r w:rsidRPr="00087957">
        <w:rPr>
          <w:rFonts w:ascii="Calibri" w:hAnsi="Calibri" w:cs="Calibri"/>
          <w:noProof/>
          <w:sz w:val="20"/>
          <w:szCs w:val="20"/>
        </w:rPr>
        <w:t xml:space="preserve">, p &lt; 0.01, I² = </w:t>
      </w:r>
      <w:r w:rsidR="00D06BBC">
        <w:rPr>
          <w:rFonts w:ascii="Calibri" w:hAnsi="Calibri" w:cs="Calibri"/>
          <w:noProof/>
          <w:sz w:val="20"/>
          <w:szCs w:val="20"/>
        </w:rPr>
        <w:t>87</w:t>
      </w:r>
      <w:r w:rsidRPr="00087957">
        <w:rPr>
          <w:rFonts w:ascii="Calibri" w:hAnsi="Calibri" w:cs="Calibri"/>
          <w:noProof/>
          <w:sz w:val="20"/>
          <w:szCs w:val="20"/>
        </w:rPr>
        <w:t>%).</w:t>
      </w:r>
    </w:p>
    <w:p w14:paraId="147BBF2F" w14:textId="536805ED" w:rsidR="00D06BBC" w:rsidRDefault="00D06BBC" w:rsidP="00D06BBC">
      <w:pPr>
        <w:ind w:left="90"/>
        <w:rPr>
          <w:rFonts w:ascii="Calibri" w:hAnsi="Calibri" w:cs="Calibri"/>
          <w:noProof/>
          <w:sz w:val="20"/>
          <w:szCs w:val="20"/>
        </w:rPr>
      </w:pPr>
      <w:r>
        <w:rPr>
          <w:rFonts w:ascii="Calibri" w:hAnsi="Calibri" w:cs="Calibri"/>
          <w:noProof/>
          <w:sz w:val="20"/>
          <w:szCs w:val="20"/>
        </w:rPr>
        <w:t xml:space="preserve">The effect of feedback device during training was significantly different between HCPs and lay providers. In HCPs, the use of feedback devices during training signficantly improve the recoil compliance (SMD 0.67, 95%CI: 0.52-0.82). However, it did not yield statistical significance in lay providers (SMD 0.20, 95%CI: -0.24 </w:t>
      </w:r>
      <w:r w:rsidR="00A40B42">
        <w:rPr>
          <w:rFonts w:ascii="Calibri" w:hAnsi="Calibri" w:cs="Calibri"/>
          <w:noProof/>
          <w:sz w:val="20"/>
          <w:szCs w:val="20"/>
        </w:rPr>
        <w:t>to</w:t>
      </w:r>
      <w:r>
        <w:rPr>
          <w:rFonts w:ascii="Calibri" w:hAnsi="Calibri" w:cs="Calibri"/>
          <w:noProof/>
          <w:sz w:val="20"/>
          <w:szCs w:val="20"/>
        </w:rPr>
        <w:t xml:space="preserve"> 0.64). </w:t>
      </w:r>
      <w:r w:rsidR="005E0B6A">
        <w:rPr>
          <w:rFonts w:ascii="Calibri" w:hAnsi="Calibri" w:cs="Calibri"/>
          <w:noProof/>
          <w:sz w:val="20"/>
          <w:szCs w:val="20"/>
        </w:rPr>
        <w:t>The difference in effect size between HCPs and lay providers were statisticallfy significant (p = 0.05)</w:t>
      </w:r>
    </w:p>
    <w:p w14:paraId="37777EAB" w14:textId="77777777" w:rsidR="00D06BBC" w:rsidRDefault="00D06BBC" w:rsidP="00087957">
      <w:pPr>
        <w:ind w:left="90"/>
        <w:rPr>
          <w:rFonts w:ascii="Calibri" w:hAnsi="Calibri" w:cs="Calibri"/>
          <w:noProof/>
          <w:sz w:val="20"/>
          <w:szCs w:val="20"/>
        </w:rPr>
      </w:pPr>
    </w:p>
    <w:p w14:paraId="754B748E" w14:textId="77777777" w:rsidR="00087957" w:rsidRDefault="00087957">
      <w:pPr>
        <w:rPr>
          <w:rFonts w:ascii="Calibri" w:hAnsi="Calibri" w:cs="Calibri"/>
          <w:noProof/>
          <w:sz w:val="20"/>
          <w:szCs w:val="20"/>
        </w:rPr>
      </w:pPr>
      <w:r>
        <w:rPr>
          <w:rFonts w:ascii="Calibri" w:hAnsi="Calibri" w:cs="Calibri"/>
          <w:noProof/>
          <w:sz w:val="20"/>
          <w:szCs w:val="20"/>
        </w:rPr>
        <w:br w:type="page"/>
      </w:r>
    </w:p>
    <w:p w14:paraId="51AAE19A" w14:textId="0ACCEA23" w:rsidR="00ED0B2A" w:rsidRDefault="00087957" w:rsidP="00087957">
      <w:pPr>
        <w:rPr>
          <w:rFonts w:ascii="Calibri" w:hAnsi="Calibri" w:cs="Calibri"/>
          <w:noProof/>
          <w:sz w:val="20"/>
          <w:szCs w:val="20"/>
        </w:rPr>
      </w:pPr>
      <w:r>
        <w:rPr>
          <w:rFonts w:ascii="Calibri" w:hAnsi="Calibri" w:cs="Calibri"/>
          <w:noProof/>
          <w:sz w:val="20"/>
          <w:szCs w:val="20"/>
        </w:rPr>
        <w:lastRenderedPageBreak/>
        <w:t>Figure 7: Forest plot – effect of feedback device during training on overall CPR score (measured by computer software)</w:t>
      </w:r>
    </w:p>
    <w:p w14:paraId="764A1507" w14:textId="238F3F87" w:rsidR="00087957" w:rsidRDefault="004A35FF" w:rsidP="00087957">
      <w:pPr>
        <w:rPr>
          <w:rFonts w:ascii="Calibri" w:hAnsi="Calibri" w:cs="Calibri"/>
          <w:noProof/>
          <w:sz w:val="20"/>
          <w:szCs w:val="20"/>
        </w:rPr>
      </w:pPr>
      <w:r>
        <w:rPr>
          <w:rFonts w:ascii="Calibri" w:hAnsi="Calibri" w:cs="Calibri"/>
          <w:noProof/>
          <w:sz w:val="20"/>
          <w:szCs w:val="20"/>
        </w:rPr>
        <w:drawing>
          <wp:inline distT="0" distB="0" distL="0" distR="0" wp14:anchorId="4984DC62" wp14:editId="6444A1E1">
            <wp:extent cx="5817977" cy="5314950"/>
            <wp:effectExtent l="0" t="0" r="0" b="0"/>
            <wp:docPr id="1926757042" name="Picture 4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57042" name="Picture 40" descr="A screenshot of a graph&#10;&#10;Description automatically generated"/>
                    <pic:cNvPicPr/>
                  </pic:nvPicPr>
                  <pic:blipFill rotWithShape="1">
                    <a:blip r:embed="rId9">
                      <a:extLst>
                        <a:ext uri="{28A0092B-C50C-407E-A947-70E740481C1C}">
                          <a14:useLocalDpi xmlns:a14="http://schemas.microsoft.com/office/drawing/2010/main" val="0"/>
                        </a:ext>
                      </a:extLst>
                    </a:blip>
                    <a:srcRect l="10043"/>
                    <a:stretch/>
                  </pic:blipFill>
                  <pic:spPr bwMode="auto">
                    <a:xfrm>
                      <a:off x="0" y="0"/>
                      <a:ext cx="5831819" cy="5327595"/>
                    </a:xfrm>
                    <a:prstGeom prst="rect">
                      <a:avLst/>
                    </a:prstGeom>
                    <a:ln>
                      <a:noFill/>
                    </a:ln>
                    <a:extLst>
                      <a:ext uri="{53640926-AAD7-44D8-BBD7-CCE9431645EC}">
                        <a14:shadowObscured xmlns:a14="http://schemas.microsoft.com/office/drawing/2010/main"/>
                      </a:ext>
                    </a:extLst>
                  </pic:spPr>
                </pic:pic>
              </a:graphicData>
            </a:graphic>
          </wp:inline>
        </w:drawing>
      </w:r>
    </w:p>
    <w:p w14:paraId="099C29FA" w14:textId="3FCED089" w:rsidR="004A35FF" w:rsidRDefault="0072385B" w:rsidP="00087957">
      <w:pPr>
        <w:rPr>
          <w:rFonts w:ascii="Calibri" w:hAnsi="Calibri" w:cs="Calibri"/>
          <w:noProof/>
          <w:sz w:val="20"/>
          <w:szCs w:val="20"/>
        </w:rPr>
      </w:pPr>
      <w:r>
        <w:rPr>
          <w:rFonts w:ascii="Calibri" w:hAnsi="Calibri" w:cs="Calibri"/>
          <w:noProof/>
          <w:sz w:val="20"/>
          <w:szCs w:val="20"/>
        </w:rPr>
        <w:t xml:space="preserve">Note: </w:t>
      </w:r>
      <w:r w:rsidRPr="0072385B">
        <w:rPr>
          <w:rFonts w:ascii="Calibri" w:hAnsi="Calibri" w:cs="Calibri"/>
          <w:noProof/>
          <w:sz w:val="20"/>
          <w:szCs w:val="20"/>
        </w:rPr>
        <w:t>Eight RCTs involving a total of 3261 participants (1687 in the non-feedback group and 1574 in the feedback group) evaluated the effect of CPR feedback devices on overall CPR quality during resuscitation training. Quality was assessed by computer software integrating all three metrics of chest compression (depth, rate and recoil) with limited validity evidence. The results showed that the use of feedback devices significantly improved the overall quality of CPR, with a pooled effect size of 0.7</w:t>
      </w:r>
      <w:r w:rsidR="004A35FF">
        <w:rPr>
          <w:rFonts w:ascii="Calibri" w:hAnsi="Calibri" w:cs="Calibri"/>
          <w:noProof/>
          <w:sz w:val="20"/>
          <w:szCs w:val="20"/>
        </w:rPr>
        <w:t>1</w:t>
      </w:r>
      <w:r w:rsidRPr="0072385B">
        <w:rPr>
          <w:rFonts w:ascii="Calibri" w:hAnsi="Calibri" w:cs="Calibri"/>
          <w:noProof/>
          <w:sz w:val="20"/>
          <w:szCs w:val="20"/>
        </w:rPr>
        <w:t xml:space="preserve"> (95% CI: 0.40–1.0</w:t>
      </w:r>
      <w:r w:rsidR="004A35FF">
        <w:rPr>
          <w:rFonts w:ascii="Calibri" w:hAnsi="Calibri" w:cs="Calibri"/>
          <w:noProof/>
          <w:sz w:val="20"/>
          <w:szCs w:val="20"/>
        </w:rPr>
        <w:t>3</w:t>
      </w:r>
      <w:r w:rsidRPr="0072385B">
        <w:rPr>
          <w:rFonts w:ascii="Calibri" w:hAnsi="Calibri" w:cs="Calibri"/>
          <w:noProof/>
          <w:sz w:val="20"/>
          <w:szCs w:val="20"/>
        </w:rPr>
        <w:t>, p &lt; 0.01</w:t>
      </w:r>
      <w:r>
        <w:rPr>
          <w:rFonts w:ascii="Calibri" w:hAnsi="Calibri" w:cs="Calibri"/>
          <w:noProof/>
          <w:sz w:val="20"/>
          <w:szCs w:val="20"/>
        </w:rPr>
        <w:t>,</w:t>
      </w:r>
      <w:r w:rsidRPr="0072385B">
        <w:rPr>
          <w:rFonts w:ascii="Calibri" w:hAnsi="Calibri" w:cs="Calibri"/>
          <w:noProof/>
          <w:sz w:val="20"/>
          <w:szCs w:val="20"/>
        </w:rPr>
        <w:t>I² = 86%).</w:t>
      </w:r>
      <w:r w:rsidR="004A35FF">
        <w:rPr>
          <w:rFonts w:ascii="Calibri" w:hAnsi="Calibri" w:cs="Calibri"/>
          <w:noProof/>
          <w:sz w:val="20"/>
          <w:szCs w:val="20"/>
        </w:rPr>
        <w:t xml:space="preserve">  The effect size of feedback devices during training was signficantly higher in HCPs than in lay providers (SMD </w:t>
      </w:r>
      <w:r w:rsidR="005E0B6A">
        <w:rPr>
          <w:rFonts w:ascii="Calibri" w:hAnsi="Calibri" w:cs="Calibri"/>
          <w:noProof/>
          <w:sz w:val="20"/>
          <w:szCs w:val="20"/>
        </w:rPr>
        <w:t xml:space="preserve">HCP </w:t>
      </w:r>
      <w:r w:rsidR="004A35FF">
        <w:rPr>
          <w:rFonts w:ascii="Calibri" w:hAnsi="Calibri" w:cs="Calibri"/>
          <w:noProof/>
          <w:sz w:val="20"/>
          <w:szCs w:val="20"/>
        </w:rPr>
        <w:t xml:space="preserve">0.87 vs </w:t>
      </w:r>
      <w:r w:rsidR="005E0B6A">
        <w:rPr>
          <w:rFonts w:ascii="Calibri" w:hAnsi="Calibri" w:cs="Calibri"/>
          <w:noProof/>
          <w:sz w:val="20"/>
          <w:szCs w:val="20"/>
        </w:rPr>
        <w:t xml:space="preserve">Lay provider </w:t>
      </w:r>
      <w:r w:rsidR="004A35FF">
        <w:rPr>
          <w:rFonts w:ascii="Calibri" w:hAnsi="Calibri" w:cs="Calibri"/>
          <w:noProof/>
          <w:sz w:val="20"/>
          <w:szCs w:val="20"/>
        </w:rPr>
        <w:t xml:space="preserve">0.33, p = 0.02). </w:t>
      </w:r>
    </w:p>
    <w:p w14:paraId="1520BC82" w14:textId="77777777" w:rsidR="0072385B" w:rsidRDefault="0072385B">
      <w:pPr>
        <w:rPr>
          <w:rFonts w:ascii="Calibri" w:hAnsi="Calibri" w:cs="Calibri"/>
          <w:noProof/>
          <w:sz w:val="20"/>
          <w:szCs w:val="20"/>
        </w:rPr>
      </w:pPr>
      <w:r>
        <w:rPr>
          <w:rFonts w:ascii="Calibri" w:hAnsi="Calibri" w:cs="Calibri"/>
          <w:noProof/>
          <w:sz w:val="20"/>
          <w:szCs w:val="20"/>
        </w:rPr>
        <w:br w:type="page"/>
      </w:r>
    </w:p>
    <w:p w14:paraId="27C39FC7" w14:textId="0BC8BA27" w:rsidR="0072385B" w:rsidRDefault="0072385B" w:rsidP="00087957">
      <w:pPr>
        <w:rPr>
          <w:rFonts w:ascii="Calibri" w:hAnsi="Calibri" w:cs="Calibri"/>
          <w:noProof/>
          <w:sz w:val="20"/>
          <w:szCs w:val="20"/>
        </w:rPr>
      </w:pPr>
      <w:r>
        <w:rPr>
          <w:rFonts w:ascii="Calibri" w:hAnsi="Calibri" w:cs="Calibri"/>
          <w:noProof/>
          <w:sz w:val="20"/>
          <w:szCs w:val="20"/>
        </w:rPr>
        <w:lastRenderedPageBreak/>
        <w:t>Figure 8: Forest plot – effect of CPR feedback device during training on overall CPR quality</w:t>
      </w:r>
    </w:p>
    <w:p w14:paraId="6A89C7F0" w14:textId="28203804" w:rsidR="0072385B" w:rsidRDefault="004A35FF" w:rsidP="00087957">
      <w:pPr>
        <w:rPr>
          <w:rFonts w:ascii="Calibri" w:hAnsi="Calibri" w:cs="Calibri"/>
          <w:noProof/>
          <w:sz w:val="20"/>
          <w:szCs w:val="20"/>
        </w:rPr>
      </w:pPr>
      <w:r>
        <w:rPr>
          <w:rFonts w:ascii="Calibri" w:hAnsi="Calibri" w:cs="Calibri"/>
          <w:noProof/>
          <w:sz w:val="20"/>
          <w:szCs w:val="20"/>
        </w:rPr>
        <w:drawing>
          <wp:inline distT="0" distB="0" distL="0" distR="0" wp14:anchorId="7711B855" wp14:editId="5500B351">
            <wp:extent cx="5143500" cy="3764446"/>
            <wp:effectExtent l="0" t="0" r="0" b="7620"/>
            <wp:docPr id="2075193284" name="Picture 41"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3284" name="Picture 41" descr="A graph with numbers and a line&#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10898" r="8012"/>
                    <a:stretch/>
                  </pic:blipFill>
                  <pic:spPr bwMode="auto">
                    <a:xfrm>
                      <a:off x="0" y="0"/>
                      <a:ext cx="5152600" cy="3771106"/>
                    </a:xfrm>
                    <a:prstGeom prst="rect">
                      <a:avLst/>
                    </a:prstGeom>
                    <a:ln>
                      <a:noFill/>
                    </a:ln>
                    <a:extLst>
                      <a:ext uri="{53640926-AAD7-44D8-BBD7-CCE9431645EC}">
                        <a14:shadowObscured xmlns:a14="http://schemas.microsoft.com/office/drawing/2010/main"/>
                      </a:ext>
                    </a:extLst>
                  </pic:spPr>
                </pic:pic>
              </a:graphicData>
            </a:graphic>
          </wp:inline>
        </w:drawing>
      </w:r>
    </w:p>
    <w:p w14:paraId="46505744" w14:textId="77777777" w:rsidR="0072385B" w:rsidRDefault="0072385B" w:rsidP="00087957">
      <w:pPr>
        <w:rPr>
          <w:rFonts w:ascii="Calibri" w:hAnsi="Calibri" w:cs="Calibri"/>
          <w:noProof/>
          <w:sz w:val="20"/>
          <w:szCs w:val="20"/>
        </w:rPr>
      </w:pPr>
    </w:p>
    <w:p w14:paraId="4C4B972B" w14:textId="56657D7E" w:rsidR="0072385B" w:rsidRPr="00087957" w:rsidRDefault="0072385B" w:rsidP="00087957">
      <w:pPr>
        <w:rPr>
          <w:rFonts w:ascii="Calibri" w:hAnsi="Calibri" w:cs="Calibri"/>
          <w:noProof/>
          <w:sz w:val="20"/>
          <w:szCs w:val="20"/>
        </w:rPr>
      </w:pPr>
      <w:r>
        <w:rPr>
          <w:rFonts w:ascii="Calibri" w:hAnsi="Calibri" w:cs="Calibri"/>
          <w:noProof/>
          <w:sz w:val="20"/>
          <w:szCs w:val="20"/>
        </w:rPr>
        <w:t xml:space="preserve">Note: </w:t>
      </w:r>
      <w:r w:rsidRPr="0072385B">
        <w:rPr>
          <w:rFonts w:ascii="Calibri" w:hAnsi="Calibri" w:cs="Calibri"/>
          <w:noProof/>
          <w:sz w:val="20"/>
          <w:szCs w:val="20"/>
        </w:rPr>
        <w:t xml:space="preserve">Three randomized controlled trials (RCTs) involving a total of 349 participants (178 in the non-feedback group and 171 in the feedback group) evaluated the effect of CPR feedback devices on overall CPR quality during resuscitation trainingThe results showed that the use of feedback devices significantly improved the overall quality of CPR, with a pooled </w:t>
      </w:r>
      <w:r w:rsidR="004A35FF">
        <w:rPr>
          <w:rFonts w:ascii="Calibri" w:hAnsi="Calibri" w:cs="Calibri"/>
          <w:noProof/>
          <w:sz w:val="20"/>
          <w:szCs w:val="20"/>
        </w:rPr>
        <w:t>risk difference (RD)</w:t>
      </w:r>
      <w:r w:rsidRPr="0072385B">
        <w:rPr>
          <w:rFonts w:ascii="Calibri" w:hAnsi="Calibri" w:cs="Calibri"/>
          <w:noProof/>
          <w:sz w:val="20"/>
          <w:szCs w:val="20"/>
        </w:rPr>
        <w:t xml:space="preserve"> of 0.19 (95% CI: 0.01</w:t>
      </w:r>
      <w:r w:rsidR="004A35FF">
        <w:rPr>
          <w:rFonts w:ascii="Calibri" w:hAnsi="Calibri" w:cs="Calibri"/>
          <w:noProof/>
          <w:sz w:val="20"/>
          <w:szCs w:val="20"/>
        </w:rPr>
        <w:t xml:space="preserve"> to </w:t>
      </w:r>
      <w:r w:rsidRPr="0072385B">
        <w:rPr>
          <w:rFonts w:ascii="Calibri" w:hAnsi="Calibri" w:cs="Calibri"/>
          <w:noProof/>
          <w:sz w:val="20"/>
          <w:szCs w:val="20"/>
        </w:rPr>
        <w:t>0.38, p = 0.04</w:t>
      </w:r>
      <w:r>
        <w:rPr>
          <w:rFonts w:ascii="Calibri" w:hAnsi="Calibri" w:cs="Calibri"/>
          <w:noProof/>
          <w:sz w:val="20"/>
          <w:szCs w:val="20"/>
        </w:rPr>
        <w:t>,</w:t>
      </w:r>
      <w:r w:rsidRPr="0072385B">
        <w:rPr>
          <w:rFonts w:ascii="Calibri" w:hAnsi="Calibri" w:cs="Calibri"/>
          <w:noProof/>
          <w:sz w:val="20"/>
          <w:szCs w:val="20"/>
        </w:rPr>
        <w:t xml:space="preserve">I² = </w:t>
      </w:r>
      <w:r w:rsidR="004A35FF">
        <w:rPr>
          <w:rFonts w:ascii="Calibri" w:hAnsi="Calibri" w:cs="Calibri"/>
          <w:noProof/>
          <w:sz w:val="20"/>
          <w:szCs w:val="20"/>
        </w:rPr>
        <w:t>76</w:t>
      </w:r>
      <w:r w:rsidRPr="0072385B">
        <w:rPr>
          <w:rFonts w:ascii="Calibri" w:hAnsi="Calibri" w:cs="Calibri"/>
          <w:noProof/>
          <w:sz w:val="20"/>
          <w:szCs w:val="20"/>
        </w:rPr>
        <w:t>%).</w:t>
      </w:r>
    </w:p>
    <w:sectPr w:rsidR="0072385B" w:rsidRPr="00087957" w:rsidSect="007169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2A"/>
    <w:rsid w:val="00087957"/>
    <w:rsid w:val="000D386C"/>
    <w:rsid w:val="003D67D8"/>
    <w:rsid w:val="004A35FF"/>
    <w:rsid w:val="0054144C"/>
    <w:rsid w:val="005E0B6A"/>
    <w:rsid w:val="00604790"/>
    <w:rsid w:val="007169EE"/>
    <w:rsid w:val="0072385B"/>
    <w:rsid w:val="00A34AC5"/>
    <w:rsid w:val="00A40B42"/>
    <w:rsid w:val="00CC3754"/>
    <w:rsid w:val="00D06BBC"/>
    <w:rsid w:val="00ED0B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ACE3A"/>
  <w15:chartTrackingRefBased/>
  <w15:docId w15:val="{C7A340ED-89C0-4EA1-AED5-21AEFFFF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0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0B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0B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0B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0B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0B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0B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0B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B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0B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0B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0B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0B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0B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0B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0B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0B2A"/>
    <w:rPr>
      <w:rFonts w:eastAsiaTheme="majorEastAsia" w:cstheme="majorBidi"/>
      <w:color w:val="272727" w:themeColor="text1" w:themeTint="D8"/>
    </w:rPr>
  </w:style>
  <w:style w:type="paragraph" w:styleId="Title">
    <w:name w:val="Title"/>
    <w:basedOn w:val="Normal"/>
    <w:next w:val="Normal"/>
    <w:link w:val="TitleChar"/>
    <w:uiPriority w:val="10"/>
    <w:qFormat/>
    <w:rsid w:val="00ED0B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B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B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B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0B2A"/>
    <w:pPr>
      <w:spacing w:before="160"/>
      <w:jc w:val="center"/>
    </w:pPr>
    <w:rPr>
      <w:i/>
      <w:iCs/>
      <w:color w:val="404040" w:themeColor="text1" w:themeTint="BF"/>
    </w:rPr>
  </w:style>
  <w:style w:type="character" w:customStyle="1" w:styleId="QuoteChar">
    <w:name w:val="Quote Char"/>
    <w:basedOn w:val="DefaultParagraphFont"/>
    <w:link w:val="Quote"/>
    <w:uiPriority w:val="29"/>
    <w:rsid w:val="00ED0B2A"/>
    <w:rPr>
      <w:i/>
      <w:iCs/>
      <w:color w:val="404040" w:themeColor="text1" w:themeTint="BF"/>
    </w:rPr>
  </w:style>
  <w:style w:type="paragraph" w:styleId="ListParagraph">
    <w:name w:val="List Paragraph"/>
    <w:basedOn w:val="Normal"/>
    <w:uiPriority w:val="34"/>
    <w:qFormat/>
    <w:rsid w:val="00ED0B2A"/>
    <w:pPr>
      <w:ind w:left="720"/>
      <w:contextualSpacing/>
    </w:pPr>
  </w:style>
  <w:style w:type="character" w:styleId="IntenseEmphasis">
    <w:name w:val="Intense Emphasis"/>
    <w:basedOn w:val="DefaultParagraphFont"/>
    <w:uiPriority w:val="21"/>
    <w:qFormat/>
    <w:rsid w:val="00ED0B2A"/>
    <w:rPr>
      <w:i/>
      <w:iCs/>
      <w:color w:val="0F4761" w:themeColor="accent1" w:themeShade="BF"/>
    </w:rPr>
  </w:style>
  <w:style w:type="paragraph" w:styleId="IntenseQuote">
    <w:name w:val="Intense Quote"/>
    <w:basedOn w:val="Normal"/>
    <w:next w:val="Normal"/>
    <w:link w:val="IntenseQuoteChar"/>
    <w:uiPriority w:val="30"/>
    <w:qFormat/>
    <w:rsid w:val="00ED0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0B2A"/>
    <w:rPr>
      <w:i/>
      <w:iCs/>
      <w:color w:val="0F4761" w:themeColor="accent1" w:themeShade="BF"/>
    </w:rPr>
  </w:style>
  <w:style w:type="character" w:styleId="IntenseReference">
    <w:name w:val="Intense Reference"/>
    <w:basedOn w:val="DefaultParagraphFont"/>
    <w:uiPriority w:val="32"/>
    <w:qFormat/>
    <w:rsid w:val="00ED0B2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373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Lin</dc:creator>
  <cp:keywords/>
  <dc:description/>
  <cp:lastModifiedBy>Jeffrey Lin</cp:lastModifiedBy>
  <cp:revision>5</cp:revision>
  <dcterms:created xsi:type="dcterms:W3CDTF">2024-10-04T22:34:00Z</dcterms:created>
  <dcterms:modified xsi:type="dcterms:W3CDTF">2024-10-21T21:42:00Z</dcterms:modified>
</cp:coreProperties>
</file>