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9810" w14:textId="1D90DE81" w:rsidR="006F703E" w:rsidRPr="002B3B3C" w:rsidRDefault="006F703E" w:rsidP="006F703E">
      <w:pPr>
        <w:spacing w:line="140" w:lineRule="atLeast"/>
        <w:divId w:val="442460269"/>
        <w:rPr>
          <w:rFonts w:ascii="Arial Narrow" w:eastAsia="Times New Roman" w:hAnsi="Arial Narrow"/>
          <w:bCs/>
          <w:iCs/>
          <w:color w:val="000000"/>
          <w:sz w:val="14"/>
          <w:szCs w:val="14"/>
          <w:lang w:val="en-US"/>
        </w:rPr>
      </w:pPr>
      <w:r>
        <w:rPr>
          <w:rFonts w:ascii="Arial Narrow" w:eastAsia="Times New Roman" w:hAnsi="Arial Narrow"/>
          <w:b/>
          <w:bCs/>
          <w:color w:val="000000"/>
          <w:sz w:val="14"/>
          <w:szCs w:val="14"/>
          <w:lang w:val="en"/>
        </w:rPr>
        <w:t xml:space="preserve">Author(s): </w:t>
      </w:r>
      <w:r>
        <w:rPr>
          <w:rFonts w:ascii="Arial Narrow" w:eastAsia="Times New Roman" w:hAnsi="Arial Narrow"/>
          <w:color w:val="000000"/>
          <w:sz w:val="14"/>
          <w:szCs w:val="14"/>
          <w:lang w:val="en"/>
        </w:rPr>
        <w:t xml:space="preserve">Andrea </w:t>
      </w:r>
      <w:proofErr w:type="spellStart"/>
      <w:r>
        <w:rPr>
          <w:rFonts w:ascii="Arial Narrow" w:eastAsia="Times New Roman" w:hAnsi="Arial Narrow"/>
          <w:color w:val="000000"/>
          <w:sz w:val="14"/>
          <w:szCs w:val="14"/>
          <w:lang w:val="en"/>
        </w:rPr>
        <w:t>Cortegiani</w:t>
      </w:r>
      <w:proofErr w:type="spellEnd"/>
      <w:r>
        <w:rPr>
          <w:rFonts w:ascii="Arial Narrow" w:eastAsia="Times New Roman" w:hAnsi="Arial Narrow"/>
          <w:color w:val="000000"/>
          <w:sz w:val="14"/>
          <w:szCs w:val="14"/>
          <w:lang w:val="en"/>
        </w:rPr>
        <w:t xml:space="preserve">, </w:t>
      </w:r>
      <w:r w:rsidRPr="00AB37FC">
        <w:rPr>
          <w:rFonts w:ascii="Arial Narrow" w:eastAsia="Times New Roman" w:hAnsi="Arial Narrow"/>
          <w:iCs/>
          <w:color w:val="000000"/>
          <w:sz w:val="14"/>
          <w:szCs w:val="14"/>
          <w:lang w:val="en-US"/>
        </w:rPr>
        <w:t>C</w:t>
      </w:r>
      <w:r>
        <w:rPr>
          <w:rFonts w:ascii="Arial Narrow" w:eastAsia="Times New Roman" w:hAnsi="Arial Narrow"/>
          <w:iCs/>
          <w:color w:val="000000"/>
          <w:sz w:val="14"/>
          <w:szCs w:val="14"/>
          <w:lang w:val="en-US"/>
        </w:rPr>
        <w:t>ristian</w:t>
      </w:r>
      <w:r w:rsidRPr="00AB37FC">
        <w:rPr>
          <w:rFonts w:ascii="Arial Narrow" w:eastAsia="Times New Roman" w:hAnsi="Arial Narrow"/>
          <w:iCs/>
          <w:color w:val="000000"/>
          <w:sz w:val="14"/>
          <w:szCs w:val="14"/>
          <w:lang w:val="en-US"/>
        </w:rPr>
        <w:t xml:space="preserve"> </w:t>
      </w:r>
      <w:proofErr w:type="spellStart"/>
      <w:r w:rsidRPr="00AB37FC">
        <w:rPr>
          <w:rFonts w:ascii="Arial Narrow" w:eastAsia="Times New Roman" w:hAnsi="Arial Narrow"/>
          <w:bCs/>
          <w:iCs/>
          <w:color w:val="000000"/>
          <w:sz w:val="14"/>
          <w:szCs w:val="14"/>
          <w:lang w:val="en-US"/>
        </w:rPr>
        <w:t>Abelairas</w:t>
      </w:r>
      <w:proofErr w:type="spellEnd"/>
      <w:r w:rsidRPr="00AB37FC">
        <w:rPr>
          <w:rFonts w:ascii="Arial Narrow" w:eastAsia="Times New Roman" w:hAnsi="Arial Narrow"/>
          <w:bCs/>
          <w:iCs/>
          <w:color w:val="000000"/>
          <w:sz w:val="14"/>
          <w:szCs w:val="14"/>
          <w:lang w:val="en-US"/>
        </w:rPr>
        <w:t>-Gómez C</w:t>
      </w:r>
      <w:r>
        <w:rPr>
          <w:rFonts w:ascii="Arial Narrow" w:eastAsia="Times New Roman" w:hAnsi="Arial Narrow"/>
          <w:bCs/>
          <w:iCs/>
          <w:color w:val="000000"/>
          <w:sz w:val="14"/>
          <w:szCs w:val="14"/>
          <w:lang w:val="en-US"/>
        </w:rPr>
        <w:t>, Sabine</w:t>
      </w:r>
      <w:r w:rsidRPr="00AB37FC">
        <w:rPr>
          <w:rFonts w:ascii="Arial Narrow" w:eastAsia="Times New Roman" w:hAnsi="Arial Narrow"/>
          <w:bCs/>
          <w:iCs/>
          <w:color w:val="000000"/>
          <w:sz w:val="14"/>
          <w:szCs w:val="14"/>
          <w:lang w:val="en-US"/>
        </w:rPr>
        <w:t xml:space="preserve"> </w:t>
      </w:r>
      <w:proofErr w:type="spellStart"/>
      <w:proofErr w:type="gramStart"/>
      <w:r w:rsidRPr="00AB37FC">
        <w:rPr>
          <w:rFonts w:ascii="Arial Narrow" w:eastAsia="Times New Roman" w:hAnsi="Arial Narrow"/>
          <w:bCs/>
          <w:iCs/>
          <w:color w:val="000000"/>
          <w:sz w:val="14"/>
          <w:szCs w:val="14"/>
          <w:lang w:val="en-US"/>
        </w:rPr>
        <w:t>Nabecker</w:t>
      </w:r>
      <w:proofErr w:type="spellEnd"/>
      <w:r w:rsidRPr="00AB37FC">
        <w:rPr>
          <w:rFonts w:ascii="Arial Narrow" w:eastAsia="Times New Roman" w:hAnsi="Arial Narrow"/>
          <w:bCs/>
          <w:iCs/>
          <w:color w:val="000000"/>
          <w:sz w:val="14"/>
          <w:szCs w:val="14"/>
          <w:lang w:val="en-US"/>
        </w:rPr>
        <w:t xml:space="preserve"> ,</w:t>
      </w:r>
      <w:proofErr w:type="gramEnd"/>
      <w:r>
        <w:rPr>
          <w:rFonts w:ascii="Arial Narrow" w:eastAsia="Times New Roman" w:hAnsi="Arial Narrow"/>
          <w:bCs/>
          <w:iCs/>
          <w:color w:val="000000"/>
          <w:sz w:val="14"/>
          <w:szCs w:val="14"/>
          <w:lang w:val="en-US"/>
        </w:rPr>
        <w:t xml:space="preserve"> Alexander</w:t>
      </w:r>
      <w:r w:rsidRPr="00AB37FC">
        <w:rPr>
          <w:rFonts w:ascii="Arial Narrow" w:eastAsia="Times New Roman" w:hAnsi="Arial Narrow"/>
          <w:bCs/>
          <w:iCs/>
          <w:color w:val="000000"/>
          <w:sz w:val="14"/>
          <w:szCs w:val="14"/>
          <w:lang w:val="en-US"/>
        </w:rPr>
        <w:t xml:space="preserve"> </w:t>
      </w:r>
      <w:proofErr w:type="spellStart"/>
      <w:r w:rsidRPr="00AB37FC">
        <w:rPr>
          <w:rFonts w:ascii="Arial Narrow" w:eastAsia="Times New Roman" w:hAnsi="Arial Narrow"/>
          <w:bCs/>
          <w:iCs/>
          <w:color w:val="000000"/>
          <w:sz w:val="14"/>
          <w:szCs w:val="14"/>
          <w:lang w:val="en-US"/>
        </w:rPr>
        <w:t>Olaussen</w:t>
      </w:r>
      <w:proofErr w:type="spellEnd"/>
      <w:r w:rsidRPr="00AB37FC">
        <w:rPr>
          <w:rFonts w:ascii="Arial Narrow" w:eastAsia="Times New Roman" w:hAnsi="Arial Narrow"/>
          <w:bCs/>
          <w:iCs/>
          <w:color w:val="000000"/>
          <w:sz w:val="14"/>
          <w:szCs w:val="14"/>
          <w:lang w:val="en-US"/>
        </w:rPr>
        <w:t>,</w:t>
      </w:r>
      <w:r>
        <w:rPr>
          <w:rFonts w:ascii="Arial Narrow" w:eastAsia="Times New Roman" w:hAnsi="Arial Narrow"/>
          <w:bCs/>
          <w:iCs/>
          <w:color w:val="000000"/>
          <w:sz w:val="14"/>
          <w:szCs w:val="14"/>
          <w:lang w:val="en-US"/>
        </w:rPr>
        <w:t xml:space="preserve"> Kasper</w:t>
      </w:r>
      <w:r w:rsidRPr="00AB37FC">
        <w:rPr>
          <w:rFonts w:ascii="Arial Narrow" w:eastAsia="Times New Roman" w:hAnsi="Arial Narrow"/>
          <w:bCs/>
          <w:iCs/>
          <w:color w:val="000000"/>
          <w:sz w:val="14"/>
          <w:szCs w:val="14"/>
          <w:lang w:val="en-US"/>
        </w:rPr>
        <w:t xml:space="preserve"> </w:t>
      </w:r>
      <w:r>
        <w:rPr>
          <w:rFonts w:ascii="Arial Narrow" w:eastAsia="Times New Roman" w:hAnsi="Arial Narrow"/>
          <w:bCs/>
          <w:iCs/>
          <w:color w:val="000000"/>
          <w:sz w:val="14"/>
          <w:szCs w:val="14"/>
          <w:lang w:val="en-US"/>
        </w:rPr>
        <w:t xml:space="preserve">G </w:t>
      </w:r>
      <w:proofErr w:type="spellStart"/>
      <w:r w:rsidRPr="00AB37FC">
        <w:rPr>
          <w:rFonts w:ascii="Arial Narrow" w:eastAsia="Times New Roman" w:hAnsi="Arial Narrow"/>
          <w:bCs/>
          <w:iCs/>
          <w:color w:val="000000"/>
          <w:sz w:val="14"/>
          <w:szCs w:val="14"/>
          <w:lang w:val="en-US"/>
        </w:rPr>
        <w:t>Lauridsen</w:t>
      </w:r>
      <w:proofErr w:type="spellEnd"/>
      <w:r w:rsidRPr="00AB37FC">
        <w:rPr>
          <w:rFonts w:ascii="Arial Narrow" w:eastAsia="Times New Roman" w:hAnsi="Arial Narrow"/>
          <w:bCs/>
          <w:iCs/>
          <w:color w:val="000000"/>
          <w:sz w:val="14"/>
          <w:szCs w:val="14"/>
          <w:lang w:val="en-US"/>
        </w:rPr>
        <w:t>,</w:t>
      </w:r>
      <w:r>
        <w:rPr>
          <w:rFonts w:ascii="Arial Narrow" w:eastAsia="Times New Roman" w:hAnsi="Arial Narrow"/>
          <w:bCs/>
          <w:iCs/>
          <w:color w:val="000000"/>
          <w:sz w:val="14"/>
          <w:szCs w:val="14"/>
          <w:lang w:val="en-US"/>
        </w:rPr>
        <w:t xml:space="preserve"> Jeffrey</w:t>
      </w:r>
      <w:r w:rsidRPr="00AB37FC">
        <w:rPr>
          <w:rFonts w:ascii="Arial Narrow" w:eastAsia="Times New Roman" w:hAnsi="Arial Narrow"/>
          <w:bCs/>
          <w:iCs/>
          <w:color w:val="000000"/>
          <w:sz w:val="14"/>
          <w:szCs w:val="14"/>
          <w:lang w:val="en-US"/>
        </w:rPr>
        <w:t xml:space="preserve"> Lin J,</w:t>
      </w:r>
      <w:r>
        <w:rPr>
          <w:rFonts w:ascii="Arial Narrow" w:eastAsia="Times New Roman" w:hAnsi="Arial Narrow"/>
          <w:bCs/>
          <w:iCs/>
          <w:color w:val="000000"/>
          <w:sz w:val="14"/>
          <w:szCs w:val="14"/>
          <w:lang w:val="en-US"/>
        </w:rPr>
        <w:t xml:space="preserve"> </w:t>
      </w:r>
      <w:proofErr w:type="spellStart"/>
      <w:r>
        <w:rPr>
          <w:rFonts w:ascii="Arial Narrow" w:eastAsia="Times New Roman" w:hAnsi="Arial Narrow"/>
          <w:bCs/>
          <w:iCs/>
          <w:color w:val="000000"/>
          <w:sz w:val="14"/>
          <w:szCs w:val="14"/>
          <w:lang w:val="en-US"/>
        </w:rPr>
        <w:t>Mariachiara</w:t>
      </w:r>
      <w:proofErr w:type="spellEnd"/>
      <w:r>
        <w:rPr>
          <w:rFonts w:ascii="Arial Narrow" w:eastAsia="Times New Roman" w:hAnsi="Arial Narrow"/>
          <w:bCs/>
          <w:iCs/>
          <w:color w:val="000000"/>
          <w:sz w:val="14"/>
          <w:szCs w:val="14"/>
          <w:lang w:val="en-US"/>
        </w:rPr>
        <w:t xml:space="preserve"> Ippolito</w:t>
      </w:r>
      <w:r w:rsidRPr="00AB37FC">
        <w:rPr>
          <w:rFonts w:ascii="Arial Narrow" w:eastAsia="Times New Roman" w:hAnsi="Arial Narrow"/>
          <w:bCs/>
          <w:iCs/>
          <w:color w:val="000000"/>
          <w:sz w:val="14"/>
          <w:szCs w:val="14"/>
          <w:lang w:val="en-US"/>
        </w:rPr>
        <w:t>,</w:t>
      </w:r>
      <w:r w:rsidR="00A54AC4">
        <w:rPr>
          <w:rFonts w:ascii="Arial Narrow" w:eastAsia="Times New Roman" w:hAnsi="Arial Narrow"/>
          <w:bCs/>
          <w:iCs/>
          <w:color w:val="000000"/>
          <w:sz w:val="14"/>
          <w:szCs w:val="14"/>
          <w:lang w:val="en-US"/>
        </w:rPr>
        <w:t xml:space="preserve"> Taylor Sawyer,</w:t>
      </w:r>
      <w:r>
        <w:rPr>
          <w:rFonts w:ascii="Arial Narrow" w:eastAsia="Times New Roman" w:hAnsi="Arial Narrow"/>
          <w:bCs/>
          <w:iCs/>
          <w:color w:val="000000"/>
          <w:sz w:val="14"/>
          <w:szCs w:val="14"/>
          <w:lang w:val="en-US"/>
        </w:rPr>
        <w:t xml:space="preserve"> Andrew</w:t>
      </w:r>
      <w:r w:rsidRPr="00AB37FC">
        <w:rPr>
          <w:rFonts w:ascii="Arial Narrow" w:eastAsia="Times New Roman" w:hAnsi="Arial Narrow"/>
          <w:bCs/>
          <w:iCs/>
          <w:color w:val="000000"/>
          <w:sz w:val="14"/>
          <w:szCs w:val="14"/>
          <w:lang w:val="en-US"/>
        </w:rPr>
        <w:t xml:space="preserve"> </w:t>
      </w:r>
      <w:proofErr w:type="spellStart"/>
      <w:r w:rsidRPr="00AB37FC">
        <w:rPr>
          <w:rFonts w:ascii="Arial Narrow" w:eastAsia="Times New Roman" w:hAnsi="Arial Narrow"/>
          <w:bCs/>
          <w:iCs/>
          <w:color w:val="000000"/>
          <w:sz w:val="14"/>
          <w:szCs w:val="14"/>
          <w:lang w:val="en-US"/>
        </w:rPr>
        <w:t>Lockey</w:t>
      </w:r>
      <w:proofErr w:type="spellEnd"/>
      <w:r w:rsidRPr="00AB37FC">
        <w:rPr>
          <w:rFonts w:ascii="Arial Narrow" w:eastAsia="Times New Roman" w:hAnsi="Arial Narrow"/>
          <w:bCs/>
          <w:iCs/>
          <w:color w:val="000000"/>
          <w:sz w:val="14"/>
          <w:szCs w:val="14"/>
          <w:lang w:val="en-US"/>
        </w:rPr>
        <w:t>,</w:t>
      </w:r>
      <w:r>
        <w:rPr>
          <w:rFonts w:ascii="Arial Narrow" w:eastAsia="Times New Roman" w:hAnsi="Arial Narrow"/>
          <w:bCs/>
          <w:iCs/>
          <w:color w:val="000000"/>
          <w:sz w:val="14"/>
          <w:szCs w:val="14"/>
          <w:lang w:val="en-US"/>
        </w:rPr>
        <w:t xml:space="preserve"> Adam</w:t>
      </w:r>
      <w:r w:rsidRPr="00AB37FC">
        <w:rPr>
          <w:rFonts w:ascii="Arial Narrow" w:eastAsia="Times New Roman" w:hAnsi="Arial Narrow"/>
          <w:bCs/>
          <w:iCs/>
          <w:color w:val="000000"/>
          <w:sz w:val="14"/>
          <w:szCs w:val="14"/>
          <w:lang w:val="en-US"/>
        </w:rPr>
        <w:t xml:space="preserve"> Cheng A,</w:t>
      </w:r>
      <w:r>
        <w:rPr>
          <w:rFonts w:ascii="Arial Narrow" w:eastAsia="Times New Roman" w:hAnsi="Arial Narrow"/>
          <w:bCs/>
          <w:iCs/>
          <w:color w:val="000000"/>
          <w:sz w:val="14"/>
          <w:szCs w:val="14"/>
          <w:lang w:val="en-US"/>
        </w:rPr>
        <w:t xml:space="preserve"> Robert</w:t>
      </w:r>
      <w:r w:rsidRPr="00AB37FC">
        <w:rPr>
          <w:rFonts w:ascii="Arial Narrow" w:eastAsia="Times New Roman" w:hAnsi="Arial Narrow"/>
          <w:bCs/>
          <w:iCs/>
          <w:color w:val="000000"/>
          <w:sz w:val="14"/>
          <w:szCs w:val="14"/>
          <w:lang w:val="en-US"/>
        </w:rPr>
        <w:t xml:space="preserve"> Greif</w:t>
      </w:r>
    </w:p>
    <w:p w14:paraId="60FE5A34" w14:textId="77777777" w:rsidR="006F703E" w:rsidRDefault="006F703E" w:rsidP="006F703E">
      <w:pPr>
        <w:spacing w:line="140" w:lineRule="atLeast"/>
        <w:divId w:val="442460269"/>
        <w:rPr>
          <w:rFonts w:ascii="Arial Narrow" w:eastAsia="Times New Roman" w:hAnsi="Arial Narrow"/>
          <w:color w:val="000000"/>
          <w:sz w:val="14"/>
          <w:szCs w:val="14"/>
          <w:lang w:val="en"/>
        </w:rPr>
      </w:pPr>
      <w:r>
        <w:rPr>
          <w:rFonts w:ascii="Arial Narrow" w:eastAsia="Times New Roman" w:hAnsi="Arial Narrow"/>
          <w:b/>
          <w:bCs/>
          <w:color w:val="000000"/>
          <w:sz w:val="14"/>
          <w:szCs w:val="14"/>
          <w:lang w:val="en"/>
        </w:rPr>
        <w:t xml:space="preserve">Question: </w:t>
      </w:r>
      <w:r w:rsidRPr="00AB37FC">
        <w:rPr>
          <w:rFonts w:ascii="Arial Narrow" w:eastAsia="Times New Roman" w:hAnsi="Arial Narrow"/>
          <w:color w:val="000000"/>
          <w:sz w:val="14"/>
          <w:szCs w:val="14"/>
          <w:lang w:val="en"/>
        </w:rPr>
        <w:t>Should In situ simulation-based training vs. Traditional training be used for Cardiopulmonary resuscitatio</w:t>
      </w:r>
      <w:r>
        <w:rPr>
          <w:rFonts w:ascii="Arial Narrow" w:eastAsia="Times New Roman" w:hAnsi="Arial Narrow"/>
          <w:color w:val="000000"/>
          <w:sz w:val="14"/>
          <w:szCs w:val="14"/>
          <w:lang w:val="en"/>
        </w:rPr>
        <w:t>n training?</w:t>
      </w:r>
    </w:p>
    <w:p w14:paraId="18D7662B" w14:textId="77777777" w:rsidR="006F703E" w:rsidRDefault="006F703E" w:rsidP="006F703E">
      <w:pPr>
        <w:spacing w:line="140" w:lineRule="atLeast"/>
        <w:divId w:val="442460269"/>
        <w:rPr>
          <w:rFonts w:ascii="Arial Narrow" w:eastAsia="Times New Roman" w:hAnsi="Arial Narrow"/>
          <w:color w:val="000000"/>
          <w:sz w:val="14"/>
          <w:szCs w:val="14"/>
          <w:lang w:val="en"/>
        </w:rPr>
      </w:pPr>
      <w:r>
        <w:rPr>
          <w:rFonts w:ascii="Arial Narrow" w:eastAsia="Times New Roman" w:hAnsi="Arial Narrow"/>
          <w:b/>
          <w:bCs/>
          <w:color w:val="000000"/>
          <w:sz w:val="14"/>
          <w:szCs w:val="14"/>
          <w:lang w:val="en"/>
        </w:rPr>
        <w:t>Setting</w:t>
      </w:r>
      <w:r w:rsidRPr="00AB37FC">
        <w:rPr>
          <w:rFonts w:ascii="Arial Narrow" w:eastAsia="Times New Roman" w:hAnsi="Arial Narrow"/>
          <w:color w:val="000000"/>
          <w:sz w:val="14"/>
          <w:szCs w:val="14"/>
          <w:lang w:val="en"/>
        </w:rPr>
        <w:t>: Educational setting</w:t>
      </w:r>
    </w:p>
    <w:p w14:paraId="02D0BC03" w14:textId="6CD2F01E" w:rsidR="00A5226D" w:rsidRDefault="006F703E">
      <w:pPr>
        <w:spacing w:line="140" w:lineRule="atLeast"/>
        <w:divId w:val="442460269"/>
        <w:rPr>
          <w:rFonts w:ascii="Arial Narrow" w:eastAsia="Times New Roman" w:hAnsi="Arial Narrow"/>
          <w:b/>
          <w:bCs/>
          <w:color w:val="000000"/>
          <w:sz w:val="14"/>
          <w:szCs w:val="14"/>
          <w:lang w:val="en"/>
        </w:rPr>
      </w:pPr>
      <w:r>
        <w:rPr>
          <w:rFonts w:ascii="Arial Narrow" w:eastAsia="Times New Roman" w:hAnsi="Arial Narrow"/>
          <w:b/>
          <w:bCs/>
          <w:color w:val="000000"/>
          <w:sz w:val="14"/>
          <w:szCs w:val="14"/>
          <w:lang w:val="en"/>
        </w:rPr>
        <w:t xml:space="preserve">Bibliography: </w:t>
      </w:r>
    </w:p>
    <w:p w14:paraId="46AF8335" w14:textId="77777777" w:rsidR="00F63932" w:rsidRPr="00F63932" w:rsidRDefault="00F63932" w:rsidP="00F63932">
      <w:pPr>
        <w:widowControl w:val="0"/>
        <w:autoSpaceDE w:val="0"/>
        <w:autoSpaceDN w:val="0"/>
        <w:adjustRightInd w:val="0"/>
        <w:ind w:left="640" w:hanging="640"/>
        <w:divId w:val="442460269"/>
        <w:rPr>
          <w:rFonts w:ascii="Arial" w:hAnsi="Arial" w:cs="Arial"/>
          <w:noProof/>
          <w:sz w:val="13"/>
          <w:szCs w:val="13"/>
          <w:lang w:val="en-US"/>
        </w:rPr>
      </w:pPr>
      <w:r w:rsidRPr="00F63932">
        <w:rPr>
          <w:rFonts w:ascii="Arial" w:hAnsi="Arial" w:cs="Arial"/>
          <w:noProof/>
          <w:sz w:val="13"/>
          <w:szCs w:val="13"/>
          <w:lang w:val="en-US"/>
        </w:rPr>
        <w:t xml:space="preserve">1. </w:t>
      </w:r>
      <w:r w:rsidRPr="00F63932">
        <w:rPr>
          <w:rFonts w:ascii="Arial" w:hAnsi="Arial" w:cs="Arial"/>
          <w:noProof/>
          <w:sz w:val="13"/>
          <w:szCs w:val="13"/>
          <w:lang w:val="en-US"/>
        </w:rPr>
        <w:tab/>
        <w:t xml:space="preserve">Knight LJ, Gabhart M, Earnest KS, Leong KM, Anglemyer A, Franzon D. Improving code team performance and survival outcomes: implementation of  pediatric resuscitation team training. Crit Care Med. 2014 Feb;42(2):243–51. </w:t>
      </w:r>
    </w:p>
    <w:p w14:paraId="56497054" w14:textId="77777777" w:rsidR="00F63932" w:rsidRPr="00F63932" w:rsidRDefault="00F63932" w:rsidP="00F63932">
      <w:pPr>
        <w:widowControl w:val="0"/>
        <w:autoSpaceDE w:val="0"/>
        <w:autoSpaceDN w:val="0"/>
        <w:adjustRightInd w:val="0"/>
        <w:ind w:left="640" w:hanging="640"/>
        <w:divId w:val="442460269"/>
        <w:rPr>
          <w:rFonts w:ascii="Arial" w:hAnsi="Arial" w:cs="Arial"/>
          <w:noProof/>
          <w:sz w:val="13"/>
          <w:szCs w:val="13"/>
          <w:lang w:val="en-US"/>
        </w:rPr>
      </w:pPr>
      <w:r w:rsidRPr="00F63932">
        <w:rPr>
          <w:rFonts w:ascii="Arial" w:hAnsi="Arial" w:cs="Arial"/>
          <w:noProof/>
          <w:sz w:val="13"/>
          <w:szCs w:val="13"/>
          <w:lang w:val="en-US"/>
        </w:rPr>
        <w:t xml:space="preserve">2. </w:t>
      </w:r>
      <w:r w:rsidRPr="00F63932">
        <w:rPr>
          <w:rFonts w:ascii="Arial" w:hAnsi="Arial" w:cs="Arial"/>
          <w:noProof/>
          <w:sz w:val="13"/>
          <w:szCs w:val="13"/>
          <w:lang w:val="en-US"/>
        </w:rPr>
        <w:tab/>
        <w:t xml:space="preserve">Xu C, Zhang Q, Xue Y, Chow C-B, Dong C, Xie Q, et al. Improved neonatal outcomes by multidisciplinary simulation-a contemporary  practice in the demonstration area of China. Front Pediatr. 2023;11:1138633. </w:t>
      </w:r>
    </w:p>
    <w:p w14:paraId="5A672BD1" w14:textId="77777777" w:rsidR="00F63932" w:rsidRPr="00F63932" w:rsidRDefault="00F63932" w:rsidP="00F63932">
      <w:pPr>
        <w:widowControl w:val="0"/>
        <w:autoSpaceDE w:val="0"/>
        <w:autoSpaceDN w:val="0"/>
        <w:adjustRightInd w:val="0"/>
        <w:ind w:left="640" w:hanging="640"/>
        <w:divId w:val="442460269"/>
        <w:rPr>
          <w:rFonts w:ascii="Arial" w:hAnsi="Arial" w:cs="Arial"/>
          <w:noProof/>
          <w:sz w:val="13"/>
          <w:szCs w:val="13"/>
          <w:lang w:val="en-US"/>
        </w:rPr>
      </w:pPr>
      <w:r w:rsidRPr="00F63932">
        <w:rPr>
          <w:rFonts w:ascii="Arial" w:hAnsi="Arial" w:cs="Arial"/>
          <w:noProof/>
          <w:sz w:val="13"/>
          <w:szCs w:val="13"/>
          <w:lang w:val="en-US"/>
        </w:rPr>
        <w:t xml:space="preserve">3. </w:t>
      </w:r>
      <w:r w:rsidRPr="00F63932">
        <w:rPr>
          <w:rFonts w:ascii="Arial" w:hAnsi="Arial" w:cs="Arial"/>
          <w:noProof/>
          <w:sz w:val="13"/>
          <w:szCs w:val="13"/>
          <w:lang w:val="en-US"/>
        </w:rPr>
        <w:tab/>
        <w:t xml:space="preserve">Herbers MD, Heaser JA. Implementing an in Situ Mock Code Quality Improvement Program. Am J Crit care  an Off Publ Am Assoc  Crit Nurses. 2016 Sep;25(5):393–9. </w:t>
      </w:r>
    </w:p>
    <w:p w14:paraId="4308E0F2" w14:textId="77777777" w:rsidR="00F63932" w:rsidRPr="00F63932" w:rsidRDefault="00F63932" w:rsidP="00F63932">
      <w:pPr>
        <w:widowControl w:val="0"/>
        <w:autoSpaceDE w:val="0"/>
        <w:autoSpaceDN w:val="0"/>
        <w:adjustRightInd w:val="0"/>
        <w:ind w:left="640" w:hanging="640"/>
        <w:divId w:val="442460269"/>
        <w:rPr>
          <w:rFonts w:ascii="Arial" w:hAnsi="Arial" w:cs="Arial"/>
          <w:noProof/>
          <w:sz w:val="13"/>
          <w:szCs w:val="13"/>
          <w:lang w:val="en-US"/>
        </w:rPr>
      </w:pPr>
      <w:r w:rsidRPr="00F63932">
        <w:rPr>
          <w:rFonts w:ascii="Arial" w:hAnsi="Arial" w:cs="Arial"/>
          <w:noProof/>
          <w:sz w:val="13"/>
          <w:szCs w:val="13"/>
          <w:lang w:val="en-US"/>
        </w:rPr>
        <w:t xml:space="preserve">4. </w:t>
      </w:r>
      <w:r w:rsidRPr="00F63932">
        <w:rPr>
          <w:rFonts w:ascii="Arial" w:hAnsi="Arial" w:cs="Arial"/>
          <w:noProof/>
          <w:sz w:val="13"/>
          <w:szCs w:val="13"/>
          <w:lang w:val="en-US"/>
        </w:rPr>
        <w:tab/>
        <w:t xml:space="preserve">Hammontree J, Kinderknecht CG. An In Situ Mock Code Program in the Pediatric Intensive Care Unit: A Multimodal  Nurse-Led Quality Improvement Initiative. Crit Care Nurse. 2022 Apr;42(2):42–55. </w:t>
      </w:r>
    </w:p>
    <w:p w14:paraId="46AA6C98" w14:textId="77777777" w:rsidR="00F63932" w:rsidRPr="00F63932" w:rsidRDefault="00F63932" w:rsidP="00F63932">
      <w:pPr>
        <w:widowControl w:val="0"/>
        <w:autoSpaceDE w:val="0"/>
        <w:autoSpaceDN w:val="0"/>
        <w:adjustRightInd w:val="0"/>
        <w:ind w:left="640" w:hanging="640"/>
        <w:divId w:val="442460269"/>
        <w:rPr>
          <w:rFonts w:ascii="Arial" w:hAnsi="Arial" w:cs="Arial"/>
          <w:noProof/>
          <w:sz w:val="13"/>
          <w:szCs w:val="13"/>
          <w:lang w:val="en-US"/>
        </w:rPr>
      </w:pPr>
      <w:r w:rsidRPr="00F63932">
        <w:rPr>
          <w:rFonts w:ascii="Arial" w:hAnsi="Arial" w:cs="Arial"/>
          <w:noProof/>
          <w:sz w:val="13"/>
          <w:szCs w:val="13"/>
          <w:lang w:val="en-US"/>
        </w:rPr>
        <w:t xml:space="preserve">5. </w:t>
      </w:r>
      <w:r w:rsidRPr="00F63932">
        <w:rPr>
          <w:rFonts w:ascii="Arial" w:hAnsi="Arial" w:cs="Arial"/>
          <w:noProof/>
          <w:sz w:val="13"/>
          <w:szCs w:val="13"/>
          <w:lang w:val="en-US"/>
        </w:rPr>
        <w:tab/>
        <w:t xml:space="preserve">Kurosawa H, Ikeyama T, Achuff P, Perkel M, Watson C, Monachino A, et al. A randomized, controlled trial of in situ pediatric advanced life support  recertification (“pediatric advanced life support reconstructed”) compared with standard pediatric advanced life support recertification for ICU frontline providers*. Crit Care Med. 2014 Mar;42(3):610–8. </w:t>
      </w:r>
    </w:p>
    <w:p w14:paraId="1314E467" w14:textId="77777777" w:rsidR="00F63932" w:rsidRPr="00F63932" w:rsidRDefault="00F63932" w:rsidP="00F63932">
      <w:pPr>
        <w:widowControl w:val="0"/>
        <w:autoSpaceDE w:val="0"/>
        <w:autoSpaceDN w:val="0"/>
        <w:adjustRightInd w:val="0"/>
        <w:ind w:left="640" w:hanging="640"/>
        <w:divId w:val="442460269"/>
        <w:rPr>
          <w:rFonts w:ascii="Arial" w:hAnsi="Arial" w:cs="Arial"/>
          <w:noProof/>
          <w:sz w:val="13"/>
          <w:szCs w:val="13"/>
          <w:lang w:val="en-US"/>
        </w:rPr>
      </w:pPr>
      <w:r w:rsidRPr="00F63932">
        <w:rPr>
          <w:rFonts w:ascii="Arial" w:hAnsi="Arial" w:cs="Arial"/>
          <w:noProof/>
          <w:sz w:val="13"/>
          <w:szCs w:val="13"/>
          <w:lang w:val="en-US"/>
        </w:rPr>
        <w:t xml:space="preserve">6. </w:t>
      </w:r>
      <w:r w:rsidRPr="00F63932">
        <w:rPr>
          <w:rFonts w:ascii="Arial" w:hAnsi="Arial" w:cs="Arial"/>
          <w:noProof/>
          <w:sz w:val="13"/>
          <w:szCs w:val="13"/>
          <w:lang w:val="en-US"/>
        </w:rPr>
        <w:tab/>
        <w:t xml:space="preserve">Sullivan NJ, Duval-Arnould J, Twilley M, Smith SP, Aksamit D, Boone-Guercio P, et al. Simulation exercise to improve retention of cardiopulmonary resuscitation  priorities for in-hospital cardiac arrests: A randomized controlled trial. Resuscitation. 2015 Jan;86:6–13. </w:t>
      </w:r>
    </w:p>
    <w:p w14:paraId="238B0D73" w14:textId="77777777" w:rsidR="00F63932" w:rsidRPr="00F63932" w:rsidRDefault="00F63932" w:rsidP="00F63932">
      <w:pPr>
        <w:widowControl w:val="0"/>
        <w:autoSpaceDE w:val="0"/>
        <w:autoSpaceDN w:val="0"/>
        <w:adjustRightInd w:val="0"/>
        <w:ind w:left="640" w:hanging="640"/>
        <w:divId w:val="442460269"/>
        <w:rPr>
          <w:rFonts w:ascii="Arial" w:hAnsi="Arial" w:cs="Arial"/>
          <w:noProof/>
          <w:sz w:val="13"/>
          <w:szCs w:val="13"/>
          <w:lang w:val="en-US"/>
        </w:rPr>
      </w:pPr>
      <w:r w:rsidRPr="00F63932">
        <w:rPr>
          <w:rFonts w:ascii="Arial" w:hAnsi="Arial" w:cs="Arial"/>
          <w:noProof/>
          <w:sz w:val="13"/>
          <w:szCs w:val="13"/>
          <w:lang w:val="en-US"/>
        </w:rPr>
        <w:t xml:space="preserve">7. </w:t>
      </w:r>
      <w:r w:rsidRPr="00F63932">
        <w:rPr>
          <w:rFonts w:ascii="Arial" w:hAnsi="Arial" w:cs="Arial"/>
          <w:noProof/>
          <w:sz w:val="13"/>
          <w:szCs w:val="13"/>
          <w:lang w:val="en-US"/>
        </w:rPr>
        <w:tab/>
        <w:t xml:space="preserve">Rubio-Gurung S, Putet G, Touzet S, Gauthier-Moulinier H, Jordan I, Beissel A, et al. In situ simulation training for neonatal resuscitation: an RCT. Pediatrics. 2014 Sep;134(3):e790-7. </w:t>
      </w:r>
    </w:p>
    <w:p w14:paraId="288FB9F0" w14:textId="77777777" w:rsidR="00F63932" w:rsidRPr="00F63932" w:rsidRDefault="00F63932" w:rsidP="00F63932">
      <w:pPr>
        <w:widowControl w:val="0"/>
        <w:autoSpaceDE w:val="0"/>
        <w:autoSpaceDN w:val="0"/>
        <w:adjustRightInd w:val="0"/>
        <w:ind w:left="640" w:hanging="640"/>
        <w:divId w:val="442460269"/>
        <w:rPr>
          <w:rFonts w:ascii="Arial" w:hAnsi="Arial" w:cs="Arial"/>
          <w:noProof/>
          <w:sz w:val="13"/>
          <w:szCs w:val="13"/>
          <w:lang w:val="en-US"/>
        </w:rPr>
      </w:pPr>
      <w:r w:rsidRPr="00F63932">
        <w:rPr>
          <w:rFonts w:ascii="Arial" w:hAnsi="Arial" w:cs="Arial"/>
          <w:noProof/>
          <w:sz w:val="13"/>
          <w:szCs w:val="13"/>
          <w:lang w:val="en-US"/>
        </w:rPr>
        <w:t xml:space="preserve">8. </w:t>
      </w:r>
      <w:r w:rsidRPr="00F63932">
        <w:rPr>
          <w:rFonts w:ascii="Arial" w:hAnsi="Arial" w:cs="Arial"/>
          <w:noProof/>
          <w:sz w:val="13"/>
          <w:szCs w:val="13"/>
          <w:lang w:val="en-US"/>
        </w:rPr>
        <w:tab/>
        <w:t>MEI Qimin, ZHANG Ting, CHAI Jingjing, LIU Anlei, LIU Yecheng ZH. Application of In Situ Scenario Simulation in Advanced Cardiac Life Support Training for Eight-year Medicinal Students. Med J Pekin Union Med Coll Hosp [Internet]. 2023;14(3):660–4. Available from: https://xhyxzz.pumch.cn/cn/article/doi/10.12290/xhyxzz.2022-0676</w:t>
      </w:r>
    </w:p>
    <w:p w14:paraId="7352B325" w14:textId="205B3CBA" w:rsidR="00F63932" w:rsidRPr="00F63932" w:rsidRDefault="00F63932" w:rsidP="00F63932">
      <w:pPr>
        <w:spacing w:line="140" w:lineRule="atLeast"/>
        <w:ind w:left="640" w:hanging="640"/>
        <w:divId w:val="442460269"/>
        <w:rPr>
          <w:rFonts w:ascii="Arial" w:eastAsia="Times New Roman" w:hAnsi="Arial" w:cs="Arial"/>
          <w:color w:val="000000"/>
          <w:sz w:val="13"/>
          <w:szCs w:val="13"/>
          <w:lang w:val="en"/>
        </w:rPr>
      </w:pPr>
      <w:r w:rsidRPr="00F63932">
        <w:rPr>
          <w:rFonts w:ascii="Arial" w:hAnsi="Arial" w:cs="Arial"/>
          <w:noProof/>
          <w:sz w:val="13"/>
          <w:szCs w:val="13"/>
          <w:lang w:val="en-US"/>
        </w:rPr>
        <w:t xml:space="preserve">9. </w:t>
      </w:r>
      <w:r w:rsidRPr="00F63932">
        <w:rPr>
          <w:rFonts w:ascii="Arial" w:hAnsi="Arial" w:cs="Arial"/>
          <w:noProof/>
          <w:sz w:val="13"/>
          <w:szCs w:val="13"/>
          <w:lang w:val="en-US"/>
        </w:rPr>
        <w:tab/>
        <w:t xml:space="preserve">Clarke SO, Julie IM, Yao AP, Bang H, Barton JD, Alsomali SM, et al. Longitudinal exploration of in situ mock code events and the performance of  cardiac arrest skills. BMJ Simul Technol Enhanc Learn. </w:t>
      </w:r>
      <w:r w:rsidRPr="00F2682A">
        <w:rPr>
          <w:rFonts w:ascii="Arial" w:hAnsi="Arial" w:cs="Arial"/>
          <w:noProof/>
          <w:sz w:val="13"/>
          <w:szCs w:val="13"/>
          <w:lang w:val="en-US"/>
        </w:rPr>
        <w:t>2019 Jan;5(1):29–33.</w:t>
      </w:r>
    </w:p>
    <w:tbl>
      <w:tblPr>
        <w:tblW w:w="5000" w:type="pct"/>
        <w:tblCellMar>
          <w:top w:w="100" w:type="dxa"/>
          <w:left w:w="100" w:type="dxa"/>
          <w:bottom w:w="100" w:type="dxa"/>
          <w:right w:w="100" w:type="dxa"/>
        </w:tblCellMar>
        <w:tblLook w:val="04A0" w:firstRow="1" w:lastRow="0" w:firstColumn="1" w:lastColumn="0" w:noHBand="0" w:noVBand="1"/>
      </w:tblPr>
      <w:tblGrid>
        <w:gridCol w:w="718"/>
        <w:gridCol w:w="861"/>
        <w:gridCol w:w="1006"/>
        <w:gridCol w:w="1006"/>
        <w:gridCol w:w="1006"/>
        <w:gridCol w:w="1006"/>
        <w:gridCol w:w="1581"/>
        <w:gridCol w:w="1150"/>
        <w:gridCol w:w="1150"/>
        <w:gridCol w:w="1150"/>
        <w:gridCol w:w="862"/>
        <w:gridCol w:w="1437"/>
        <w:gridCol w:w="1437"/>
      </w:tblGrid>
      <w:tr w:rsidR="00A5226D" w14:paraId="0D743A93" w14:textId="77777777" w:rsidTr="00F2682A">
        <w:trPr>
          <w:divId w:val="985671403"/>
          <w:cantSplit/>
          <w:tblHeader/>
        </w:trPr>
        <w:tc>
          <w:tcPr>
            <w:tcW w:w="2500" w:type="pct"/>
            <w:gridSpan w:val="7"/>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1CC96E39" w14:textId="77777777" w:rsidR="00A5226D" w:rsidRDefault="003C3D98">
            <w:pPr>
              <w:jc w:val="center"/>
              <w:rPr>
                <w:rFonts w:ascii="Arial Narrow" w:eastAsia="Times New Roman" w:hAnsi="Arial Narrow"/>
                <w:b/>
                <w:bCs/>
                <w:color w:val="FFFFFF"/>
                <w:sz w:val="13"/>
                <w:szCs w:val="13"/>
              </w:rPr>
            </w:pPr>
            <w:proofErr w:type="spellStart"/>
            <w:r>
              <w:rPr>
                <w:rFonts w:ascii="Arial Narrow" w:eastAsia="Times New Roman" w:hAnsi="Arial Narrow"/>
                <w:b/>
                <w:bCs/>
                <w:color w:val="FFFFFF"/>
                <w:sz w:val="13"/>
                <w:szCs w:val="13"/>
              </w:rPr>
              <w:t>Certainty</w:t>
            </w:r>
            <w:proofErr w:type="spellEnd"/>
            <w:r>
              <w:rPr>
                <w:rFonts w:ascii="Arial Narrow" w:eastAsia="Times New Roman" w:hAnsi="Arial Narrow"/>
                <w:b/>
                <w:bCs/>
                <w:color w:val="FFFFFF"/>
                <w:sz w:val="13"/>
                <w:szCs w:val="13"/>
              </w:rPr>
              <w:t xml:space="preserve"> </w:t>
            </w:r>
            <w:proofErr w:type="spellStart"/>
            <w:r>
              <w:rPr>
                <w:rFonts w:ascii="Arial Narrow" w:eastAsia="Times New Roman" w:hAnsi="Arial Narrow"/>
                <w:b/>
                <w:bCs/>
                <w:color w:val="FFFFFF"/>
                <w:sz w:val="13"/>
                <w:szCs w:val="13"/>
              </w:rPr>
              <w:t>assessment</w:t>
            </w:r>
            <w:proofErr w:type="spellEnd"/>
          </w:p>
        </w:tc>
        <w:tc>
          <w:tcPr>
            <w:tcW w:w="800" w:type="pct"/>
            <w:gridSpan w:val="2"/>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6963DD9" w14:textId="77777777" w:rsidR="00A5226D" w:rsidRDefault="003C3D98">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 xml:space="preserve">№ of </w:t>
            </w:r>
            <w:proofErr w:type="spellStart"/>
            <w:r>
              <w:rPr>
                <w:rFonts w:ascii="Arial Narrow" w:eastAsia="Times New Roman" w:hAnsi="Arial Narrow"/>
                <w:b/>
                <w:bCs/>
                <w:color w:val="FFFFFF"/>
                <w:sz w:val="13"/>
                <w:szCs w:val="13"/>
              </w:rPr>
              <w:t>patients</w:t>
            </w:r>
            <w:proofErr w:type="spellEnd"/>
          </w:p>
        </w:tc>
        <w:tc>
          <w:tcPr>
            <w:tcW w:w="700" w:type="pct"/>
            <w:gridSpan w:val="2"/>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CCFA710" w14:textId="77777777" w:rsidR="00A5226D" w:rsidRDefault="003C3D98">
            <w:pPr>
              <w:jc w:val="center"/>
              <w:rPr>
                <w:rFonts w:ascii="Arial Narrow" w:eastAsia="Times New Roman" w:hAnsi="Arial Narrow"/>
                <w:b/>
                <w:bCs/>
                <w:color w:val="FFFFFF"/>
                <w:sz w:val="13"/>
                <w:szCs w:val="13"/>
              </w:rPr>
            </w:pPr>
            <w:proofErr w:type="spellStart"/>
            <w:r>
              <w:rPr>
                <w:rFonts w:ascii="Arial Narrow" w:eastAsia="Times New Roman" w:hAnsi="Arial Narrow"/>
                <w:b/>
                <w:bCs/>
                <w:color w:val="FFFFFF"/>
                <w:sz w:val="13"/>
                <w:szCs w:val="13"/>
              </w:rPr>
              <w:t>Effect</w:t>
            </w:r>
            <w:proofErr w:type="spellEnd"/>
          </w:p>
        </w:tc>
        <w:tc>
          <w:tcPr>
            <w:tcW w:w="500" w:type="pct"/>
            <w:vMerge w:val="restar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45490D1E" w14:textId="77777777" w:rsidR="00A5226D" w:rsidRDefault="003C3D98">
            <w:pPr>
              <w:jc w:val="center"/>
              <w:rPr>
                <w:rFonts w:ascii="Arial Narrow" w:eastAsia="Times New Roman" w:hAnsi="Arial Narrow"/>
                <w:b/>
                <w:bCs/>
                <w:color w:val="FFFFFF"/>
                <w:sz w:val="13"/>
                <w:szCs w:val="13"/>
              </w:rPr>
            </w:pPr>
            <w:proofErr w:type="spellStart"/>
            <w:r>
              <w:rPr>
                <w:rFonts w:ascii="Arial Narrow" w:eastAsia="Times New Roman" w:hAnsi="Arial Narrow"/>
                <w:b/>
                <w:bCs/>
                <w:color w:val="FFFFFF"/>
                <w:sz w:val="13"/>
                <w:szCs w:val="13"/>
              </w:rPr>
              <w:t>Certainty</w:t>
            </w:r>
            <w:proofErr w:type="spellEnd"/>
          </w:p>
        </w:tc>
        <w:tc>
          <w:tcPr>
            <w:tcW w:w="500" w:type="pct"/>
            <w:vMerge w:val="restar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1E891EED" w14:textId="77777777" w:rsidR="00A5226D" w:rsidRDefault="003C3D98">
            <w:pPr>
              <w:jc w:val="center"/>
              <w:rPr>
                <w:rFonts w:ascii="Arial Narrow" w:eastAsia="Times New Roman" w:hAnsi="Arial Narrow"/>
                <w:b/>
                <w:bCs/>
                <w:color w:val="FFFFFF"/>
                <w:sz w:val="13"/>
                <w:szCs w:val="13"/>
              </w:rPr>
            </w:pPr>
            <w:proofErr w:type="spellStart"/>
            <w:r>
              <w:rPr>
                <w:rFonts w:ascii="Arial Narrow" w:eastAsia="Times New Roman" w:hAnsi="Arial Narrow"/>
                <w:b/>
                <w:bCs/>
                <w:color w:val="FFFFFF"/>
                <w:sz w:val="13"/>
                <w:szCs w:val="13"/>
              </w:rPr>
              <w:t>Importance</w:t>
            </w:r>
            <w:proofErr w:type="spellEnd"/>
          </w:p>
        </w:tc>
      </w:tr>
      <w:tr w:rsidR="00A5226D" w14:paraId="3686CE5C" w14:textId="77777777" w:rsidTr="00F2682A">
        <w:trPr>
          <w:divId w:val="985671403"/>
          <w:cantSplit/>
          <w:tblHeader/>
        </w:trPr>
        <w:tc>
          <w:tcPr>
            <w:tcW w:w="25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3EF7D007" w14:textId="77777777" w:rsidR="00A5226D" w:rsidRDefault="003C3D98">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 of studies</w:t>
            </w:r>
          </w:p>
        </w:tc>
        <w:tc>
          <w:tcPr>
            <w:tcW w:w="30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43F45FFB" w14:textId="77777777" w:rsidR="00A5226D" w:rsidRDefault="003C3D98">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Study design</w:t>
            </w:r>
          </w:p>
        </w:tc>
        <w:tc>
          <w:tcPr>
            <w:tcW w:w="35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1112E5F2" w14:textId="77777777" w:rsidR="00A5226D" w:rsidRDefault="003C3D98">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 xml:space="preserve">Risk of </w:t>
            </w:r>
            <w:proofErr w:type="spellStart"/>
            <w:r>
              <w:rPr>
                <w:rFonts w:ascii="Arial Narrow" w:eastAsia="Times New Roman" w:hAnsi="Arial Narrow"/>
                <w:b/>
                <w:bCs/>
                <w:color w:val="FFFFFF"/>
                <w:sz w:val="13"/>
                <w:szCs w:val="13"/>
              </w:rPr>
              <w:t>bias</w:t>
            </w:r>
            <w:proofErr w:type="spellEnd"/>
          </w:p>
        </w:tc>
        <w:tc>
          <w:tcPr>
            <w:tcW w:w="35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1D0C2C83" w14:textId="77777777" w:rsidR="00A5226D" w:rsidRDefault="003C3D98">
            <w:pPr>
              <w:jc w:val="center"/>
              <w:rPr>
                <w:rFonts w:ascii="Arial Narrow" w:eastAsia="Times New Roman" w:hAnsi="Arial Narrow"/>
                <w:b/>
                <w:bCs/>
                <w:color w:val="FFFFFF"/>
                <w:sz w:val="13"/>
                <w:szCs w:val="13"/>
              </w:rPr>
            </w:pPr>
            <w:proofErr w:type="spellStart"/>
            <w:r>
              <w:rPr>
                <w:rFonts w:ascii="Arial Narrow" w:eastAsia="Times New Roman" w:hAnsi="Arial Narrow"/>
                <w:b/>
                <w:bCs/>
                <w:color w:val="FFFFFF"/>
                <w:sz w:val="13"/>
                <w:szCs w:val="13"/>
              </w:rPr>
              <w:t>Inconsistency</w:t>
            </w:r>
            <w:proofErr w:type="spellEnd"/>
          </w:p>
        </w:tc>
        <w:tc>
          <w:tcPr>
            <w:tcW w:w="35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7146EE2" w14:textId="77777777" w:rsidR="00A5226D" w:rsidRDefault="003C3D98">
            <w:pPr>
              <w:jc w:val="center"/>
              <w:rPr>
                <w:rFonts w:ascii="Arial Narrow" w:eastAsia="Times New Roman" w:hAnsi="Arial Narrow"/>
                <w:b/>
                <w:bCs/>
                <w:color w:val="FFFFFF"/>
                <w:sz w:val="13"/>
                <w:szCs w:val="13"/>
              </w:rPr>
            </w:pPr>
            <w:proofErr w:type="spellStart"/>
            <w:r>
              <w:rPr>
                <w:rFonts w:ascii="Arial Narrow" w:eastAsia="Times New Roman" w:hAnsi="Arial Narrow"/>
                <w:b/>
                <w:bCs/>
                <w:color w:val="FFFFFF"/>
                <w:sz w:val="13"/>
                <w:szCs w:val="13"/>
              </w:rPr>
              <w:t>Indirectness</w:t>
            </w:r>
            <w:proofErr w:type="spellEnd"/>
          </w:p>
        </w:tc>
        <w:tc>
          <w:tcPr>
            <w:tcW w:w="35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65EED760" w14:textId="77777777" w:rsidR="00A5226D" w:rsidRDefault="003C3D98">
            <w:pPr>
              <w:jc w:val="center"/>
              <w:rPr>
                <w:rFonts w:ascii="Arial Narrow" w:eastAsia="Times New Roman" w:hAnsi="Arial Narrow"/>
                <w:b/>
                <w:bCs/>
                <w:color w:val="FFFFFF"/>
                <w:sz w:val="13"/>
                <w:szCs w:val="13"/>
              </w:rPr>
            </w:pPr>
            <w:proofErr w:type="spellStart"/>
            <w:r>
              <w:rPr>
                <w:rFonts w:ascii="Arial Narrow" w:eastAsia="Times New Roman" w:hAnsi="Arial Narrow"/>
                <w:b/>
                <w:bCs/>
                <w:color w:val="FFFFFF"/>
                <w:sz w:val="13"/>
                <w:szCs w:val="13"/>
              </w:rPr>
              <w:t>Imprecision</w:t>
            </w:r>
            <w:proofErr w:type="spellEnd"/>
          </w:p>
        </w:tc>
        <w:tc>
          <w:tcPr>
            <w:tcW w:w="55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16C960B5" w14:textId="77777777" w:rsidR="00A5226D" w:rsidRDefault="003C3D98">
            <w:pPr>
              <w:jc w:val="center"/>
              <w:rPr>
                <w:rFonts w:ascii="Arial Narrow" w:eastAsia="Times New Roman" w:hAnsi="Arial Narrow"/>
                <w:b/>
                <w:bCs/>
                <w:color w:val="FFFFFF"/>
                <w:sz w:val="13"/>
                <w:szCs w:val="13"/>
              </w:rPr>
            </w:pPr>
            <w:proofErr w:type="spellStart"/>
            <w:r>
              <w:rPr>
                <w:rFonts w:ascii="Arial Narrow" w:eastAsia="Times New Roman" w:hAnsi="Arial Narrow"/>
                <w:b/>
                <w:bCs/>
                <w:color w:val="FFFFFF"/>
                <w:sz w:val="13"/>
                <w:szCs w:val="13"/>
              </w:rPr>
              <w:t>Other</w:t>
            </w:r>
            <w:proofErr w:type="spellEnd"/>
            <w:r>
              <w:rPr>
                <w:rFonts w:ascii="Arial Narrow" w:eastAsia="Times New Roman" w:hAnsi="Arial Narrow"/>
                <w:b/>
                <w:bCs/>
                <w:color w:val="FFFFFF"/>
                <w:sz w:val="13"/>
                <w:szCs w:val="13"/>
              </w:rPr>
              <w:t xml:space="preserve"> </w:t>
            </w:r>
            <w:proofErr w:type="spellStart"/>
            <w:r>
              <w:rPr>
                <w:rFonts w:ascii="Arial Narrow" w:eastAsia="Times New Roman" w:hAnsi="Arial Narrow"/>
                <w:b/>
                <w:bCs/>
                <w:color w:val="FFFFFF"/>
                <w:sz w:val="13"/>
                <w:szCs w:val="13"/>
              </w:rPr>
              <w:t>considerations</w:t>
            </w:r>
            <w:proofErr w:type="spellEnd"/>
          </w:p>
        </w:tc>
        <w:tc>
          <w:tcPr>
            <w:tcW w:w="40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468FC9A2" w14:textId="77777777" w:rsidR="00A5226D" w:rsidRPr="006F703E" w:rsidRDefault="003C3D98">
            <w:pPr>
              <w:jc w:val="center"/>
              <w:rPr>
                <w:rFonts w:ascii="Arial Narrow" w:eastAsia="Times New Roman" w:hAnsi="Arial Narrow"/>
                <w:b/>
                <w:bCs/>
                <w:color w:val="FFFFFF"/>
                <w:sz w:val="13"/>
                <w:szCs w:val="13"/>
                <w:lang w:val="en-US"/>
              </w:rPr>
            </w:pPr>
            <w:r w:rsidRPr="006F703E">
              <w:rPr>
                <w:rFonts w:ascii="Arial Narrow" w:eastAsia="Times New Roman" w:hAnsi="Arial Narrow"/>
                <w:b/>
                <w:bCs/>
                <w:color w:val="FFFFFF"/>
                <w:sz w:val="13"/>
                <w:szCs w:val="13"/>
                <w:lang w:val="en-US"/>
              </w:rPr>
              <w:t>In situ simulation-based training</w:t>
            </w:r>
          </w:p>
        </w:tc>
        <w:tc>
          <w:tcPr>
            <w:tcW w:w="40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15372971" w14:textId="77777777" w:rsidR="00A5226D" w:rsidRDefault="003C3D98">
            <w:pPr>
              <w:jc w:val="center"/>
              <w:rPr>
                <w:rFonts w:ascii="Arial Narrow" w:eastAsia="Times New Roman" w:hAnsi="Arial Narrow"/>
                <w:b/>
                <w:bCs/>
                <w:color w:val="FFFFFF"/>
                <w:sz w:val="13"/>
                <w:szCs w:val="13"/>
              </w:rPr>
            </w:pPr>
            <w:proofErr w:type="spellStart"/>
            <w:r>
              <w:rPr>
                <w:rFonts w:ascii="Arial Narrow" w:eastAsia="Times New Roman" w:hAnsi="Arial Narrow"/>
                <w:b/>
                <w:bCs/>
                <w:color w:val="FFFFFF"/>
                <w:sz w:val="13"/>
                <w:szCs w:val="13"/>
              </w:rPr>
              <w:t>Traditional</w:t>
            </w:r>
            <w:proofErr w:type="spellEnd"/>
            <w:r>
              <w:rPr>
                <w:rFonts w:ascii="Arial Narrow" w:eastAsia="Times New Roman" w:hAnsi="Arial Narrow"/>
                <w:b/>
                <w:bCs/>
                <w:color w:val="FFFFFF"/>
                <w:sz w:val="13"/>
                <w:szCs w:val="13"/>
              </w:rPr>
              <w:t xml:space="preserve"> </w:t>
            </w:r>
            <w:proofErr w:type="spellStart"/>
            <w:r>
              <w:rPr>
                <w:rFonts w:ascii="Arial Narrow" w:eastAsia="Times New Roman" w:hAnsi="Arial Narrow"/>
                <w:b/>
                <w:bCs/>
                <w:color w:val="FFFFFF"/>
                <w:sz w:val="13"/>
                <w:szCs w:val="13"/>
              </w:rPr>
              <w:t>traininig</w:t>
            </w:r>
            <w:proofErr w:type="spellEnd"/>
          </w:p>
        </w:tc>
        <w:tc>
          <w:tcPr>
            <w:tcW w:w="40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003D8283" w14:textId="77777777" w:rsidR="00A5226D" w:rsidRDefault="003C3D98">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Relative</w:t>
            </w:r>
            <w:r>
              <w:rPr>
                <w:rFonts w:ascii="Arial Narrow" w:eastAsia="Times New Roman" w:hAnsi="Arial Narrow"/>
                <w:b/>
                <w:bCs/>
                <w:color w:val="FFFFFF"/>
                <w:sz w:val="13"/>
                <w:szCs w:val="13"/>
              </w:rPr>
              <w:br/>
              <w:t>(95% CI)</w:t>
            </w:r>
          </w:p>
        </w:tc>
        <w:tc>
          <w:tcPr>
            <w:tcW w:w="30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52C48061" w14:textId="77777777" w:rsidR="00A5226D" w:rsidRDefault="003C3D98">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Absolute</w:t>
            </w:r>
            <w:r>
              <w:rPr>
                <w:rFonts w:ascii="Arial Narrow" w:eastAsia="Times New Roman" w:hAnsi="Arial Narrow"/>
                <w:b/>
                <w:bCs/>
                <w:color w:val="FFFFFF"/>
                <w:sz w:val="13"/>
                <w:szCs w:val="13"/>
              </w:rPr>
              <w:br/>
              <w:t>(95% CI)</w:t>
            </w:r>
          </w:p>
        </w:tc>
        <w:tc>
          <w:tcPr>
            <w:tcW w:w="500" w:type="pct"/>
            <w:vMerge/>
            <w:tcBorders>
              <w:top w:val="single" w:sz="12" w:space="0" w:color="FFFFFF"/>
              <w:left w:val="single" w:sz="12" w:space="0" w:color="FFFFFF"/>
              <w:bottom w:val="single" w:sz="12" w:space="0" w:color="FFFFFF"/>
              <w:right w:val="single" w:sz="12" w:space="0" w:color="FFFFFF"/>
            </w:tcBorders>
            <w:vAlign w:val="center"/>
            <w:hideMark/>
          </w:tcPr>
          <w:p w14:paraId="577DEA32" w14:textId="77777777" w:rsidR="00A5226D" w:rsidRDefault="00A5226D">
            <w:pPr>
              <w:rPr>
                <w:rFonts w:ascii="Arial Narrow" w:eastAsia="Times New Roman" w:hAnsi="Arial Narrow"/>
                <w:b/>
                <w:bCs/>
                <w:color w:val="FFFFFF"/>
                <w:sz w:val="13"/>
                <w:szCs w:val="13"/>
              </w:rPr>
            </w:pPr>
          </w:p>
        </w:tc>
        <w:tc>
          <w:tcPr>
            <w:tcW w:w="500" w:type="pct"/>
            <w:vMerge/>
            <w:tcBorders>
              <w:top w:val="single" w:sz="12" w:space="0" w:color="FFFFFF"/>
              <w:left w:val="single" w:sz="12" w:space="0" w:color="FFFFFF"/>
              <w:bottom w:val="single" w:sz="12" w:space="0" w:color="FFFFFF"/>
              <w:right w:val="single" w:sz="12" w:space="0" w:color="FFFFFF"/>
            </w:tcBorders>
            <w:vAlign w:val="center"/>
            <w:hideMark/>
          </w:tcPr>
          <w:p w14:paraId="148E6A0A" w14:textId="77777777" w:rsidR="00A5226D" w:rsidRDefault="00A5226D">
            <w:pPr>
              <w:rPr>
                <w:rFonts w:ascii="Arial Narrow" w:eastAsia="Times New Roman" w:hAnsi="Arial Narrow"/>
                <w:b/>
                <w:bCs/>
                <w:color w:val="FFFFFF"/>
                <w:sz w:val="13"/>
                <w:szCs w:val="13"/>
              </w:rPr>
            </w:pPr>
          </w:p>
        </w:tc>
      </w:tr>
      <w:tr w:rsidR="00A5226D" w14:paraId="6FE3D102" w14:textId="77777777" w:rsidTr="00F2682A">
        <w:trPr>
          <w:divId w:val="985671403"/>
          <w:cantSplit/>
        </w:trPr>
        <w:tc>
          <w:tcPr>
            <w:tcW w:w="5000" w:type="pct"/>
            <w:gridSpan w:val="13"/>
            <w:shd w:val="clear" w:color="auto" w:fill="FFFFFF"/>
            <w:tcMar>
              <w:top w:w="75" w:type="dxa"/>
              <w:left w:w="100" w:type="dxa"/>
              <w:bottom w:w="100" w:type="dxa"/>
              <w:right w:w="100" w:type="dxa"/>
            </w:tcMar>
            <w:vAlign w:val="center"/>
            <w:hideMark/>
          </w:tcPr>
          <w:p w14:paraId="6CA77942" w14:textId="77777777" w:rsidR="00A5226D" w:rsidRDefault="003C3D98">
            <w:pPr>
              <w:divId w:val="548416072"/>
              <w:rPr>
                <w:rFonts w:ascii="Arial Narrow" w:eastAsia="Times New Roman" w:hAnsi="Arial Narrow"/>
                <w:b/>
                <w:bCs/>
                <w:color w:val="000000"/>
                <w:sz w:val="13"/>
                <w:szCs w:val="13"/>
              </w:rPr>
            </w:pPr>
            <w:proofErr w:type="spellStart"/>
            <w:r>
              <w:rPr>
                <w:rStyle w:val="label"/>
                <w:rFonts w:ascii="Arial Narrow" w:eastAsia="Times New Roman" w:hAnsi="Arial Narrow"/>
                <w:b/>
                <w:bCs/>
                <w:color w:val="000000"/>
                <w:sz w:val="13"/>
                <w:szCs w:val="13"/>
              </w:rPr>
              <w:t>Patient</w:t>
            </w:r>
            <w:proofErr w:type="spellEnd"/>
            <w:r>
              <w:rPr>
                <w:rStyle w:val="label"/>
                <w:rFonts w:ascii="Arial Narrow" w:eastAsia="Times New Roman" w:hAnsi="Arial Narrow"/>
                <w:b/>
                <w:bCs/>
                <w:color w:val="000000"/>
                <w:sz w:val="13"/>
                <w:szCs w:val="13"/>
              </w:rPr>
              <w:t xml:space="preserve"> survival</w:t>
            </w:r>
          </w:p>
        </w:tc>
      </w:tr>
      <w:tr w:rsidR="00A5226D" w14:paraId="288B9D7D" w14:textId="77777777" w:rsidTr="00F2682A">
        <w:trPr>
          <w:divId w:val="985671403"/>
          <w:cantSplit/>
        </w:trPr>
        <w:tc>
          <w:tcPr>
            <w:tcW w:w="250" w:type="pct"/>
            <w:tcBorders>
              <w:top w:val="single" w:sz="6" w:space="0" w:color="000000"/>
              <w:left w:val="single" w:sz="6" w:space="0" w:color="000000"/>
              <w:bottom w:val="single" w:sz="6" w:space="0" w:color="000000"/>
              <w:right w:val="single" w:sz="6" w:space="0" w:color="000000"/>
            </w:tcBorders>
            <w:hideMark/>
          </w:tcPr>
          <w:p w14:paraId="11D639A2" w14:textId="77777777" w:rsidR="00A5226D" w:rsidRDefault="003C3D98">
            <w:pPr>
              <w:jc w:val="center"/>
              <w:divId w:val="694699387"/>
              <w:rPr>
                <w:rFonts w:ascii="Arial Narrow" w:eastAsia="Times New Roman" w:hAnsi="Arial Narrow"/>
                <w:sz w:val="13"/>
                <w:szCs w:val="13"/>
              </w:rPr>
            </w:pPr>
            <w:r>
              <w:rPr>
                <w:rFonts w:ascii="Arial Narrow" w:eastAsia="Times New Roman" w:hAnsi="Arial Narrow"/>
                <w:sz w:val="13"/>
                <w:szCs w:val="13"/>
              </w:rPr>
              <w:t>1</w:t>
            </w:r>
          </w:p>
        </w:tc>
        <w:tc>
          <w:tcPr>
            <w:tcW w:w="300" w:type="pct"/>
            <w:tcBorders>
              <w:top w:val="single" w:sz="6" w:space="0" w:color="000000"/>
              <w:left w:val="single" w:sz="6" w:space="0" w:color="000000"/>
              <w:bottom w:val="single" w:sz="6" w:space="0" w:color="000000"/>
              <w:right w:val="single" w:sz="6" w:space="0" w:color="000000"/>
            </w:tcBorders>
            <w:hideMark/>
          </w:tcPr>
          <w:p w14:paraId="626DB1B9" w14:textId="77777777" w:rsidR="00A5226D" w:rsidRDefault="003C3D98">
            <w:pPr>
              <w:jc w:val="center"/>
              <w:divId w:val="679357751"/>
              <w:rPr>
                <w:rFonts w:ascii="Arial Narrow" w:eastAsia="Times New Roman" w:hAnsi="Arial Narrow"/>
                <w:sz w:val="13"/>
                <w:szCs w:val="13"/>
              </w:rPr>
            </w:pPr>
            <w:r>
              <w:rPr>
                <w:rFonts w:ascii="Arial Narrow" w:eastAsia="Times New Roman" w:hAnsi="Arial Narrow"/>
                <w:sz w:val="13"/>
                <w:szCs w:val="13"/>
              </w:rPr>
              <w:t>non-</w:t>
            </w:r>
            <w:proofErr w:type="spellStart"/>
            <w:r>
              <w:rPr>
                <w:rFonts w:ascii="Arial Narrow" w:eastAsia="Times New Roman" w:hAnsi="Arial Narrow"/>
                <w:sz w:val="13"/>
                <w:szCs w:val="13"/>
              </w:rPr>
              <w:t>randomised</w:t>
            </w:r>
            <w:proofErr w:type="spellEnd"/>
            <w:r>
              <w:rPr>
                <w:rFonts w:ascii="Arial Narrow" w:eastAsia="Times New Roman" w:hAnsi="Arial Narrow"/>
                <w:sz w:val="13"/>
                <w:szCs w:val="13"/>
              </w:rPr>
              <w:t xml:space="preserve"> studies</w:t>
            </w:r>
          </w:p>
        </w:tc>
        <w:tc>
          <w:tcPr>
            <w:tcW w:w="350" w:type="pct"/>
            <w:tcBorders>
              <w:top w:val="single" w:sz="6" w:space="0" w:color="000000"/>
              <w:left w:val="single" w:sz="6" w:space="0" w:color="000000"/>
              <w:bottom w:val="single" w:sz="6" w:space="0" w:color="000000"/>
              <w:right w:val="single" w:sz="6" w:space="0" w:color="000000"/>
            </w:tcBorders>
            <w:hideMark/>
          </w:tcPr>
          <w:p w14:paraId="2547F70D" w14:textId="77777777" w:rsidR="00A5226D" w:rsidRDefault="003C3D98">
            <w:pPr>
              <w:jc w:val="center"/>
              <w:divId w:val="977804199"/>
              <w:rPr>
                <w:rFonts w:ascii="Arial Narrow" w:eastAsia="Times New Roman" w:hAnsi="Arial Narrow"/>
                <w:sz w:val="13"/>
                <w:szCs w:val="13"/>
              </w:rPr>
            </w:pP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a</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54DD7654" w14:textId="77777777" w:rsidR="00A5226D" w:rsidRDefault="003C3D98">
            <w:pPr>
              <w:jc w:val="center"/>
              <w:divId w:val="1759792709"/>
              <w:rPr>
                <w:rFonts w:ascii="Arial Narrow" w:eastAsia="Times New Roman" w:hAnsi="Arial Narrow"/>
                <w:sz w:val="13"/>
                <w:szCs w:val="13"/>
              </w:rPr>
            </w:pPr>
            <w:proofErr w:type="spellStart"/>
            <w:r>
              <w:rPr>
                <w:rFonts w:ascii="Arial Narrow" w:eastAsia="Times New Roman" w:hAnsi="Arial Narrow"/>
                <w:sz w:val="13"/>
                <w:szCs w:val="13"/>
              </w:rPr>
              <w:t>not</w:t>
            </w:r>
            <w:proofErr w:type="spellEnd"/>
            <w:r>
              <w:rPr>
                <w:rFonts w:ascii="Arial Narrow" w:eastAsia="Times New Roman" w:hAnsi="Arial Narrow"/>
                <w:sz w:val="13"/>
                <w:szCs w:val="13"/>
              </w:rPr>
              <w:t xml:space="preserve"> </w:t>
            </w:r>
            <w:proofErr w:type="spellStart"/>
            <w:r>
              <w:rPr>
                <w:rFonts w:ascii="Arial Narrow" w:eastAsia="Times New Roman" w:hAnsi="Arial Narrow"/>
                <w:sz w:val="13"/>
                <w:szCs w:val="13"/>
              </w:rPr>
              <w:t>serious</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4F114EBB" w14:textId="77777777" w:rsidR="00A5226D" w:rsidRDefault="003C3D98">
            <w:pPr>
              <w:jc w:val="center"/>
              <w:divId w:val="1522282925"/>
              <w:rPr>
                <w:rFonts w:ascii="Arial Narrow" w:eastAsia="Times New Roman" w:hAnsi="Arial Narrow"/>
                <w:sz w:val="13"/>
                <w:szCs w:val="13"/>
              </w:rPr>
            </w:pPr>
            <w:proofErr w:type="spellStart"/>
            <w:r>
              <w:rPr>
                <w:rFonts w:ascii="Arial Narrow" w:eastAsia="Times New Roman" w:hAnsi="Arial Narrow"/>
                <w:sz w:val="13"/>
                <w:szCs w:val="13"/>
              </w:rPr>
              <w:t>not</w:t>
            </w:r>
            <w:proofErr w:type="spellEnd"/>
            <w:r>
              <w:rPr>
                <w:rFonts w:ascii="Arial Narrow" w:eastAsia="Times New Roman" w:hAnsi="Arial Narrow"/>
                <w:sz w:val="13"/>
                <w:szCs w:val="13"/>
              </w:rPr>
              <w:t xml:space="preserve"> </w:t>
            </w:r>
            <w:proofErr w:type="spellStart"/>
            <w:r>
              <w:rPr>
                <w:rFonts w:ascii="Arial Narrow" w:eastAsia="Times New Roman" w:hAnsi="Arial Narrow"/>
                <w:sz w:val="13"/>
                <w:szCs w:val="13"/>
              </w:rPr>
              <w:t>serious</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66062A15" w14:textId="77777777" w:rsidR="00A5226D" w:rsidRDefault="003C3D98">
            <w:pPr>
              <w:jc w:val="center"/>
              <w:divId w:val="1173301831"/>
              <w:rPr>
                <w:rFonts w:ascii="Arial Narrow" w:eastAsia="Times New Roman" w:hAnsi="Arial Narrow"/>
                <w:sz w:val="13"/>
                <w:szCs w:val="13"/>
              </w:rPr>
            </w:pPr>
            <w:proofErr w:type="spellStart"/>
            <w:r>
              <w:rPr>
                <w:rFonts w:ascii="Arial Narrow" w:eastAsia="Times New Roman" w:hAnsi="Arial Narrow"/>
                <w:sz w:val="13"/>
                <w:szCs w:val="13"/>
              </w:rPr>
              <w:t>very</w:t>
            </w:r>
            <w:proofErr w:type="spellEnd"/>
            <w:r>
              <w:rPr>
                <w:rFonts w:ascii="Arial Narrow" w:eastAsia="Times New Roman" w:hAnsi="Arial Narrow"/>
                <w:sz w:val="13"/>
                <w:szCs w:val="13"/>
              </w:rPr>
              <w:t xml:space="preserve"> </w:t>
            </w: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b</w:t>
            </w:r>
            <w:proofErr w:type="spellEnd"/>
          </w:p>
        </w:tc>
        <w:tc>
          <w:tcPr>
            <w:tcW w:w="550" w:type="pct"/>
            <w:tcBorders>
              <w:top w:val="single" w:sz="6" w:space="0" w:color="000000"/>
              <w:left w:val="single" w:sz="6" w:space="0" w:color="000000"/>
              <w:bottom w:val="single" w:sz="6" w:space="0" w:color="000000"/>
              <w:right w:val="single" w:sz="6" w:space="0" w:color="000000"/>
            </w:tcBorders>
            <w:hideMark/>
          </w:tcPr>
          <w:p w14:paraId="158952C7" w14:textId="77777777" w:rsidR="00A5226D" w:rsidRDefault="003C3D98">
            <w:pPr>
              <w:jc w:val="center"/>
              <w:divId w:val="164247383"/>
              <w:rPr>
                <w:rFonts w:ascii="Arial Narrow" w:eastAsia="Times New Roman" w:hAnsi="Arial Narrow"/>
                <w:sz w:val="13"/>
                <w:szCs w:val="13"/>
              </w:rPr>
            </w:pPr>
            <w:r>
              <w:rPr>
                <w:rFonts w:ascii="Arial Narrow" w:eastAsia="Times New Roman" w:hAnsi="Arial Narrow"/>
                <w:sz w:val="13"/>
                <w:szCs w:val="13"/>
              </w:rPr>
              <w:t>none</w:t>
            </w:r>
          </w:p>
        </w:tc>
        <w:tc>
          <w:tcPr>
            <w:tcW w:w="400" w:type="pct"/>
            <w:tcBorders>
              <w:top w:val="single" w:sz="6" w:space="0" w:color="000000"/>
              <w:left w:val="single" w:sz="6" w:space="0" w:color="000000"/>
              <w:bottom w:val="single" w:sz="6" w:space="0" w:color="000000"/>
              <w:right w:val="single" w:sz="6" w:space="0" w:color="000000"/>
            </w:tcBorders>
            <w:hideMark/>
          </w:tcPr>
          <w:p w14:paraId="50396C64" w14:textId="77777777" w:rsidR="00A5226D" w:rsidRDefault="003C3D98">
            <w:pPr>
              <w:jc w:val="center"/>
              <w:divId w:val="790367859"/>
              <w:rPr>
                <w:rFonts w:ascii="Arial Narrow" w:eastAsia="Times New Roman" w:hAnsi="Arial Narrow"/>
                <w:sz w:val="13"/>
                <w:szCs w:val="13"/>
              </w:rPr>
            </w:pPr>
            <w:r>
              <w:rPr>
                <w:rFonts w:ascii="Arial Narrow" w:eastAsia="Times New Roman" w:hAnsi="Arial Narrow"/>
                <w:sz w:val="13"/>
                <w:szCs w:val="13"/>
              </w:rPr>
              <w:t xml:space="preserve">50/124 (40.3%) </w:t>
            </w:r>
          </w:p>
        </w:tc>
        <w:tc>
          <w:tcPr>
            <w:tcW w:w="400" w:type="pct"/>
            <w:tcBorders>
              <w:top w:val="single" w:sz="6" w:space="0" w:color="000000"/>
              <w:left w:val="single" w:sz="6" w:space="0" w:color="000000"/>
              <w:bottom w:val="single" w:sz="6" w:space="0" w:color="000000"/>
              <w:right w:val="single" w:sz="6" w:space="0" w:color="000000"/>
            </w:tcBorders>
            <w:hideMark/>
          </w:tcPr>
          <w:p w14:paraId="460018D6" w14:textId="77777777" w:rsidR="00A5226D" w:rsidRDefault="003C3D98">
            <w:pPr>
              <w:jc w:val="center"/>
              <w:divId w:val="1420757341"/>
              <w:rPr>
                <w:rFonts w:ascii="Arial Narrow" w:eastAsia="Times New Roman" w:hAnsi="Arial Narrow"/>
                <w:sz w:val="13"/>
                <w:szCs w:val="13"/>
              </w:rPr>
            </w:pPr>
            <w:r>
              <w:rPr>
                <w:rStyle w:val="cell-value"/>
                <w:rFonts w:ascii="Arial Narrow" w:eastAsia="Times New Roman" w:hAnsi="Arial Narrow"/>
                <w:sz w:val="13"/>
                <w:szCs w:val="13"/>
              </w:rPr>
              <w:t xml:space="preserve">28/46 (60.9%) </w:t>
            </w:r>
          </w:p>
        </w:tc>
        <w:tc>
          <w:tcPr>
            <w:tcW w:w="400" w:type="pct"/>
            <w:tcBorders>
              <w:top w:val="single" w:sz="6" w:space="0" w:color="000000"/>
              <w:left w:val="single" w:sz="6" w:space="0" w:color="000000"/>
              <w:bottom w:val="single" w:sz="6" w:space="0" w:color="000000"/>
              <w:right w:val="single" w:sz="6" w:space="0" w:color="000000"/>
            </w:tcBorders>
            <w:hideMark/>
          </w:tcPr>
          <w:p w14:paraId="0CC5A1C9" w14:textId="77777777" w:rsidR="00A5226D" w:rsidRDefault="003C3D98">
            <w:pPr>
              <w:jc w:val="center"/>
              <w:divId w:val="967514881"/>
              <w:rPr>
                <w:rFonts w:ascii="Arial Narrow" w:eastAsia="Times New Roman" w:hAnsi="Arial Narrow"/>
                <w:sz w:val="13"/>
                <w:szCs w:val="13"/>
              </w:rPr>
            </w:pPr>
            <w:r>
              <w:rPr>
                <w:rStyle w:val="block"/>
                <w:rFonts w:ascii="Arial Narrow" w:eastAsia="Times New Roman" w:hAnsi="Arial Narrow"/>
                <w:b/>
                <w:bCs/>
                <w:sz w:val="13"/>
                <w:szCs w:val="13"/>
              </w:rPr>
              <w:t>OR 2.06</w:t>
            </w:r>
            <w:r>
              <w:rPr>
                <w:rFonts w:ascii="Arial Narrow" w:eastAsia="Times New Roman" w:hAnsi="Arial Narrow"/>
                <w:sz w:val="13"/>
                <w:szCs w:val="13"/>
              </w:rPr>
              <w:br/>
            </w:r>
            <w:r>
              <w:rPr>
                <w:rStyle w:val="cell"/>
                <w:rFonts w:ascii="Arial Narrow" w:eastAsia="Times New Roman" w:hAnsi="Arial Narrow"/>
                <w:sz w:val="13"/>
                <w:szCs w:val="13"/>
              </w:rPr>
              <w:t>(1.02 to 4.25)</w:t>
            </w:r>
          </w:p>
        </w:tc>
        <w:tc>
          <w:tcPr>
            <w:tcW w:w="300" w:type="pct"/>
            <w:tcBorders>
              <w:top w:val="single" w:sz="6" w:space="0" w:color="000000"/>
              <w:left w:val="single" w:sz="6" w:space="0" w:color="000000"/>
              <w:bottom w:val="single" w:sz="6" w:space="0" w:color="000000"/>
              <w:right w:val="single" w:sz="6" w:space="0" w:color="000000"/>
            </w:tcBorders>
            <w:hideMark/>
          </w:tcPr>
          <w:p w14:paraId="14DC5FE8" w14:textId="77777777" w:rsidR="00A5226D" w:rsidRPr="006F703E" w:rsidRDefault="003C3D98">
            <w:pPr>
              <w:jc w:val="center"/>
              <w:divId w:val="329600114"/>
              <w:rPr>
                <w:rFonts w:ascii="Arial Narrow" w:eastAsia="Times New Roman" w:hAnsi="Arial Narrow"/>
                <w:sz w:val="13"/>
                <w:szCs w:val="13"/>
                <w:lang w:val="en-US"/>
              </w:rPr>
            </w:pPr>
            <w:r w:rsidRPr="006F703E">
              <w:rPr>
                <w:rFonts w:ascii="Arial Narrow" w:eastAsia="Times New Roman" w:hAnsi="Arial Narrow"/>
                <w:b/>
                <w:bCs/>
                <w:sz w:val="13"/>
                <w:szCs w:val="13"/>
                <w:lang w:val="en-US"/>
              </w:rPr>
              <w:t>153 more per 1.000</w:t>
            </w:r>
            <w:r w:rsidRPr="006F703E">
              <w:rPr>
                <w:rFonts w:ascii="Arial Narrow" w:eastAsia="Times New Roman" w:hAnsi="Arial Narrow"/>
                <w:sz w:val="13"/>
                <w:szCs w:val="13"/>
                <w:lang w:val="en-US"/>
              </w:rPr>
              <w:br/>
              <w:t>(from 5 more to 260 more)</w:t>
            </w:r>
          </w:p>
        </w:tc>
        <w:tc>
          <w:tcPr>
            <w:tcW w:w="500" w:type="pct"/>
            <w:tcBorders>
              <w:top w:val="single" w:sz="6" w:space="0" w:color="000000"/>
              <w:left w:val="single" w:sz="6" w:space="0" w:color="000000"/>
              <w:bottom w:val="single" w:sz="6" w:space="0" w:color="000000"/>
              <w:right w:val="single" w:sz="6" w:space="0" w:color="000000"/>
            </w:tcBorders>
            <w:hideMark/>
          </w:tcPr>
          <w:p w14:paraId="6558107C" w14:textId="77777777" w:rsidR="00A5226D" w:rsidRDefault="003C3D98">
            <w:pPr>
              <w:jc w:val="center"/>
              <w:divId w:val="1729374290"/>
              <w:rPr>
                <w:rFonts w:ascii="Arial Narrow" w:eastAsia="Times New Roman" w:hAnsi="Arial Narrow"/>
                <w:sz w:val="13"/>
                <w:szCs w:val="13"/>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ascii="Arial Narrow" w:eastAsia="Times New Roman" w:hAnsi="Arial Narrow"/>
                <w:sz w:val="13"/>
                <w:szCs w:val="13"/>
              </w:rPr>
              <w:br/>
            </w:r>
            <w:proofErr w:type="spellStart"/>
            <w:r>
              <w:rPr>
                <w:rStyle w:val="quality-text"/>
                <w:rFonts w:ascii="Arial Narrow" w:eastAsia="Times New Roman" w:hAnsi="Arial Narrow"/>
                <w:sz w:val="13"/>
                <w:szCs w:val="13"/>
              </w:rPr>
              <w:t>Very</w:t>
            </w:r>
            <w:proofErr w:type="spellEnd"/>
            <w:r>
              <w:rPr>
                <w:rStyle w:val="quality-text"/>
                <w:rFonts w:ascii="Arial Narrow" w:eastAsia="Times New Roman" w:hAnsi="Arial Narrow"/>
                <w:sz w:val="13"/>
                <w:szCs w:val="13"/>
              </w:rPr>
              <w:t xml:space="preserve"> low</w:t>
            </w:r>
          </w:p>
        </w:tc>
        <w:tc>
          <w:tcPr>
            <w:tcW w:w="500" w:type="pct"/>
            <w:tcBorders>
              <w:top w:val="single" w:sz="6" w:space="0" w:color="000000"/>
              <w:left w:val="single" w:sz="6" w:space="0" w:color="000000"/>
              <w:bottom w:val="single" w:sz="6" w:space="0" w:color="000000"/>
              <w:right w:val="single" w:sz="6" w:space="0" w:color="000000"/>
            </w:tcBorders>
            <w:hideMark/>
          </w:tcPr>
          <w:p w14:paraId="7E7D50A4" w14:textId="77777777" w:rsidR="00A5226D" w:rsidRDefault="003C3D98">
            <w:pPr>
              <w:jc w:val="center"/>
              <w:divId w:val="1642269438"/>
              <w:rPr>
                <w:rFonts w:ascii="Arial Narrow" w:eastAsia="Times New Roman" w:hAnsi="Arial Narrow"/>
                <w:sz w:val="13"/>
                <w:szCs w:val="13"/>
              </w:rPr>
            </w:pPr>
            <w:r>
              <w:rPr>
                <w:rFonts w:ascii="Arial Narrow" w:eastAsia="Times New Roman" w:hAnsi="Arial Narrow"/>
                <w:sz w:val="13"/>
                <w:szCs w:val="13"/>
              </w:rPr>
              <w:t>CRITICAL</w:t>
            </w:r>
          </w:p>
        </w:tc>
      </w:tr>
      <w:tr w:rsidR="00A5226D" w14:paraId="2E82EDF6" w14:textId="77777777" w:rsidTr="00F2682A">
        <w:trPr>
          <w:divId w:val="985671403"/>
          <w:cantSplit/>
        </w:trPr>
        <w:tc>
          <w:tcPr>
            <w:tcW w:w="5000" w:type="pct"/>
            <w:gridSpan w:val="13"/>
            <w:shd w:val="clear" w:color="auto" w:fill="FFFFFF"/>
            <w:tcMar>
              <w:top w:w="75" w:type="dxa"/>
              <w:left w:w="100" w:type="dxa"/>
              <w:bottom w:w="100" w:type="dxa"/>
              <w:right w:w="100" w:type="dxa"/>
            </w:tcMar>
            <w:vAlign w:val="center"/>
            <w:hideMark/>
          </w:tcPr>
          <w:p w14:paraId="0F258C45" w14:textId="77777777" w:rsidR="00A5226D" w:rsidRDefault="003C3D98">
            <w:pPr>
              <w:divId w:val="1031955208"/>
              <w:rPr>
                <w:rFonts w:ascii="Arial Narrow" w:eastAsia="Times New Roman" w:hAnsi="Arial Narrow"/>
                <w:b/>
                <w:bCs/>
                <w:color w:val="000000"/>
                <w:sz w:val="13"/>
                <w:szCs w:val="13"/>
              </w:rPr>
            </w:pPr>
            <w:proofErr w:type="spellStart"/>
            <w:r>
              <w:rPr>
                <w:rStyle w:val="label"/>
                <w:rFonts w:ascii="Arial Narrow" w:eastAsia="Times New Roman" w:hAnsi="Arial Narrow"/>
                <w:b/>
                <w:bCs/>
                <w:color w:val="000000"/>
                <w:sz w:val="13"/>
                <w:szCs w:val="13"/>
              </w:rPr>
              <w:t>Patient</w:t>
            </w:r>
            <w:proofErr w:type="spellEnd"/>
            <w:r>
              <w:rPr>
                <w:rStyle w:val="label"/>
                <w:rFonts w:ascii="Arial Narrow" w:eastAsia="Times New Roman" w:hAnsi="Arial Narrow"/>
                <w:b/>
                <w:bCs/>
                <w:color w:val="000000"/>
                <w:sz w:val="13"/>
                <w:szCs w:val="13"/>
              </w:rPr>
              <w:t xml:space="preserve"> </w:t>
            </w:r>
            <w:proofErr w:type="spellStart"/>
            <w:r>
              <w:rPr>
                <w:rStyle w:val="label"/>
                <w:rFonts w:ascii="Arial Narrow" w:eastAsia="Times New Roman" w:hAnsi="Arial Narrow"/>
                <w:b/>
                <w:bCs/>
                <w:color w:val="000000"/>
                <w:sz w:val="13"/>
                <w:szCs w:val="13"/>
              </w:rPr>
              <w:t>outcomes</w:t>
            </w:r>
            <w:proofErr w:type="spellEnd"/>
          </w:p>
        </w:tc>
      </w:tr>
      <w:tr w:rsidR="00A5226D" w14:paraId="21DAFB80" w14:textId="77777777" w:rsidTr="00F2682A">
        <w:trPr>
          <w:divId w:val="985671403"/>
          <w:cantSplit/>
        </w:trPr>
        <w:tc>
          <w:tcPr>
            <w:tcW w:w="250" w:type="pct"/>
            <w:tcBorders>
              <w:top w:val="single" w:sz="6" w:space="0" w:color="000000"/>
              <w:left w:val="single" w:sz="6" w:space="0" w:color="000000"/>
              <w:bottom w:val="single" w:sz="6" w:space="0" w:color="000000"/>
              <w:right w:val="single" w:sz="6" w:space="0" w:color="000000"/>
            </w:tcBorders>
            <w:hideMark/>
          </w:tcPr>
          <w:p w14:paraId="6FEFC75D" w14:textId="77777777" w:rsidR="00A5226D" w:rsidRDefault="003C3D98">
            <w:pPr>
              <w:jc w:val="center"/>
              <w:divId w:val="1597178306"/>
              <w:rPr>
                <w:rFonts w:ascii="Arial Narrow" w:eastAsia="Times New Roman" w:hAnsi="Arial Narrow"/>
                <w:sz w:val="13"/>
                <w:szCs w:val="13"/>
              </w:rPr>
            </w:pPr>
            <w:r>
              <w:rPr>
                <w:rFonts w:ascii="Arial Narrow" w:eastAsia="Times New Roman" w:hAnsi="Arial Narrow"/>
                <w:sz w:val="13"/>
                <w:szCs w:val="13"/>
              </w:rPr>
              <w:t>1</w:t>
            </w:r>
          </w:p>
        </w:tc>
        <w:tc>
          <w:tcPr>
            <w:tcW w:w="300" w:type="pct"/>
            <w:tcBorders>
              <w:top w:val="single" w:sz="6" w:space="0" w:color="000000"/>
              <w:left w:val="single" w:sz="6" w:space="0" w:color="000000"/>
              <w:bottom w:val="single" w:sz="6" w:space="0" w:color="000000"/>
              <w:right w:val="single" w:sz="6" w:space="0" w:color="000000"/>
            </w:tcBorders>
            <w:hideMark/>
          </w:tcPr>
          <w:p w14:paraId="5CC0222F" w14:textId="77777777" w:rsidR="00A5226D" w:rsidRDefault="003C3D98">
            <w:pPr>
              <w:jc w:val="center"/>
              <w:divId w:val="1943608322"/>
              <w:rPr>
                <w:rFonts w:ascii="Arial Narrow" w:eastAsia="Times New Roman" w:hAnsi="Arial Narrow"/>
                <w:sz w:val="13"/>
                <w:szCs w:val="13"/>
              </w:rPr>
            </w:pPr>
            <w:r>
              <w:rPr>
                <w:rFonts w:ascii="Arial Narrow" w:eastAsia="Times New Roman" w:hAnsi="Arial Narrow"/>
                <w:sz w:val="13"/>
                <w:szCs w:val="13"/>
              </w:rPr>
              <w:t>non-</w:t>
            </w:r>
            <w:proofErr w:type="spellStart"/>
            <w:r>
              <w:rPr>
                <w:rFonts w:ascii="Arial Narrow" w:eastAsia="Times New Roman" w:hAnsi="Arial Narrow"/>
                <w:sz w:val="13"/>
                <w:szCs w:val="13"/>
              </w:rPr>
              <w:t>randomised</w:t>
            </w:r>
            <w:proofErr w:type="spellEnd"/>
            <w:r>
              <w:rPr>
                <w:rFonts w:ascii="Arial Narrow" w:eastAsia="Times New Roman" w:hAnsi="Arial Narrow"/>
                <w:sz w:val="13"/>
                <w:szCs w:val="13"/>
              </w:rPr>
              <w:t xml:space="preserve"> studies</w:t>
            </w:r>
          </w:p>
        </w:tc>
        <w:tc>
          <w:tcPr>
            <w:tcW w:w="350" w:type="pct"/>
            <w:tcBorders>
              <w:top w:val="single" w:sz="6" w:space="0" w:color="000000"/>
              <w:left w:val="single" w:sz="6" w:space="0" w:color="000000"/>
              <w:bottom w:val="single" w:sz="6" w:space="0" w:color="000000"/>
              <w:right w:val="single" w:sz="6" w:space="0" w:color="000000"/>
            </w:tcBorders>
            <w:hideMark/>
          </w:tcPr>
          <w:p w14:paraId="51EC5863" w14:textId="77777777" w:rsidR="00A5226D" w:rsidRDefault="003C3D98">
            <w:pPr>
              <w:jc w:val="center"/>
              <w:divId w:val="316693282"/>
              <w:rPr>
                <w:rFonts w:ascii="Arial Narrow" w:eastAsia="Times New Roman" w:hAnsi="Arial Narrow"/>
                <w:sz w:val="13"/>
                <w:szCs w:val="13"/>
              </w:rPr>
            </w:pPr>
            <w:proofErr w:type="spellStart"/>
            <w:r>
              <w:rPr>
                <w:rFonts w:ascii="Arial Narrow" w:eastAsia="Times New Roman" w:hAnsi="Arial Narrow"/>
                <w:sz w:val="13"/>
                <w:szCs w:val="13"/>
              </w:rPr>
              <w:t>very</w:t>
            </w:r>
            <w:proofErr w:type="spellEnd"/>
            <w:r>
              <w:rPr>
                <w:rFonts w:ascii="Arial Narrow" w:eastAsia="Times New Roman" w:hAnsi="Arial Narrow"/>
                <w:sz w:val="13"/>
                <w:szCs w:val="13"/>
              </w:rPr>
              <w:t xml:space="preserve"> </w:t>
            </w: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c</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7307BCB5" w14:textId="77777777" w:rsidR="00A5226D" w:rsidRDefault="003C3D98">
            <w:pPr>
              <w:jc w:val="center"/>
              <w:divId w:val="1542783992"/>
              <w:rPr>
                <w:rFonts w:ascii="Arial Narrow" w:eastAsia="Times New Roman" w:hAnsi="Arial Narrow"/>
                <w:sz w:val="13"/>
                <w:szCs w:val="13"/>
              </w:rPr>
            </w:pPr>
            <w:proofErr w:type="spellStart"/>
            <w:r>
              <w:rPr>
                <w:rFonts w:ascii="Arial Narrow" w:eastAsia="Times New Roman" w:hAnsi="Arial Narrow"/>
                <w:sz w:val="13"/>
                <w:szCs w:val="13"/>
              </w:rPr>
              <w:t>not</w:t>
            </w:r>
            <w:proofErr w:type="spellEnd"/>
            <w:r>
              <w:rPr>
                <w:rFonts w:ascii="Arial Narrow" w:eastAsia="Times New Roman" w:hAnsi="Arial Narrow"/>
                <w:sz w:val="13"/>
                <w:szCs w:val="13"/>
              </w:rPr>
              <w:t xml:space="preserve"> </w:t>
            </w:r>
            <w:proofErr w:type="spellStart"/>
            <w:r>
              <w:rPr>
                <w:rFonts w:ascii="Arial Narrow" w:eastAsia="Times New Roman" w:hAnsi="Arial Narrow"/>
                <w:sz w:val="13"/>
                <w:szCs w:val="13"/>
              </w:rPr>
              <w:t>serious</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0ADF576E" w14:textId="77777777" w:rsidR="00A5226D" w:rsidRDefault="003C3D98">
            <w:pPr>
              <w:jc w:val="center"/>
              <w:divId w:val="1115176590"/>
              <w:rPr>
                <w:rFonts w:ascii="Arial Narrow" w:eastAsia="Times New Roman" w:hAnsi="Arial Narrow"/>
                <w:sz w:val="13"/>
                <w:szCs w:val="13"/>
              </w:rPr>
            </w:pPr>
            <w:proofErr w:type="spellStart"/>
            <w:r>
              <w:rPr>
                <w:rFonts w:ascii="Arial Narrow" w:eastAsia="Times New Roman" w:hAnsi="Arial Narrow"/>
                <w:sz w:val="13"/>
                <w:szCs w:val="13"/>
              </w:rPr>
              <w:t>not</w:t>
            </w:r>
            <w:proofErr w:type="spellEnd"/>
            <w:r>
              <w:rPr>
                <w:rFonts w:ascii="Arial Narrow" w:eastAsia="Times New Roman" w:hAnsi="Arial Narrow"/>
                <w:sz w:val="13"/>
                <w:szCs w:val="13"/>
              </w:rPr>
              <w:t xml:space="preserve"> </w:t>
            </w:r>
            <w:proofErr w:type="spellStart"/>
            <w:r>
              <w:rPr>
                <w:rFonts w:ascii="Arial Narrow" w:eastAsia="Times New Roman" w:hAnsi="Arial Narrow"/>
                <w:sz w:val="13"/>
                <w:szCs w:val="13"/>
              </w:rPr>
              <w:t>serious</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3529CB30" w14:textId="77777777" w:rsidR="00A5226D" w:rsidRDefault="003C3D98">
            <w:pPr>
              <w:jc w:val="center"/>
              <w:divId w:val="1764835753"/>
              <w:rPr>
                <w:rFonts w:ascii="Arial Narrow" w:eastAsia="Times New Roman" w:hAnsi="Arial Narrow"/>
                <w:sz w:val="13"/>
                <w:szCs w:val="13"/>
              </w:rPr>
            </w:pPr>
            <w:proofErr w:type="spellStart"/>
            <w:r>
              <w:rPr>
                <w:rFonts w:ascii="Arial Narrow" w:eastAsia="Times New Roman" w:hAnsi="Arial Narrow"/>
                <w:sz w:val="13"/>
                <w:szCs w:val="13"/>
              </w:rPr>
              <w:t>very</w:t>
            </w:r>
            <w:proofErr w:type="spellEnd"/>
            <w:r>
              <w:rPr>
                <w:rFonts w:ascii="Arial Narrow" w:eastAsia="Times New Roman" w:hAnsi="Arial Narrow"/>
                <w:sz w:val="13"/>
                <w:szCs w:val="13"/>
              </w:rPr>
              <w:t xml:space="preserve"> </w:t>
            </w: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d</w:t>
            </w:r>
            <w:proofErr w:type="spellEnd"/>
          </w:p>
        </w:tc>
        <w:tc>
          <w:tcPr>
            <w:tcW w:w="550" w:type="pct"/>
            <w:tcBorders>
              <w:top w:val="single" w:sz="6" w:space="0" w:color="000000"/>
              <w:left w:val="single" w:sz="6" w:space="0" w:color="000000"/>
              <w:bottom w:val="single" w:sz="6" w:space="0" w:color="000000"/>
              <w:right w:val="single" w:sz="6" w:space="0" w:color="000000"/>
            </w:tcBorders>
            <w:hideMark/>
          </w:tcPr>
          <w:p w14:paraId="1F64BB12" w14:textId="77777777" w:rsidR="00A5226D" w:rsidRDefault="003C3D98">
            <w:pPr>
              <w:jc w:val="center"/>
              <w:divId w:val="121578579"/>
              <w:rPr>
                <w:rFonts w:ascii="Arial Narrow" w:eastAsia="Times New Roman" w:hAnsi="Arial Narrow"/>
                <w:sz w:val="13"/>
                <w:szCs w:val="13"/>
              </w:rPr>
            </w:pPr>
            <w:r>
              <w:rPr>
                <w:rFonts w:ascii="Arial Narrow" w:eastAsia="Times New Roman" w:hAnsi="Arial Narrow"/>
                <w:sz w:val="13"/>
                <w:szCs w:val="13"/>
              </w:rPr>
              <w:t>none</w:t>
            </w:r>
          </w:p>
        </w:tc>
        <w:tc>
          <w:tcPr>
            <w:tcW w:w="1500" w:type="pct"/>
            <w:gridSpan w:val="4"/>
            <w:tcBorders>
              <w:top w:val="single" w:sz="6" w:space="0" w:color="000000"/>
              <w:left w:val="single" w:sz="6" w:space="0" w:color="000000"/>
              <w:bottom w:val="single" w:sz="6" w:space="0" w:color="000000"/>
              <w:right w:val="single" w:sz="6" w:space="0" w:color="000000"/>
            </w:tcBorders>
            <w:hideMark/>
          </w:tcPr>
          <w:p w14:paraId="766951B7" w14:textId="7DF1294F" w:rsidR="00A5226D" w:rsidRPr="006F703E" w:rsidRDefault="008400A4">
            <w:pPr>
              <w:divId w:val="173149744"/>
              <w:rPr>
                <w:rFonts w:ascii="Arial Narrow" w:eastAsia="Times New Roman" w:hAnsi="Arial Narrow"/>
                <w:sz w:val="13"/>
                <w:szCs w:val="13"/>
                <w:lang w:val="en-US"/>
              </w:rPr>
            </w:pPr>
            <w:r>
              <w:rPr>
                <w:rFonts w:ascii="Arial Narrow" w:eastAsia="Times New Roman" w:hAnsi="Arial Narrow"/>
                <w:sz w:val="13"/>
                <w:szCs w:val="13"/>
                <w:lang w:val="en-US"/>
              </w:rPr>
              <w:t xml:space="preserve">One </w:t>
            </w:r>
            <w:r w:rsidRPr="008400A4">
              <w:rPr>
                <w:rFonts w:ascii="Arial Narrow" w:eastAsia="Times New Roman" w:hAnsi="Arial Narrow"/>
                <w:sz w:val="13"/>
                <w:szCs w:val="13"/>
                <w:lang w:val="en-US"/>
              </w:rPr>
              <w:t>non-</w:t>
            </w:r>
            <w:proofErr w:type="spellStart"/>
            <w:r w:rsidRPr="008400A4">
              <w:rPr>
                <w:rFonts w:ascii="Arial Narrow" w:eastAsia="Times New Roman" w:hAnsi="Arial Narrow"/>
                <w:sz w:val="13"/>
                <w:szCs w:val="13"/>
                <w:lang w:val="en-US"/>
              </w:rPr>
              <w:t>randomised</w:t>
            </w:r>
            <w:proofErr w:type="spellEnd"/>
            <w:r w:rsidRPr="008400A4">
              <w:rPr>
                <w:rFonts w:ascii="Arial Narrow" w:eastAsia="Times New Roman" w:hAnsi="Arial Narrow"/>
                <w:sz w:val="13"/>
                <w:szCs w:val="13"/>
                <w:lang w:val="en-US"/>
              </w:rPr>
              <w:t xml:space="preserve"> study </w:t>
            </w:r>
            <w:r>
              <w:rPr>
                <w:rFonts w:ascii="Arial Narrow" w:eastAsia="Times New Roman" w:hAnsi="Arial Narrow"/>
                <w:sz w:val="13"/>
                <w:szCs w:val="13"/>
                <w:lang w:val="en-US"/>
              </w:rPr>
              <w:t xml:space="preserve">(Xu 2023) reported </w:t>
            </w:r>
            <w:r w:rsidRPr="008400A4">
              <w:rPr>
                <w:rFonts w:ascii="Arial Narrow" w:eastAsia="Times New Roman" w:hAnsi="Arial Narrow"/>
                <w:b/>
                <w:bCs/>
                <w:sz w:val="13"/>
                <w:szCs w:val="13"/>
                <w:lang w:val="en-US"/>
              </w:rPr>
              <w:t>Patient Outcomes</w:t>
            </w:r>
            <w:r>
              <w:rPr>
                <w:rFonts w:ascii="Arial Narrow" w:eastAsia="Times New Roman" w:hAnsi="Arial Narrow"/>
                <w:sz w:val="13"/>
                <w:szCs w:val="13"/>
                <w:lang w:val="en-US"/>
              </w:rPr>
              <w:t>. This study showed</w:t>
            </w:r>
            <w:r w:rsidRPr="008400A4">
              <w:rPr>
                <w:rFonts w:ascii="Arial Narrow" w:eastAsia="Times New Roman" w:hAnsi="Arial Narrow"/>
                <w:sz w:val="13"/>
                <w:szCs w:val="13"/>
                <w:lang w:val="en-US"/>
              </w:rPr>
              <w:t xml:space="preserve"> in the post intervention (in situ simulation) vs. pre-intervention period a lower incidence of neonatal asphyxia [88 (0.64%) vs. 133 (0.84%), P=.045], severe asphyxia [8 (0.058%) vs. 22 (0.138%), p =.029], hypoxic-ischemic encephalopathy [2 (0.01%) vs. 16 (0.1%), p = 0.003], and meconium aspiration syndrome [12 (0.09%) vs. 31 (0.19%), p = 0.014] but no difference in the composite outcome of neonatal asphyxia or low </w:t>
            </w:r>
            <w:proofErr w:type="spellStart"/>
            <w:r w:rsidRPr="008400A4">
              <w:rPr>
                <w:rFonts w:ascii="Arial Narrow" w:eastAsia="Times New Roman" w:hAnsi="Arial Narrow"/>
                <w:sz w:val="13"/>
                <w:szCs w:val="13"/>
                <w:lang w:val="en-US"/>
              </w:rPr>
              <w:t>apgar</w:t>
            </w:r>
            <w:proofErr w:type="spellEnd"/>
            <w:r w:rsidRPr="008400A4">
              <w:rPr>
                <w:rFonts w:ascii="Arial Narrow" w:eastAsia="Times New Roman" w:hAnsi="Arial Narrow"/>
                <w:sz w:val="13"/>
                <w:szCs w:val="13"/>
                <w:lang w:val="en-US"/>
              </w:rPr>
              <w:t xml:space="preserve"> score [111 (0.8%) vs. 154 (0.97%), p = 0.128], and low Apgar score [23 (0.17%) vs. 21 (0.13%), p = 0.445]. </w:t>
            </w:r>
          </w:p>
        </w:tc>
        <w:tc>
          <w:tcPr>
            <w:tcW w:w="500" w:type="pct"/>
            <w:tcBorders>
              <w:top w:val="single" w:sz="6" w:space="0" w:color="000000"/>
              <w:left w:val="single" w:sz="6" w:space="0" w:color="000000"/>
              <w:bottom w:val="single" w:sz="6" w:space="0" w:color="000000"/>
              <w:right w:val="single" w:sz="6" w:space="0" w:color="000000"/>
            </w:tcBorders>
            <w:hideMark/>
          </w:tcPr>
          <w:p w14:paraId="4170D1D1" w14:textId="77777777" w:rsidR="00A5226D" w:rsidRDefault="003C3D98">
            <w:pPr>
              <w:jc w:val="center"/>
              <w:divId w:val="1462648686"/>
              <w:rPr>
                <w:rFonts w:ascii="Arial Narrow" w:eastAsia="Times New Roman" w:hAnsi="Arial Narrow"/>
                <w:sz w:val="13"/>
                <w:szCs w:val="13"/>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ascii="Arial Narrow" w:eastAsia="Times New Roman" w:hAnsi="Arial Narrow"/>
                <w:sz w:val="13"/>
                <w:szCs w:val="13"/>
              </w:rPr>
              <w:br/>
            </w:r>
            <w:proofErr w:type="spellStart"/>
            <w:r>
              <w:rPr>
                <w:rStyle w:val="quality-text"/>
                <w:rFonts w:ascii="Arial Narrow" w:eastAsia="Times New Roman" w:hAnsi="Arial Narrow"/>
                <w:sz w:val="13"/>
                <w:szCs w:val="13"/>
              </w:rPr>
              <w:t>Very</w:t>
            </w:r>
            <w:proofErr w:type="spellEnd"/>
            <w:r>
              <w:rPr>
                <w:rStyle w:val="quality-text"/>
                <w:rFonts w:ascii="Arial Narrow" w:eastAsia="Times New Roman" w:hAnsi="Arial Narrow"/>
                <w:sz w:val="13"/>
                <w:szCs w:val="13"/>
              </w:rPr>
              <w:t xml:space="preserve"> low</w:t>
            </w:r>
          </w:p>
        </w:tc>
        <w:tc>
          <w:tcPr>
            <w:tcW w:w="500" w:type="pct"/>
            <w:tcBorders>
              <w:top w:val="single" w:sz="6" w:space="0" w:color="000000"/>
              <w:left w:val="single" w:sz="6" w:space="0" w:color="000000"/>
              <w:bottom w:val="single" w:sz="6" w:space="0" w:color="000000"/>
              <w:right w:val="single" w:sz="6" w:space="0" w:color="000000"/>
            </w:tcBorders>
            <w:hideMark/>
          </w:tcPr>
          <w:p w14:paraId="202E0DFA" w14:textId="77777777" w:rsidR="00A5226D" w:rsidRDefault="003C3D98">
            <w:pPr>
              <w:jc w:val="center"/>
              <w:divId w:val="1982538734"/>
              <w:rPr>
                <w:rFonts w:ascii="Arial Narrow" w:eastAsia="Times New Roman" w:hAnsi="Arial Narrow"/>
                <w:sz w:val="13"/>
                <w:szCs w:val="13"/>
              </w:rPr>
            </w:pPr>
            <w:r>
              <w:rPr>
                <w:rFonts w:ascii="Arial Narrow" w:eastAsia="Times New Roman" w:hAnsi="Arial Narrow"/>
                <w:sz w:val="13"/>
                <w:szCs w:val="13"/>
              </w:rPr>
              <w:t>CRITICAL</w:t>
            </w:r>
          </w:p>
        </w:tc>
      </w:tr>
      <w:tr w:rsidR="00A5226D" w14:paraId="390BBA3B" w14:textId="77777777" w:rsidTr="00F2682A">
        <w:trPr>
          <w:divId w:val="985671403"/>
          <w:cantSplit/>
        </w:trPr>
        <w:tc>
          <w:tcPr>
            <w:tcW w:w="5000" w:type="pct"/>
            <w:gridSpan w:val="13"/>
            <w:shd w:val="clear" w:color="auto" w:fill="FFFFFF"/>
            <w:tcMar>
              <w:top w:w="75" w:type="dxa"/>
              <w:left w:w="100" w:type="dxa"/>
              <w:bottom w:w="100" w:type="dxa"/>
              <w:right w:w="100" w:type="dxa"/>
            </w:tcMar>
            <w:vAlign w:val="center"/>
            <w:hideMark/>
          </w:tcPr>
          <w:p w14:paraId="68EF2282" w14:textId="77777777" w:rsidR="00A5226D" w:rsidRDefault="003C3D98">
            <w:pPr>
              <w:divId w:val="48454626"/>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 xml:space="preserve">Clinical performance in </w:t>
            </w:r>
            <w:proofErr w:type="spellStart"/>
            <w:r>
              <w:rPr>
                <w:rStyle w:val="label"/>
                <w:rFonts w:ascii="Arial Narrow" w:eastAsia="Times New Roman" w:hAnsi="Arial Narrow"/>
                <w:b/>
                <w:bCs/>
                <w:color w:val="000000"/>
                <w:sz w:val="13"/>
                <w:szCs w:val="13"/>
              </w:rPr>
              <w:t>actual</w:t>
            </w:r>
            <w:proofErr w:type="spellEnd"/>
            <w:r>
              <w:rPr>
                <w:rStyle w:val="label"/>
                <w:rFonts w:ascii="Arial Narrow" w:eastAsia="Times New Roman" w:hAnsi="Arial Narrow"/>
                <w:b/>
                <w:bCs/>
                <w:color w:val="000000"/>
                <w:sz w:val="13"/>
                <w:szCs w:val="13"/>
              </w:rPr>
              <w:t xml:space="preserve"> </w:t>
            </w:r>
            <w:proofErr w:type="spellStart"/>
            <w:r>
              <w:rPr>
                <w:rStyle w:val="label"/>
                <w:rFonts w:ascii="Arial Narrow" w:eastAsia="Times New Roman" w:hAnsi="Arial Narrow"/>
                <w:b/>
                <w:bCs/>
                <w:color w:val="000000"/>
                <w:sz w:val="13"/>
                <w:szCs w:val="13"/>
              </w:rPr>
              <w:t>resuscitation</w:t>
            </w:r>
            <w:proofErr w:type="spellEnd"/>
          </w:p>
        </w:tc>
      </w:tr>
      <w:tr w:rsidR="00A5226D" w14:paraId="6DFFE83A" w14:textId="77777777" w:rsidTr="00F2682A">
        <w:trPr>
          <w:divId w:val="985671403"/>
          <w:cantSplit/>
        </w:trPr>
        <w:tc>
          <w:tcPr>
            <w:tcW w:w="250" w:type="pct"/>
            <w:tcBorders>
              <w:top w:val="single" w:sz="6" w:space="0" w:color="000000"/>
              <w:left w:val="single" w:sz="6" w:space="0" w:color="000000"/>
              <w:bottom w:val="single" w:sz="6" w:space="0" w:color="000000"/>
              <w:right w:val="single" w:sz="6" w:space="0" w:color="000000"/>
            </w:tcBorders>
            <w:hideMark/>
          </w:tcPr>
          <w:p w14:paraId="11F43D95" w14:textId="77777777" w:rsidR="00A5226D" w:rsidRDefault="003C3D98">
            <w:pPr>
              <w:jc w:val="center"/>
              <w:divId w:val="253900917"/>
              <w:rPr>
                <w:rFonts w:ascii="Arial Narrow" w:eastAsia="Times New Roman" w:hAnsi="Arial Narrow"/>
                <w:sz w:val="13"/>
                <w:szCs w:val="13"/>
              </w:rPr>
            </w:pPr>
            <w:r>
              <w:rPr>
                <w:rFonts w:ascii="Arial Narrow" w:eastAsia="Times New Roman" w:hAnsi="Arial Narrow"/>
                <w:sz w:val="13"/>
                <w:szCs w:val="13"/>
              </w:rPr>
              <w:t>3</w:t>
            </w:r>
          </w:p>
        </w:tc>
        <w:tc>
          <w:tcPr>
            <w:tcW w:w="300" w:type="pct"/>
            <w:tcBorders>
              <w:top w:val="single" w:sz="6" w:space="0" w:color="000000"/>
              <w:left w:val="single" w:sz="6" w:space="0" w:color="000000"/>
              <w:bottom w:val="single" w:sz="6" w:space="0" w:color="000000"/>
              <w:right w:val="single" w:sz="6" w:space="0" w:color="000000"/>
            </w:tcBorders>
            <w:hideMark/>
          </w:tcPr>
          <w:p w14:paraId="61EB2FEE" w14:textId="77777777" w:rsidR="00A5226D" w:rsidRDefault="003C3D98">
            <w:pPr>
              <w:jc w:val="center"/>
              <w:divId w:val="1935698078"/>
              <w:rPr>
                <w:rFonts w:ascii="Arial Narrow" w:eastAsia="Times New Roman" w:hAnsi="Arial Narrow"/>
                <w:sz w:val="13"/>
                <w:szCs w:val="13"/>
              </w:rPr>
            </w:pPr>
            <w:r>
              <w:rPr>
                <w:rFonts w:ascii="Arial Narrow" w:eastAsia="Times New Roman" w:hAnsi="Arial Narrow"/>
                <w:sz w:val="13"/>
                <w:szCs w:val="13"/>
              </w:rPr>
              <w:t>non-</w:t>
            </w:r>
            <w:proofErr w:type="spellStart"/>
            <w:r>
              <w:rPr>
                <w:rFonts w:ascii="Arial Narrow" w:eastAsia="Times New Roman" w:hAnsi="Arial Narrow"/>
                <w:sz w:val="13"/>
                <w:szCs w:val="13"/>
              </w:rPr>
              <w:t>randomised</w:t>
            </w:r>
            <w:proofErr w:type="spellEnd"/>
            <w:r>
              <w:rPr>
                <w:rFonts w:ascii="Arial Narrow" w:eastAsia="Times New Roman" w:hAnsi="Arial Narrow"/>
                <w:sz w:val="13"/>
                <w:szCs w:val="13"/>
              </w:rPr>
              <w:t xml:space="preserve"> studies</w:t>
            </w:r>
          </w:p>
        </w:tc>
        <w:tc>
          <w:tcPr>
            <w:tcW w:w="350" w:type="pct"/>
            <w:tcBorders>
              <w:top w:val="single" w:sz="6" w:space="0" w:color="000000"/>
              <w:left w:val="single" w:sz="6" w:space="0" w:color="000000"/>
              <w:bottom w:val="single" w:sz="6" w:space="0" w:color="000000"/>
              <w:right w:val="single" w:sz="6" w:space="0" w:color="000000"/>
            </w:tcBorders>
            <w:hideMark/>
          </w:tcPr>
          <w:p w14:paraId="169A9D26" w14:textId="77777777" w:rsidR="00A5226D" w:rsidRDefault="003C3D98">
            <w:pPr>
              <w:jc w:val="center"/>
              <w:divId w:val="511649877"/>
              <w:rPr>
                <w:rFonts w:ascii="Arial Narrow" w:eastAsia="Times New Roman" w:hAnsi="Arial Narrow"/>
                <w:sz w:val="13"/>
                <w:szCs w:val="13"/>
              </w:rPr>
            </w:pPr>
            <w:proofErr w:type="spellStart"/>
            <w:r>
              <w:rPr>
                <w:rFonts w:ascii="Arial Narrow" w:eastAsia="Times New Roman" w:hAnsi="Arial Narrow"/>
                <w:sz w:val="13"/>
                <w:szCs w:val="13"/>
              </w:rPr>
              <w:t>very</w:t>
            </w:r>
            <w:proofErr w:type="spellEnd"/>
            <w:r>
              <w:rPr>
                <w:rFonts w:ascii="Arial Narrow" w:eastAsia="Times New Roman" w:hAnsi="Arial Narrow"/>
                <w:sz w:val="13"/>
                <w:szCs w:val="13"/>
              </w:rPr>
              <w:t xml:space="preserve"> </w:t>
            </w: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e</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448B6C8F" w14:textId="77777777" w:rsidR="00A5226D" w:rsidRDefault="003C3D98">
            <w:pPr>
              <w:jc w:val="center"/>
              <w:divId w:val="1791164829"/>
              <w:rPr>
                <w:rFonts w:ascii="Arial Narrow" w:eastAsia="Times New Roman" w:hAnsi="Arial Narrow"/>
                <w:sz w:val="13"/>
                <w:szCs w:val="13"/>
              </w:rPr>
            </w:pP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f</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33D074CE" w14:textId="77777777" w:rsidR="00A5226D" w:rsidRDefault="003C3D98">
            <w:pPr>
              <w:jc w:val="center"/>
              <w:divId w:val="2106805813"/>
              <w:rPr>
                <w:rFonts w:ascii="Arial Narrow" w:eastAsia="Times New Roman" w:hAnsi="Arial Narrow"/>
                <w:sz w:val="13"/>
                <w:szCs w:val="13"/>
              </w:rPr>
            </w:pPr>
            <w:proofErr w:type="spellStart"/>
            <w:r>
              <w:rPr>
                <w:rFonts w:ascii="Arial Narrow" w:eastAsia="Times New Roman" w:hAnsi="Arial Narrow"/>
                <w:sz w:val="13"/>
                <w:szCs w:val="13"/>
              </w:rPr>
              <w:t>not</w:t>
            </w:r>
            <w:proofErr w:type="spellEnd"/>
            <w:r>
              <w:rPr>
                <w:rFonts w:ascii="Arial Narrow" w:eastAsia="Times New Roman" w:hAnsi="Arial Narrow"/>
                <w:sz w:val="13"/>
                <w:szCs w:val="13"/>
              </w:rPr>
              <w:t xml:space="preserve"> </w:t>
            </w:r>
            <w:proofErr w:type="spellStart"/>
            <w:r>
              <w:rPr>
                <w:rFonts w:ascii="Arial Narrow" w:eastAsia="Times New Roman" w:hAnsi="Arial Narrow"/>
                <w:sz w:val="13"/>
                <w:szCs w:val="13"/>
              </w:rPr>
              <w:t>serious</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5F1DC7EB" w14:textId="77777777" w:rsidR="00A5226D" w:rsidRDefault="003C3D98">
            <w:pPr>
              <w:jc w:val="center"/>
              <w:divId w:val="1533227590"/>
              <w:rPr>
                <w:rFonts w:ascii="Arial Narrow" w:eastAsia="Times New Roman" w:hAnsi="Arial Narrow"/>
                <w:sz w:val="13"/>
                <w:szCs w:val="13"/>
              </w:rPr>
            </w:pP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b</w:t>
            </w:r>
            <w:proofErr w:type="spellEnd"/>
          </w:p>
        </w:tc>
        <w:tc>
          <w:tcPr>
            <w:tcW w:w="550" w:type="pct"/>
            <w:tcBorders>
              <w:top w:val="single" w:sz="6" w:space="0" w:color="000000"/>
              <w:left w:val="single" w:sz="6" w:space="0" w:color="000000"/>
              <w:bottom w:val="single" w:sz="6" w:space="0" w:color="000000"/>
              <w:right w:val="single" w:sz="6" w:space="0" w:color="000000"/>
            </w:tcBorders>
            <w:hideMark/>
          </w:tcPr>
          <w:p w14:paraId="148B6E59" w14:textId="77777777" w:rsidR="00A5226D" w:rsidRDefault="003C3D98">
            <w:pPr>
              <w:jc w:val="center"/>
              <w:divId w:val="1012025398"/>
              <w:rPr>
                <w:rFonts w:ascii="Arial Narrow" w:eastAsia="Times New Roman" w:hAnsi="Arial Narrow"/>
                <w:sz w:val="13"/>
                <w:szCs w:val="13"/>
              </w:rPr>
            </w:pPr>
            <w:r>
              <w:rPr>
                <w:rFonts w:ascii="Arial Narrow" w:eastAsia="Times New Roman" w:hAnsi="Arial Narrow"/>
                <w:sz w:val="13"/>
                <w:szCs w:val="13"/>
              </w:rPr>
              <w:t>none</w:t>
            </w:r>
          </w:p>
        </w:tc>
        <w:tc>
          <w:tcPr>
            <w:tcW w:w="1500" w:type="pct"/>
            <w:gridSpan w:val="4"/>
            <w:tcBorders>
              <w:top w:val="single" w:sz="6" w:space="0" w:color="000000"/>
              <w:left w:val="single" w:sz="6" w:space="0" w:color="000000"/>
              <w:bottom w:val="single" w:sz="6" w:space="0" w:color="000000"/>
              <w:right w:val="single" w:sz="6" w:space="0" w:color="000000"/>
            </w:tcBorders>
            <w:hideMark/>
          </w:tcPr>
          <w:p w14:paraId="4414F5FE" w14:textId="1A83D6C9" w:rsidR="00A5226D" w:rsidRPr="006F703E" w:rsidRDefault="008400A4">
            <w:pPr>
              <w:divId w:val="1492793161"/>
              <w:rPr>
                <w:rFonts w:ascii="Arial Narrow" w:eastAsia="Times New Roman" w:hAnsi="Arial Narrow"/>
                <w:sz w:val="13"/>
                <w:szCs w:val="13"/>
                <w:lang w:val="en-US"/>
              </w:rPr>
            </w:pPr>
            <w:r w:rsidRPr="008400A4">
              <w:rPr>
                <w:rFonts w:ascii="Arial Narrow" w:eastAsia="Times New Roman" w:hAnsi="Arial Narrow"/>
                <w:sz w:val="13"/>
                <w:szCs w:val="13"/>
                <w:lang w:val="en-US"/>
              </w:rPr>
              <w:t>Three non-</w:t>
            </w:r>
            <w:proofErr w:type="spellStart"/>
            <w:r w:rsidRPr="008400A4">
              <w:rPr>
                <w:rFonts w:ascii="Arial Narrow" w:eastAsia="Times New Roman" w:hAnsi="Arial Narrow"/>
                <w:sz w:val="13"/>
                <w:szCs w:val="13"/>
                <w:lang w:val="en-US"/>
              </w:rPr>
              <w:t>randomised</w:t>
            </w:r>
            <w:proofErr w:type="spellEnd"/>
            <w:r w:rsidRPr="008400A4">
              <w:rPr>
                <w:rFonts w:ascii="Arial Narrow" w:eastAsia="Times New Roman" w:hAnsi="Arial Narrow"/>
                <w:sz w:val="13"/>
                <w:szCs w:val="13"/>
                <w:lang w:val="en-US"/>
              </w:rPr>
              <w:t xml:space="preserve"> studies </w:t>
            </w:r>
            <w:r w:rsidRPr="008400A4">
              <w:rPr>
                <w:rFonts w:ascii="Arial Narrow" w:eastAsia="Times New Roman" w:hAnsi="Arial Narrow"/>
                <w:b/>
                <w:bCs/>
                <w:sz w:val="13"/>
                <w:szCs w:val="13"/>
                <w:lang w:val="en-US"/>
              </w:rPr>
              <w:t xml:space="preserve">Clinical performance in actual </w:t>
            </w:r>
            <w:proofErr w:type="spellStart"/>
            <w:r w:rsidRPr="008400A4">
              <w:rPr>
                <w:rFonts w:ascii="Arial Narrow" w:eastAsia="Times New Roman" w:hAnsi="Arial Narrow"/>
                <w:b/>
                <w:bCs/>
                <w:sz w:val="13"/>
                <w:szCs w:val="13"/>
                <w:lang w:val="en-US"/>
              </w:rPr>
              <w:t>resucutation</w:t>
            </w:r>
            <w:proofErr w:type="spellEnd"/>
            <w:r w:rsidRPr="008400A4">
              <w:rPr>
                <w:rFonts w:ascii="Arial Narrow" w:eastAsia="Times New Roman" w:hAnsi="Arial Narrow"/>
                <w:b/>
                <w:bCs/>
                <w:sz w:val="13"/>
                <w:szCs w:val="13"/>
                <w:lang w:val="en-US"/>
              </w:rPr>
              <w:t xml:space="preserve"> outcomes</w:t>
            </w:r>
            <w:r>
              <w:rPr>
                <w:rFonts w:ascii="Arial Narrow" w:eastAsia="Times New Roman" w:hAnsi="Arial Narrow"/>
                <w:b/>
                <w:bCs/>
                <w:sz w:val="13"/>
                <w:szCs w:val="13"/>
                <w:lang w:val="en-US"/>
              </w:rPr>
              <w:t xml:space="preserve">. </w:t>
            </w:r>
            <w:r w:rsidRPr="008400A4">
              <w:rPr>
                <w:rFonts w:ascii="Arial Narrow" w:eastAsia="Times New Roman" w:hAnsi="Arial Narrow"/>
                <w:sz w:val="13"/>
                <w:szCs w:val="13"/>
                <w:lang w:val="en-US"/>
              </w:rPr>
              <w:t>One non-</w:t>
            </w:r>
            <w:proofErr w:type="spellStart"/>
            <w:r w:rsidRPr="008400A4">
              <w:rPr>
                <w:rFonts w:ascii="Arial Narrow" w:eastAsia="Times New Roman" w:hAnsi="Arial Narrow"/>
                <w:sz w:val="13"/>
                <w:szCs w:val="13"/>
                <w:lang w:val="en-US"/>
              </w:rPr>
              <w:t>randomised</w:t>
            </w:r>
            <w:proofErr w:type="spellEnd"/>
            <w:r w:rsidRPr="008400A4">
              <w:rPr>
                <w:rFonts w:ascii="Arial Narrow" w:eastAsia="Times New Roman" w:hAnsi="Arial Narrow"/>
                <w:sz w:val="13"/>
                <w:szCs w:val="13"/>
                <w:lang w:val="en-US"/>
              </w:rPr>
              <w:t xml:space="preserve"> before-after study </w:t>
            </w:r>
            <w:r>
              <w:rPr>
                <w:rFonts w:ascii="Arial Narrow" w:eastAsia="Times New Roman" w:hAnsi="Arial Narrow"/>
                <w:sz w:val="13"/>
                <w:szCs w:val="13"/>
                <w:lang w:val="en-US"/>
              </w:rPr>
              <w:t>(</w:t>
            </w:r>
            <w:r w:rsidRPr="008400A4">
              <w:rPr>
                <w:rFonts w:ascii="Arial Narrow" w:eastAsia="Times New Roman" w:hAnsi="Arial Narrow"/>
                <w:b/>
                <w:bCs/>
                <w:sz w:val="13"/>
                <w:szCs w:val="13"/>
                <w:lang w:val="en-US"/>
              </w:rPr>
              <w:t>Knight 2013</w:t>
            </w:r>
            <w:r>
              <w:rPr>
                <w:rFonts w:ascii="Arial Narrow" w:eastAsia="Times New Roman" w:hAnsi="Arial Narrow"/>
                <w:sz w:val="13"/>
                <w:szCs w:val="13"/>
                <w:lang w:val="en-US"/>
              </w:rPr>
              <w:t>)</w:t>
            </w:r>
            <w:r w:rsidRPr="008400A4">
              <w:rPr>
                <w:rFonts w:ascii="Arial Narrow" w:eastAsia="Times New Roman" w:hAnsi="Arial Narrow"/>
                <w:sz w:val="13"/>
                <w:szCs w:val="13"/>
                <w:lang w:val="en-US"/>
              </w:rPr>
              <w:t xml:space="preserve"> reported no significant difference in neurologic morbidity from admission to discharge assessed by pediatric cerebral performance category in the intervention group (0.11 vs 0.27; p = 0.37), no significant improvement in the performance of chest compressions &lt; 60 s from heart rate &lt; 60 s [OR, 0.63 (95% CI, 0.29-1.35)], significant improvement in Performance of 2 min continuous chest compressions between rhythm checks [OR, 2.23 (95% CI, 1.18-4.22] and no significant difference in the performance of shock &lt; 3 min from recognized ventricular fibrillation/pulseless ventricular tachycardia [OR, 1.51 (95% CI, 0.38-5.96)] between the in situ simulation period vs. control. One non-</w:t>
            </w:r>
            <w:proofErr w:type="spellStart"/>
            <w:r w:rsidRPr="008400A4">
              <w:rPr>
                <w:rFonts w:ascii="Arial Narrow" w:eastAsia="Times New Roman" w:hAnsi="Arial Narrow"/>
                <w:sz w:val="13"/>
                <w:szCs w:val="13"/>
                <w:lang w:val="en-US"/>
              </w:rPr>
              <w:t>randomised</w:t>
            </w:r>
            <w:proofErr w:type="spellEnd"/>
            <w:r w:rsidRPr="008400A4">
              <w:rPr>
                <w:rFonts w:ascii="Arial Narrow" w:eastAsia="Times New Roman" w:hAnsi="Arial Narrow"/>
                <w:sz w:val="13"/>
                <w:szCs w:val="13"/>
                <w:lang w:val="en-US"/>
              </w:rPr>
              <w:t xml:space="preserve"> before-after study </w:t>
            </w:r>
            <w:r>
              <w:rPr>
                <w:rFonts w:ascii="Arial Narrow" w:eastAsia="Times New Roman" w:hAnsi="Arial Narrow"/>
                <w:sz w:val="13"/>
                <w:szCs w:val="13"/>
                <w:lang w:val="en-US"/>
              </w:rPr>
              <w:t>(</w:t>
            </w:r>
            <w:proofErr w:type="spellStart"/>
            <w:r w:rsidRPr="008400A4">
              <w:rPr>
                <w:rFonts w:ascii="Arial Narrow" w:eastAsia="Times New Roman" w:hAnsi="Arial Narrow"/>
                <w:b/>
                <w:bCs/>
                <w:sz w:val="13"/>
                <w:szCs w:val="13"/>
                <w:lang w:val="en-US"/>
              </w:rPr>
              <w:t>Herbers</w:t>
            </w:r>
            <w:proofErr w:type="spellEnd"/>
            <w:r w:rsidRPr="008400A4">
              <w:rPr>
                <w:rFonts w:ascii="Arial Narrow" w:eastAsia="Times New Roman" w:hAnsi="Arial Narrow"/>
                <w:b/>
                <w:bCs/>
                <w:sz w:val="13"/>
                <w:szCs w:val="13"/>
                <w:lang w:val="en-US"/>
              </w:rPr>
              <w:t xml:space="preserve"> 2016</w:t>
            </w:r>
            <w:r>
              <w:rPr>
                <w:rFonts w:ascii="Arial Narrow" w:eastAsia="Times New Roman" w:hAnsi="Arial Narrow"/>
                <w:sz w:val="13"/>
                <w:szCs w:val="13"/>
                <w:lang w:val="en-US"/>
              </w:rPr>
              <w:t>)</w:t>
            </w:r>
            <w:r w:rsidRPr="008400A4">
              <w:rPr>
                <w:rFonts w:ascii="Arial Narrow" w:eastAsia="Times New Roman" w:hAnsi="Arial Narrow"/>
                <w:sz w:val="13"/>
                <w:szCs w:val="13"/>
                <w:lang w:val="en-US"/>
              </w:rPr>
              <w:t xml:space="preserve"> reported improved time for calling for help by 12% between baseline and final evaluation, improved time elapsed by initiation of chest compressions by 52% and improved time to initial defibrillation 37% between the </w:t>
            </w:r>
            <w:proofErr w:type="gramStart"/>
            <w:r w:rsidRPr="008400A4">
              <w:rPr>
                <w:rFonts w:ascii="Arial Narrow" w:eastAsia="Times New Roman" w:hAnsi="Arial Narrow"/>
                <w:sz w:val="13"/>
                <w:szCs w:val="13"/>
                <w:lang w:val="en-US"/>
              </w:rPr>
              <w:t>in situ</w:t>
            </w:r>
            <w:proofErr w:type="gramEnd"/>
            <w:r w:rsidRPr="008400A4">
              <w:rPr>
                <w:rFonts w:ascii="Arial Narrow" w:eastAsia="Times New Roman" w:hAnsi="Arial Narrow"/>
                <w:sz w:val="13"/>
                <w:szCs w:val="13"/>
                <w:lang w:val="en-US"/>
              </w:rPr>
              <w:t xml:space="preserve"> simulation period vs. control. One non-</w:t>
            </w:r>
            <w:proofErr w:type="spellStart"/>
            <w:r w:rsidRPr="008400A4">
              <w:rPr>
                <w:rFonts w:ascii="Arial Narrow" w:eastAsia="Times New Roman" w:hAnsi="Arial Narrow"/>
                <w:sz w:val="13"/>
                <w:szCs w:val="13"/>
                <w:lang w:val="en-US"/>
              </w:rPr>
              <w:t>randomised</w:t>
            </w:r>
            <w:proofErr w:type="spellEnd"/>
            <w:r w:rsidRPr="008400A4">
              <w:rPr>
                <w:rFonts w:ascii="Arial Narrow" w:eastAsia="Times New Roman" w:hAnsi="Arial Narrow"/>
                <w:sz w:val="13"/>
                <w:szCs w:val="13"/>
                <w:lang w:val="en-US"/>
              </w:rPr>
              <w:t xml:space="preserve"> before-after study </w:t>
            </w:r>
            <w:r>
              <w:rPr>
                <w:rFonts w:ascii="Arial Narrow" w:eastAsia="Times New Roman" w:hAnsi="Arial Narrow"/>
                <w:sz w:val="13"/>
                <w:szCs w:val="13"/>
                <w:lang w:val="en-US"/>
              </w:rPr>
              <w:t>(</w:t>
            </w:r>
            <w:proofErr w:type="spellStart"/>
            <w:r w:rsidRPr="008400A4">
              <w:rPr>
                <w:rFonts w:ascii="Arial Narrow" w:eastAsia="Times New Roman" w:hAnsi="Arial Narrow"/>
                <w:b/>
                <w:bCs/>
                <w:sz w:val="13"/>
                <w:szCs w:val="13"/>
                <w:lang w:val="en-US"/>
              </w:rPr>
              <w:t>Hammontree</w:t>
            </w:r>
            <w:proofErr w:type="spellEnd"/>
            <w:r w:rsidRPr="008400A4">
              <w:rPr>
                <w:rFonts w:ascii="Arial Narrow" w:eastAsia="Times New Roman" w:hAnsi="Arial Narrow"/>
                <w:b/>
                <w:bCs/>
                <w:sz w:val="13"/>
                <w:szCs w:val="13"/>
                <w:lang w:val="en-US"/>
              </w:rPr>
              <w:t xml:space="preserve"> 2022</w:t>
            </w:r>
            <w:r>
              <w:rPr>
                <w:rFonts w:ascii="Arial Narrow" w:eastAsia="Times New Roman" w:hAnsi="Arial Narrow"/>
                <w:sz w:val="13"/>
                <w:szCs w:val="13"/>
                <w:lang w:val="en-US"/>
              </w:rPr>
              <w:t>)</w:t>
            </w:r>
            <w:r w:rsidRPr="008400A4">
              <w:rPr>
                <w:rFonts w:ascii="Arial Narrow" w:eastAsia="Times New Roman" w:hAnsi="Arial Narrow"/>
                <w:sz w:val="13"/>
                <w:szCs w:val="13"/>
                <w:lang w:val="en-US"/>
              </w:rPr>
              <w:t xml:space="preserve"> reported non-adherence to PALS guidelines for subsequent epinephrine timing decreased by 39% and non-significant difference behaviors of administering epinephrine every 3 to 5 min (p = 0.30).</w:t>
            </w:r>
          </w:p>
        </w:tc>
        <w:tc>
          <w:tcPr>
            <w:tcW w:w="500" w:type="pct"/>
            <w:tcBorders>
              <w:top w:val="single" w:sz="6" w:space="0" w:color="000000"/>
              <w:left w:val="single" w:sz="6" w:space="0" w:color="000000"/>
              <w:bottom w:val="single" w:sz="6" w:space="0" w:color="000000"/>
              <w:right w:val="single" w:sz="6" w:space="0" w:color="000000"/>
            </w:tcBorders>
            <w:hideMark/>
          </w:tcPr>
          <w:p w14:paraId="732DEACF" w14:textId="77777777" w:rsidR="00A5226D" w:rsidRDefault="003C3D98">
            <w:pPr>
              <w:jc w:val="center"/>
              <w:divId w:val="948196385"/>
              <w:rPr>
                <w:rFonts w:ascii="Arial Narrow" w:eastAsia="Times New Roman" w:hAnsi="Arial Narrow"/>
                <w:sz w:val="13"/>
                <w:szCs w:val="13"/>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ascii="Arial Narrow" w:eastAsia="Times New Roman" w:hAnsi="Arial Narrow"/>
                <w:sz w:val="13"/>
                <w:szCs w:val="13"/>
              </w:rPr>
              <w:br/>
            </w:r>
            <w:proofErr w:type="spellStart"/>
            <w:r>
              <w:rPr>
                <w:rStyle w:val="quality-text"/>
                <w:rFonts w:ascii="Arial Narrow" w:eastAsia="Times New Roman" w:hAnsi="Arial Narrow"/>
                <w:sz w:val="13"/>
                <w:szCs w:val="13"/>
              </w:rPr>
              <w:t>Very</w:t>
            </w:r>
            <w:proofErr w:type="spellEnd"/>
            <w:r>
              <w:rPr>
                <w:rStyle w:val="quality-text"/>
                <w:rFonts w:ascii="Arial Narrow" w:eastAsia="Times New Roman" w:hAnsi="Arial Narrow"/>
                <w:sz w:val="13"/>
                <w:szCs w:val="13"/>
              </w:rPr>
              <w:t xml:space="preserve"> low</w:t>
            </w:r>
          </w:p>
        </w:tc>
        <w:tc>
          <w:tcPr>
            <w:tcW w:w="500" w:type="pct"/>
            <w:tcBorders>
              <w:top w:val="single" w:sz="6" w:space="0" w:color="000000"/>
              <w:left w:val="single" w:sz="6" w:space="0" w:color="000000"/>
              <w:bottom w:val="single" w:sz="6" w:space="0" w:color="000000"/>
              <w:right w:val="single" w:sz="6" w:space="0" w:color="000000"/>
            </w:tcBorders>
            <w:hideMark/>
          </w:tcPr>
          <w:p w14:paraId="439609B9" w14:textId="77777777" w:rsidR="00A5226D" w:rsidRDefault="003C3D98">
            <w:pPr>
              <w:jc w:val="center"/>
              <w:divId w:val="438839148"/>
              <w:rPr>
                <w:rFonts w:ascii="Arial Narrow" w:eastAsia="Times New Roman" w:hAnsi="Arial Narrow"/>
                <w:sz w:val="13"/>
                <w:szCs w:val="13"/>
              </w:rPr>
            </w:pPr>
            <w:r>
              <w:rPr>
                <w:rFonts w:ascii="Arial Narrow" w:eastAsia="Times New Roman" w:hAnsi="Arial Narrow"/>
                <w:sz w:val="13"/>
                <w:szCs w:val="13"/>
              </w:rPr>
              <w:t>CRITICAL</w:t>
            </w:r>
          </w:p>
        </w:tc>
      </w:tr>
      <w:tr w:rsidR="00A5226D" w:rsidRPr="00F2682A" w14:paraId="0E9362D5" w14:textId="77777777" w:rsidTr="00F2682A">
        <w:trPr>
          <w:divId w:val="985671403"/>
          <w:cantSplit/>
        </w:trPr>
        <w:tc>
          <w:tcPr>
            <w:tcW w:w="5000" w:type="pct"/>
            <w:gridSpan w:val="13"/>
            <w:shd w:val="clear" w:color="auto" w:fill="FFFFFF"/>
            <w:tcMar>
              <w:top w:w="75" w:type="dxa"/>
              <w:left w:w="100" w:type="dxa"/>
              <w:bottom w:w="100" w:type="dxa"/>
              <w:right w:w="100" w:type="dxa"/>
            </w:tcMar>
            <w:vAlign w:val="center"/>
            <w:hideMark/>
          </w:tcPr>
          <w:p w14:paraId="0D7CFA1A" w14:textId="77777777" w:rsidR="00A5226D" w:rsidRPr="006F703E" w:rsidRDefault="003C3D98">
            <w:pPr>
              <w:divId w:val="2055999855"/>
              <w:rPr>
                <w:rFonts w:ascii="Arial Narrow" w:eastAsia="Times New Roman" w:hAnsi="Arial Narrow"/>
                <w:b/>
                <w:bCs/>
                <w:color w:val="000000"/>
                <w:sz w:val="13"/>
                <w:szCs w:val="13"/>
                <w:lang w:val="en-US"/>
              </w:rPr>
            </w:pPr>
            <w:r w:rsidRPr="006F703E">
              <w:rPr>
                <w:rStyle w:val="label"/>
                <w:rFonts w:ascii="Arial Narrow" w:eastAsia="Times New Roman" w:hAnsi="Arial Narrow"/>
                <w:b/>
                <w:bCs/>
                <w:color w:val="000000"/>
                <w:sz w:val="13"/>
                <w:szCs w:val="13"/>
                <w:lang w:val="en-US"/>
              </w:rPr>
              <w:t xml:space="preserve">Teamwork competencies in actual resuscitation at course completion &lt;1yr </w:t>
            </w:r>
          </w:p>
        </w:tc>
      </w:tr>
      <w:tr w:rsidR="00A5226D" w14:paraId="18754303" w14:textId="77777777" w:rsidTr="00F2682A">
        <w:trPr>
          <w:divId w:val="985671403"/>
          <w:cantSplit/>
        </w:trPr>
        <w:tc>
          <w:tcPr>
            <w:tcW w:w="250" w:type="pct"/>
            <w:tcBorders>
              <w:top w:val="single" w:sz="6" w:space="0" w:color="000000"/>
              <w:left w:val="single" w:sz="6" w:space="0" w:color="000000"/>
              <w:bottom w:val="single" w:sz="6" w:space="0" w:color="000000"/>
              <w:right w:val="single" w:sz="6" w:space="0" w:color="000000"/>
            </w:tcBorders>
            <w:hideMark/>
          </w:tcPr>
          <w:p w14:paraId="47433F60" w14:textId="77777777" w:rsidR="00A5226D" w:rsidRDefault="003C3D98">
            <w:pPr>
              <w:jc w:val="center"/>
              <w:divId w:val="1674603462"/>
              <w:rPr>
                <w:rFonts w:ascii="Arial Narrow" w:eastAsia="Times New Roman" w:hAnsi="Arial Narrow"/>
                <w:sz w:val="13"/>
                <w:szCs w:val="13"/>
              </w:rPr>
            </w:pPr>
            <w:r>
              <w:rPr>
                <w:rFonts w:ascii="Arial Narrow" w:eastAsia="Times New Roman" w:hAnsi="Arial Narrow"/>
                <w:sz w:val="13"/>
                <w:szCs w:val="13"/>
              </w:rPr>
              <w:t>1</w:t>
            </w:r>
          </w:p>
        </w:tc>
        <w:tc>
          <w:tcPr>
            <w:tcW w:w="300" w:type="pct"/>
            <w:tcBorders>
              <w:top w:val="single" w:sz="6" w:space="0" w:color="000000"/>
              <w:left w:val="single" w:sz="6" w:space="0" w:color="000000"/>
              <w:bottom w:val="single" w:sz="6" w:space="0" w:color="000000"/>
              <w:right w:val="single" w:sz="6" w:space="0" w:color="000000"/>
            </w:tcBorders>
            <w:hideMark/>
          </w:tcPr>
          <w:p w14:paraId="79E30FFA" w14:textId="77777777" w:rsidR="00A5226D" w:rsidRDefault="003C3D98">
            <w:pPr>
              <w:jc w:val="center"/>
              <w:divId w:val="1092899827"/>
              <w:rPr>
                <w:rFonts w:ascii="Arial Narrow" w:eastAsia="Times New Roman" w:hAnsi="Arial Narrow"/>
                <w:sz w:val="13"/>
                <w:szCs w:val="13"/>
              </w:rPr>
            </w:pPr>
            <w:r>
              <w:rPr>
                <w:rFonts w:ascii="Arial Narrow" w:eastAsia="Times New Roman" w:hAnsi="Arial Narrow"/>
                <w:sz w:val="13"/>
                <w:szCs w:val="13"/>
              </w:rPr>
              <w:t>non-</w:t>
            </w:r>
            <w:proofErr w:type="spellStart"/>
            <w:r>
              <w:rPr>
                <w:rFonts w:ascii="Arial Narrow" w:eastAsia="Times New Roman" w:hAnsi="Arial Narrow"/>
                <w:sz w:val="13"/>
                <w:szCs w:val="13"/>
              </w:rPr>
              <w:t>randomised</w:t>
            </w:r>
            <w:proofErr w:type="spellEnd"/>
            <w:r>
              <w:rPr>
                <w:rFonts w:ascii="Arial Narrow" w:eastAsia="Times New Roman" w:hAnsi="Arial Narrow"/>
                <w:sz w:val="13"/>
                <w:szCs w:val="13"/>
              </w:rPr>
              <w:t xml:space="preserve"> studies</w:t>
            </w:r>
          </w:p>
        </w:tc>
        <w:tc>
          <w:tcPr>
            <w:tcW w:w="350" w:type="pct"/>
            <w:tcBorders>
              <w:top w:val="single" w:sz="6" w:space="0" w:color="000000"/>
              <w:left w:val="single" w:sz="6" w:space="0" w:color="000000"/>
              <w:bottom w:val="single" w:sz="6" w:space="0" w:color="000000"/>
              <w:right w:val="single" w:sz="6" w:space="0" w:color="000000"/>
            </w:tcBorders>
            <w:hideMark/>
          </w:tcPr>
          <w:p w14:paraId="16E8DC50" w14:textId="77777777" w:rsidR="00A5226D" w:rsidRDefault="003C3D98">
            <w:pPr>
              <w:jc w:val="center"/>
              <w:divId w:val="1098479727"/>
              <w:rPr>
                <w:rFonts w:ascii="Arial Narrow" w:eastAsia="Times New Roman" w:hAnsi="Arial Narrow"/>
                <w:sz w:val="13"/>
                <w:szCs w:val="13"/>
              </w:rPr>
            </w:pP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g</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7E58B184" w14:textId="77777777" w:rsidR="00A5226D" w:rsidRDefault="003C3D98">
            <w:pPr>
              <w:jc w:val="center"/>
              <w:divId w:val="1951231291"/>
              <w:rPr>
                <w:rFonts w:ascii="Arial Narrow" w:eastAsia="Times New Roman" w:hAnsi="Arial Narrow"/>
                <w:sz w:val="13"/>
                <w:szCs w:val="13"/>
              </w:rPr>
            </w:pPr>
            <w:proofErr w:type="spellStart"/>
            <w:r>
              <w:rPr>
                <w:rFonts w:ascii="Arial Narrow" w:eastAsia="Times New Roman" w:hAnsi="Arial Narrow"/>
                <w:sz w:val="13"/>
                <w:szCs w:val="13"/>
              </w:rPr>
              <w:t>not</w:t>
            </w:r>
            <w:proofErr w:type="spellEnd"/>
            <w:r>
              <w:rPr>
                <w:rFonts w:ascii="Arial Narrow" w:eastAsia="Times New Roman" w:hAnsi="Arial Narrow"/>
                <w:sz w:val="13"/>
                <w:szCs w:val="13"/>
              </w:rPr>
              <w:t xml:space="preserve"> </w:t>
            </w:r>
            <w:proofErr w:type="spellStart"/>
            <w:r>
              <w:rPr>
                <w:rFonts w:ascii="Arial Narrow" w:eastAsia="Times New Roman" w:hAnsi="Arial Narrow"/>
                <w:sz w:val="13"/>
                <w:szCs w:val="13"/>
              </w:rPr>
              <w:t>serious</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2B9F0798" w14:textId="77777777" w:rsidR="00A5226D" w:rsidRDefault="003C3D98">
            <w:pPr>
              <w:jc w:val="center"/>
              <w:divId w:val="452985739"/>
              <w:rPr>
                <w:rFonts w:ascii="Arial Narrow" w:eastAsia="Times New Roman" w:hAnsi="Arial Narrow"/>
                <w:sz w:val="13"/>
                <w:szCs w:val="13"/>
              </w:rPr>
            </w:pPr>
            <w:proofErr w:type="spellStart"/>
            <w:r>
              <w:rPr>
                <w:rFonts w:ascii="Arial Narrow" w:eastAsia="Times New Roman" w:hAnsi="Arial Narrow"/>
                <w:sz w:val="13"/>
                <w:szCs w:val="13"/>
              </w:rPr>
              <w:t>not</w:t>
            </w:r>
            <w:proofErr w:type="spellEnd"/>
            <w:r>
              <w:rPr>
                <w:rFonts w:ascii="Arial Narrow" w:eastAsia="Times New Roman" w:hAnsi="Arial Narrow"/>
                <w:sz w:val="13"/>
                <w:szCs w:val="13"/>
              </w:rPr>
              <w:t xml:space="preserve"> </w:t>
            </w:r>
            <w:proofErr w:type="spellStart"/>
            <w:r>
              <w:rPr>
                <w:rFonts w:ascii="Arial Narrow" w:eastAsia="Times New Roman" w:hAnsi="Arial Narrow"/>
                <w:sz w:val="13"/>
                <w:szCs w:val="13"/>
              </w:rPr>
              <w:t>serious</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0EF328C4" w14:textId="77777777" w:rsidR="00A5226D" w:rsidRDefault="003C3D98">
            <w:pPr>
              <w:jc w:val="center"/>
              <w:divId w:val="1815096591"/>
              <w:rPr>
                <w:rFonts w:ascii="Arial Narrow" w:eastAsia="Times New Roman" w:hAnsi="Arial Narrow"/>
                <w:sz w:val="13"/>
                <w:szCs w:val="13"/>
              </w:rPr>
            </w:pPr>
            <w:proofErr w:type="spellStart"/>
            <w:r>
              <w:rPr>
                <w:rFonts w:ascii="Arial Narrow" w:eastAsia="Times New Roman" w:hAnsi="Arial Narrow"/>
                <w:sz w:val="13"/>
                <w:szCs w:val="13"/>
              </w:rPr>
              <w:t>very</w:t>
            </w:r>
            <w:proofErr w:type="spellEnd"/>
            <w:r>
              <w:rPr>
                <w:rFonts w:ascii="Arial Narrow" w:eastAsia="Times New Roman" w:hAnsi="Arial Narrow"/>
                <w:sz w:val="13"/>
                <w:szCs w:val="13"/>
              </w:rPr>
              <w:t xml:space="preserve"> </w:t>
            </w: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d</w:t>
            </w:r>
            <w:proofErr w:type="spellEnd"/>
          </w:p>
        </w:tc>
        <w:tc>
          <w:tcPr>
            <w:tcW w:w="550" w:type="pct"/>
            <w:tcBorders>
              <w:top w:val="single" w:sz="6" w:space="0" w:color="000000"/>
              <w:left w:val="single" w:sz="6" w:space="0" w:color="000000"/>
              <w:bottom w:val="single" w:sz="6" w:space="0" w:color="000000"/>
              <w:right w:val="single" w:sz="6" w:space="0" w:color="000000"/>
            </w:tcBorders>
            <w:hideMark/>
          </w:tcPr>
          <w:p w14:paraId="216F92D0" w14:textId="77777777" w:rsidR="00A5226D" w:rsidRDefault="003C3D98">
            <w:pPr>
              <w:jc w:val="center"/>
              <w:divId w:val="612329447"/>
              <w:rPr>
                <w:rFonts w:ascii="Arial Narrow" w:eastAsia="Times New Roman" w:hAnsi="Arial Narrow"/>
                <w:sz w:val="13"/>
                <w:szCs w:val="13"/>
              </w:rPr>
            </w:pPr>
            <w:r>
              <w:rPr>
                <w:rFonts w:ascii="Arial Narrow" w:eastAsia="Times New Roman" w:hAnsi="Arial Narrow"/>
                <w:sz w:val="13"/>
                <w:szCs w:val="13"/>
              </w:rPr>
              <w:t>none</w:t>
            </w:r>
          </w:p>
        </w:tc>
        <w:tc>
          <w:tcPr>
            <w:tcW w:w="1500" w:type="pct"/>
            <w:gridSpan w:val="4"/>
            <w:tcBorders>
              <w:top w:val="single" w:sz="6" w:space="0" w:color="000000"/>
              <w:left w:val="single" w:sz="6" w:space="0" w:color="000000"/>
              <w:bottom w:val="single" w:sz="6" w:space="0" w:color="000000"/>
              <w:right w:val="single" w:sz="6" w:space="0" w:color="000000"/>
            </w:tcBorders>
            <w:hideMark/>
          </w:tcPr>
          <w:p w14:paraId="50600476" w14:textId="097C345D" w:rsidR="00A5226D" w:rsidRPr="006F703E" w:rsidRDefault="003C3D98">
            <w:pPr>
              <w:divId w:val="744424050"/>
              <w:rPr>
                <w:rFonts w:ascii="Arial Narrow" w:eastAsia="Times New Roman" w:hAnsi="Arial Narrow"/>
                <w:sz w:val="13"/>
                <w:szCs w:val="13"/>
                <w:lang w:val="en-US"/>
              </w:rPr>
            </w:pPr>
            <w:r w:rsidRPr="006F703E">
              <w:rPr>
                <w:rFonts w:ascii="Arial Narrow" w:eastAsia="Times New Roman" w:hAnsi="Arial Narrow"/>
                <w:sz w:val="13"/>
                <w:szCs w:val="13"/>
                <w:lang w:val="en-US"/>
              </w:rPr>
              <w:t>One non-</w:t>
            </w:r>
            <w:proofErr w:type="spellStart"/>
            <w:r w:rsidRPr="006F703E">
              <w:rPr>
                <w:rFonts w:ascii="Arial Narrow" w:eastAsia="Times New Roman" w:hAnsi="Arial Narrow"/>
                <w:sz w:val="13"/>
                <w:szCs w:val="13"/>
                <w:lang w:val="en-US"/>
              </w:rPr>
              <w:t>randomised</w:t>
            </w:r>
            <w:proofErr w:type="spellEnd"/>
            <w:r w:rsidRPr="006F703E">
              <w:rPr>
                <w:rFonts w:ascii="Arial Narrow" w:eastAsia="Times New Roman" w:hAnsi="Arial Narrow"/>
                <w:sz w:val="13"/>
                <w:szCs w:val="13"/>
                <w:lang w:val="en-US"/>
              </w:rPr>
              <w:t xml:space="preserve"> study reported </w:t>
            </w:r>
            <w:r w:rsidRPr="006F703E">
              <w:rPr>
                <w:rFonts w:ascii="Arial Narrow" w:eastAsia="Times New Roman" w:hAnsi="Arial Narrow"/>
                <w:b/>
                <w:bCs/>
                <w:sz w:val="13"/>
                <w:szCs w:val="13"/>
                <w:lang w:val="en-US"/>
              </w:rPr>
              <w:t>Teamwork competencies in actual resuscitation at course completion &lt;1yr</w:t>
            </w:r>
            <w:r w:rsidRPr="006F703E">
              <w:rPr>
                <w:rFonts w:ascii="Arial Narrow" w:eastAsia="Times New Roman" w:hAnsi="Arial Narrow"/>
                <w:sz w:val="13"/>
                <w:szCs w:val="13"/>
                <w:lang w:val="en-US"/>
              </w:rPr>
              <w:t xml:space="preserve"> as outcome. </w:t>
            </w:r>
            <w:r w:rsidR="008400A4" w:rsidRPr="008400A4">
              <w:rPr>
                <w:rFonts w:ascii="Arial Narrow" w:eastAsia="Times New Roman" w:hAnsi="Arial Narrow"/>
                <w:sz w:val="13"/>
                <w:szCs w:val="13"/>
                <w:lang w:val="en-US"/>
              </w:rPr>
              <w:t xml:space="preserve">This study </w:t>
            </w:r>
            <w:r w:rsidR="008400A4">
              <w:rPr>
                <w:rFonts w:ascii="Arial Narrow" w:eastAsia="Times New Roman" w:hAnsi="Arial Narrow"/>
                <w:sz w:val="13"/>
                <w:szCs w:val="13"/>
                <w:lang w:val="en-US"/>
              </w:rPr>
              <w:t>(</w:t>
            </w:r>
            <w:r w:rsidR="008400A4" w:rsidRPr="008400A4">
              <w:rPr>
                <w:rFonts w:ascii="Arial Narrow" w:eastAsia="Times New Roman" w:hAnsi="Arial Narrow"/>
                <w:b/>
                <w:bCs/>
                <w:sz w:val="13"/>
                <w:szCs w:val="13"/>
                <w:lang w:val="en-US"/>
              </w:rPr>
              <w:t>Knight 2013</w:t>
            </w:r>
            <w:r w:rsidR="008400A4">
              <w:rPr>
                <w:rFonts w:ascii="Arial Narrow" w:eastAsia="Times New Roman" w:hAnsi="Arial Narrow"/>
                <w:sz w:val="13"/>
                <w:szCs w:val="13"/>
                <w:lang w:val="en-US"/>
              </w:rPr>
              <w:t>)</w:t>
            </w:r>
            <w:r w:rsidR="008400A4" w:rsidRPr="008400A4">
              <w:rPr>
                <w:rFonts w:ascii="Arial Narrow" w:eastAsia="Times New Roman" w:hAnsi="Arial Narrow"/>
                <w:sz w:val="13"/>
                <w:szCs w:val="13"/>
                <w:lang w:val="en-US"/>
              </w:rPr>
              <w:t xml:space="preserve"> reported higher adherence to resuscitation standard operating performance as a measure of pediatric code team performance in the </w:t>
            </w:r>
            <w:proofErr w:type="gramStart"/>
            <w:r w:rsidR="008400A4" w:rsidRPr="008400A4">
              <w:rPr>
                <w:rFonts w:ascii="Arial Narrow" w:eastAsia="Times New Roman" w:hAnsi="Arial Narrow"/>
                <w:sz w:val="13"/>
                <w:szCs w:val="13"/>
                <w:lang w:val="en-US"/>
              </w:rPr>
              <w:t>in situ</w:t>
            </w:r>
            <w:proofErr w:type="gramEnd"/>
            <w:r w:rsidR="008400A4" w:rsidRPr="008400A4">
              <w:rPr>
                <w:rFonts w:ascii="Arial Narrow" w:eastAsia="Times New Roman" w:hAnsi="Arial Narrow"/>
                <w:sz w:val="13"/>
                <w:szCs w:val="13"/>
                <w:lang w:val="en-US"/>
              </w:rPr>
              <w:t xml:space="preserve"> simulation period [38/183 (20.8%) (23/64 (35.9); OR 2.14 (95% CI, 1.15-3.99)]. </w:t>
            </w:r>
          </w:p>
        </w:tc>
        <w:tc>
          <w:tcPr>
            <w:tcW w:w="500" w:type="pct"/>
            <w:tcBorders>
              <w:top w:val="single" w:sz="6" w:space="0" w:color="000000"/>
              <w:left w:val="single" w:sz="6" w:space="0" w:color="000000"/>
              <w:bottom w:val="single" w:sz="6" w:space="0" w:color="000000"/>
              <w:right w:val="single" w:sz="6" w:space="0" w:color="000000"/>
            </w:tcBorders>
            <w:hideMark/>
          </w:tcPr>
          <w:p w14:paraId="0E9806FA" w14:textId="77777777" w:rsidR="00A5226D" w:rsidRDefault="003C3D98">
            <w:pPr>
              <w:jc w:val="center"/>
              <w:divId w:val="2077051508"/>
              <w:rPr>
                <w:rFonts w:ascii="Arial Narrow" w:eastAsia="Times New Roman" w:hAnsi="Arial Narrow"/>
                <w:sz w:val="13"/>
                <w:szCs w:val="13"/>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ascii="Arial Narrow" w:eastAsia="Times New Roman" w:hAnsi="Arial Narrow"/>
                <w:sz w:val="13"/>
                <w:szCs w:val="13"/>
              </w:rPr>
              <w:br/>
            </w:r>
            <w:proofErr w:type="spellStart"/>
            <w:r>
              <w:rPr>
                <w:rStyle w:val="quality-text"/>
                <w:rFonts w:ascii="Arial Narrow" w:eastAsia="Times New Roman" w:hAnsi="Arial Narrow"/>
                <w:sz w:val="13"/>
                <w:szCs w:val="13"/>
              </w:rPr>
              <w:t>Very</w:t>
            </w:r>
            <w:proofErr w:type="spellEnd"/>
            <w:r>
              <w:rPr>
                <w:rStyle w:val="quality-text"/>
                <w:rFonts w:ascii="Arial Narrow" w:eastAsia="Times New Roman" w:hAnsi="Arial Narrow"/>
                <w:sz w:val="13"/>
                <w:szCs w:val="13"/>
              </w:rPr>
              <w:t xml:space="preserve"> low</w:t>
            </w:r>
          </w:p>
        </w:tc>
        <w:tc>
          <w:tcPr>
            <w:tcW w:w="500" w:type="pct"/>
            <w:tcBorders>
              <w:top w:val="single" w:sz="6" w:space="0" w:color="000000"/>
              <w:left w:val="single" w:sz="6" w:space="0" w:color="000000"/>
              <w:bottom w:val="single" w:sz="6" w:space="0" w:color="000000"/>
              <w:right w:val="single" w:sz="6" w:space="0" w:color="000000"/>
            </w:tcBorders>
            <w:hideMark/>
          </w:tcPr>
          <w:p w14:paraId="79504BB4" w14:textId="77777777" w:rsidR="00A5226D" w:rsidRDefault="003C3D98">
            <w:pPr>
              <w:jc w:val="center"/>
              <w:divId w:val="1919316094"/>
              <w:rPr>
                <w:rFonts w:ascii="Arial Narrow" w:eastAsia="Times New Roman" w:hAnsi="Arial Narrow"/>
                <w:sz w:val="13"/>
                <w:szCs w:val="13"/>
              </w:rPr>
            </w:pPr>
            <w:r>
              <w:rPr>
                <w:rFonts w:ascii="Arial Narrow" w:eastAsia="Times New Roman" w:hAnsi="Arial Narrow"/>
                <w:sz w:val="13"/>
                <w:szCs w:val="13"/>
              </w:rPr>
              <w:t>CRITICAL</w:t>
            </w:r>
          </w:p>
        </w:tc>
      </w:tr>
      <w:tr w:rsidR="00A5226D" w14:paraId="264F72C3" w14:textId="77777777" w:rsidTr="00F2682A">
        <w:trPr>
          <w:divId w:val="985671403"/>
          <w:cantSplit/>
        </w:trPr>
        <w:tc>
          <w:tcPr>
            <w:tcW w:w="5000" w:type="pct"/>
            <w:gridSpan w:val="13"/>
            <w:shd w:val="clear" w:color="auto" w:fill="FFFFFF"/>
            <w:tcMar>
              <w:top w:w="75" w:type="dxa"/>
              <w:left w:w="100" w:type="dxa"/>
              <w:bottom w:w="100" w:type="dxa"/>
              <w:right w:w="100" w:type="dxa"/>
            </w:tcMar>
            <w:vAlign w:val="center"/>
            <w:hideMark/>
          </w:tcPr>
          <w:p w14:paraId="65987F10" w14:textId="77777777" w:rsidR="00A5226D" w:rsidRDefault="003C3D98">
            <w:pPr>
              <w:divId w:val="1296912753"/>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lastRenderedPageBreak/>
              <w:t xml:space="preserve">Clinical performance in </w:t>
            </w:r>
            <w:proofErr w:type="spellStart"/>
            <w:r>
              <w:rPr>
                <w:rStyle w:val="label"/>
                <w:rFonts w:ascii="Arial Narrow" w:eastAsia="Times New Roman" w:hAnsi="Arial Narrow"/>
                <w:b/>
                <w:bCs/>
                <w:color w:val="000000"/>
                <w:sz w:val="13"/>
                <w:szCs w:val="13"/>
              </w:rPr>
              <w:t>simulation</w:t>
            </w:r>
            <w:proofErr w:type="spellEnd"/>
          </w:p>
        </w:tc>
      </w:tr>
      <w:tr w:rsidR="00A5226D" w14:paraId="6331D62D" w14:textId="77777777" w:rsidTr="00F2682A">
        <w:trPr>
          <w:divId w:val="985671403"/>
          <w:cantSplit/>
        </w:trPr>
        <w:tc>
          <w:tcPr>
            <w:tcW w:w="250" w:type="pct"/>
            <w:tcBorders>
              <w:top w:val="single" w:sz="6" w:space="0" w:color="000000"/>
              <w:left w:val="single" w:sz="6" w:space="0" w:color="000000"/>
              <w:bottom w:val="single" w:sz="6" w:space="0" w:color="000000"/>
              <w:right w:val="single" w:sz="6" w:space="0" w:color="000000"/>
            </w:tcBorders>
            <w:hideMark/>
          </w:tcPr>
          <w:p w14:paraId="50F27689" w14:textId="77777777" w:rsidR="00A5226D" w:rsidRDefault="003C3D98">
            <w:pPr>
              <w:jc w:val="center"/>
              <w:divId w:val="91896743"/>
              <w:rPr>
                <w:rFonts w:ascii="Arial Narrow" w:eastAsia="Times New Roman" w:hAnsi="Arial Narrow"/>
                <w:sz w:val="13"/>
                <w:szCs w:val="13"/>
              </w:rPr>
            </w:pPr>
            <w:r>
              <w:rPr>
                <w:rFonts w:ascii="Arial Narrow" w:eastAsia="Times New Roman" w:hAnsi="Arial Narrow"/>
                <w:sz w:val="13"/>
                <w:szCs w:val="13"/>
              </w:rPr>
              <w:t>5</w:t>
            </w:r>
          </w:p>
        </w:tc>
        <w:tc>
          <w:tcPr>
            <w:tcW w:w="300" w:type="pct"/>
            <w:tcBorders>
              <w:top w:val="single" w:sz="6" w:space="0" w:color="000000"/>
              <w:left w:val="single" w:sz="6" w:space="0" w:color="000000"/>
              <w:bottom w:val="single" w:sz="6" w:space="0" w:color="000000"/>
              <w:right w:val="single" w:sz="6" w:space="0" w:color="000000"/>
            </w:tcBorders>
            <w:hideMark/>
          </w:tcPr>
          <w:p w14:paraId="00BA3B7E" w14:textId="77777777" w:rsidR="00A5226D" w:rsidRDefault="003C3D98">
            <w:pPr>
              <w:jc w:val="center"/>
              <w:divId w:val="117965052"/>
              <w:rPr>
                <w:rFonts w:ascii="Arial Narrow" w:eastAsia="Times New Roman" w:hAnsi="Arial Narrow"/>
                <w:sz w:val="13"/>
                <w:szCs w:val="13"/>
              </w:rPr>
            </w:pPr>
            <w:proofErr w:type="spellStart"/>
            <w:r>
              <w:rPr>
                <w:rFonts w:ascii="Arial Narrow" w:eastAsia="Times New Roman" w:hAnsi="Arial Narrow"/>
                <w:sz w:val="13"/>
                <w:szCs w:val="13"/>
              </w:rPr>
              <w:t>randomised</w:t>
            </w:r>
            <w:proofErr w:type="spellEnd"/>
            <w:r>
              <w:rPr>
                <w:rFonts w:ascii="Arial Narrow" w:eastAsia="Times New Roman" w:hAnsi="Arial Narrow"/>
                <w:sz w:val="13"/>
                <w:szCs w:val="13"/>
              </w:rPr>
              <w:t xml:space="preserve"> trials</w:t>
            </w:r>
          </w:p>
        </w:tc>
        <w:tc>
          <w:tcPr>
            <w:tcW w:w="350" w:type="pct"/>
            <w:tcBorders>
              <w:top w:val="single" w:sz="6" w:space="0" w:color="000000"/>
              <w:left w:val="single" w:sz="6" w:space="0" w:color="000000"/>
              <w:bottom w:val="single" w:sz="6" w:space="0" w:color="000000"/>
              <w:right w:val="single" w:sz="6" w:space="0" w:color="000000"/>
            </w:tcBorders>
            <w:hideMark/>
          </w:tcPr>
          <w:p w14:paraId="0388FC76" w14:textId="77777777" w:rsidR="00A5226D" w:rsidRDefault="003C3D98">
            <w:pPr>
              <w:jc w:val="center"/>
              <w:divId w:val="1043555361"/>
              <w:rPr>
                <w:rFonts w:ascii="Arial Narrow" w:eastAsia="Times New Roman" w:hAnsi="Arial Narrow"/>
                <w:sz w:val="13"/>
                <w:szCs w:val="13"/>
              </w:rPr>
            </w:pP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h</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3949EA60" w14:textId="77777777" w:rsidR="00A5226D" w:rsidRDefault="003C3D98">
            <w:pPr>
              <w:jc w:val="center"/>
              <w:divId w:val="1800798505"/>
              <w:rPr>
                <w:rFonts w:ascii="Arial Narrow" w:eastAsia="Times New Roman" w:hAnsi="Arial Narrow"/>
                <w:sz w:val="13"/>
                <w:szCs w:val="13"/>
              </w:rPr>
            </w:pP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f</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63B129FD" w14:textId="77777777" w:rsidR="00A5226D" w:rsidRDefault="003C3D98">
            <w:pPr>
              <w:jc w:val="center"/>
              <w:divId w:val="180315337"/>
              <w:rPr>
                <w:rFonts w:ascii="Arial Narrow" w:eastAsia="Times New Roman" w:hAnsi="Arial Narrow"/>
                <w:sz w:val="13"/>
                <w:szCs w:val="13"/>
              </w:rPr>
            </w:pPr>
            <w:proofErr w:type="spellStart"/>
            <w:r>
              <w:rPr>
                <w:rFonts w:ascii="Arial Narrow" w:eastAsia="Times New Roman" w:hAnsi="Arial Narrow"/>
                <w:sz w:val="13"/>
                <w:szCs w:val="13"/>
              </w:rPr>
              <w:t>not</w:t>
            </w:r>
            <w:proofErr w:type="spellEnd"/>
            <w:r>
              <w:rPr>
                <w:rFonts w:ascii="Arial Narrow" w:eastAsia="Times New Roman" w:hAnsi="Arial Narrow"/>
                <w:sz w:val="13"/>
                <w:szCs w:val="13"/>
              </w:rPr>
              <w:t xml:space="preserve"> </w:t>
            </w:r>
            <w:proofErr w:type="spellStart"/>
            <w:r>
              <w:rPr>
                <w:rFonts w:ascii="Arial Narrow" w:eastAsia="Times New Roman" w:hAnsi="Arial Narrow"/>
                <w:sz w:val="13"/>
                <w:szCs w:val="13"/>
              </w:rPr>
              <w:t>serious</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1EA4C9F2" w14:textId="77777777" w:rsidR="00A5226D" w:rsidRDefault="003C3D98">
            <w:pPr>
              <w:jc w:val="center"/>
              <w:divId w:val="653992313"/>
              <w:rPr>
                <w:rFonts w:ascii="Arial Narrow" w:eastAsia="Times New Roman" w:hAnsi="Arial Narrow"/>
                <w:sz w:val="13"/>
                <w:szCs w:val="13"/>
              </w:rPr>
            </w:pP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b</w:t>
            </w:r>
            <w:proofErr w:type="spellEnd"/>
          </w:p>
        </w:tc>
        <w:tc>
          <w:tcPr>
            <w:tcW w:w="550" w:type="pct"/>
            <w:tcBorders>
              <w:top w:val="single" w:sz="6" w:space="0" w:color="000000"/>
              <w:left w:val="single" w:sz="6" w:space="0" w:color="000000"/>
              <w:bottom w:val="single" w:sz="6" w:space="0" w:color="000000"/>
              <w:right w:val="single" w:sz="6" w:space="0" w:color="000000"/>
            </w:tcBorders>
            <w:hideMark/>
          </w:tcPr>
          <w:p w14:paraId="32E40622" w14:textId="77777777" w:rsidR="00A5226D" w:rsidRDefault="003C3D98">
            <w:pPr>
              <w:jc w:val="center"/>
              <w:divId w:val="830289629"/>
              <w:rPr>
                <w:rFonts w:ascii="Arial Narrow" w:eastAsia="Times New Roman" w:hAnsi="Arial Narrow"/>
                <w:sz w:val="13"/>
                <w:szCs w:val="13"/>
              </w:rPr>
            </w:pPr>
            <w:r>
              <w:rPr>
                <w:rFonts w:ascii="Arial Narrow" w:eastAsia="Times New Roman" w:hAnsi="Arial Narrow"/>
                <w:sz w:val="13"/>
                <w:szCs w:val="13"/>
              </w:rPr>
              <w:t>none</w:t>
            </w:r>
          </w:p>
        </w:tc>
        <w:tc>
          <w:tcPr>
            <w:tcW w:w="1500" w:type="pct"/>
            <w:gridSpan w:val="4"/>
            <w:tcBorders>
              <w:top w:val="single" w:sz="6" w:space="0" w:color="000000"/>
              <w:left w:val="single" w:sz="6" w:space="0" w:color="000000"/>
              <w:bottom w:val="single" w:sz="6" w:space="0" w:color="000000"/>
              <w:right w:val="single" w:sz="6" w:space="0" w:color="000000"/>
            </w:tcBorders>
            <w:hideMark/>
          </w:tcPr>
          <w:p w14:paraId="74526FB3" w14:textId="3127E4CF" w:rsidR="008400A4" w:rsidRPr="008400A4" w:rsidRDefault="003C3D98" w:rsidP="008400A4">
            <w:pPr>
              <w:divId w:val="1552571127"/>
              <w:rPr>
                <w:rFonts w:ascii="Arial Narrow" w:eastAsia="Times New Roman" w:hAnsi="Arial Narrow"/>
                <w:sz w:val="13"/>
                <w:szCs w:val="13"/>
                <w:lang w:val="en-US"/>
              </w:rPr>
            </w:pPr>
            <w:r w:rsidRPr="008400A4">
              <w:rPr>
                <w:rFonts w:ascii="Arial Narrow" w:eastAsia="Times New Roman" w:hAnsi="Arial Narrow"/>
                <w:sz w:val="13"/>
                <w:szCs w:val="13"/>
                <w:lang w:val="en-US"/>
              </w:rPr>
              <w:t>Four RCTs and one non-</w:t>
            </w:r>
            <w:proofErr w:type="spellStart"/>
            <w:r w:rsidRPr="008400A4">
              <w:rPr>
                <w:rFonts w:ascii="Arial Narrow" w:eastAsia="Times New Roman" w:hAnsi="Arial Narrow"/>
                <w:sz w:val="13"/>
                <w:szCs w:val="13"/>
                <w:lang w:val="en-US"/>
              </w:rPr>
              <w:t>randomised</w:t>
            </w:r>
            <w:proofErr w:type="spellEnd"/>
            <w:r w:rsidRPr="008400A4">
              <w:rPr>
                <w:rFonts w:ascii="Arial Narrow" w:eastAsia="Times New Roman" w:hAnsi="Arial Narrow"/>
                <w:sz w:val="13"/>
                <w:szCs w:val="13"/>
                <w:lang w:val="en-US"/>
              </w:rPr>
              <w:t xml:space="preserve"> studies reported </w:t>
            </w:r>
            <w:r w:rsidRPr="008400A4">
              <w:rPr>
                <w:rFonts w:ascii="Arial Narrow" w:eastAsia="Times New Roman" w:hAnsi="Arial Narrow"/>
                <w:b/>
                <w:bCs/>
                <w:sz w:val="13"/>
                <w:szCs w:val="13"/>
                <w:lang w:val="en-US"/>
              </w:rPr>
              <w:t>Clinical performance in simulation</w:t>
            </w:r>
            <w:r w:rsidRPr="008400A4">
              <w:rPr>
                <w:rFonts w:ascii="Arial Narrow" w:eastAsia="Times New Roman" w:hAnsi="Arial Narrow"/>
                <w:sz w:val="13"/>
                <w:szCs w:val="13"/>
                <w:lang w:val="en-US"/>
              </w:rPr>
              <w:t xml:space="preserve"> outcomes. </w:t>
            </w:r>
            <w:r w:rsidR="008400A4" w:rsidRPr="008400A4">
              <w:rPr>
                <w:rFonts w:ascii="Arial Narrow" w:eastAsia="Times New Roman" w:hAnsi="Arial Narrow"/>
                <w:sz w:val="13"/>
                <w:szCs w:val="13"/>
                <w:lang w:val="en-US"/>
              </w:rPr>
              <w:t xml:space="preserve">One RCT </w:t>
            </w:r>
            <w:r w:rsidR="008400A4">
              <w:rPr>
                <w:rFonts w:ascii="Arial Narrow" w:eastAsia="Times New Roman" w:hAnsi="Arial Narrow"/>
                <w:sz w:val="13"/>
                <w:szCs w:val="13"/>
                <w:lang w:val="en-US"/>
              </w:rPr>
              <w:t>(</w:t>
            </w:r>
            <w:r w:rsidR="008400A4" w:rsidRPr="008400A4">
              <w:rPr>
                <w:rFonts w:ascii="Arial Narrow" w:eastAsia="Times New Roman" w:hAnsi="Arial Narrow"/>
                <w:b/>
                <w:bCs/>
                <w:sz w:val="13"/>
                <w:szCs w:val="13"/>
                <w:lang w:val="en-US"/>
              </w:rPr>
              <w:t>Kurosawa 2014</w:t>
            </w:r>
            <w:r w:rsidR="008400A4">
              <w:rPr>
                <w:rFonts w:ascii="Arial Narrow" w:eastAsia="Times New Roman" w:hAnsi="Arial Narrow"/>
                <w:sz w:val="13"/>
                <w:szCs w:val="13"/>
                <w:lang w:val="en-US"/>
              </w:rPr>
              <w:t>)</w:t>
            </w:r>
            <w:r w:rsidR="008400A4" w:rsidRPr="008400A4">
              <w:rPr>
                <w:rFonts w:ascii="Arial Narrow" w:eastAsia="Times New Roman" w:hAnsi="Arial Narrow"/>
                <w:sz w:val="13"/>
                <w:szCs w:val="13"/>
                <w:lang w:val="en-US"/>
              </w:rPr>
              <w:t xml:space="preserve"> reported improved skill performance measured by the clinical performance tool [6.2 (± 4.3) vs (± 2.9); p = 0.004]. One RCT </w:t>
            </w:r>
            <w:r w:rsidR="008400A4">
              <w:rPr>
                <w:rFonts w:ascii="Arial Narrow" w:eastAsia="Times New Roman" w:hAnsi="Arial Narrow"/>
                <w:sz w:val="13"/>
                <w:szCs w:val="13"/>
                <w:lang w:val="en-US"/>
              </w:rPr>
              <w:t>(</w:t>
            </w:r>
            <w:r w:rsidR="008400A4" w:rsidRPr="008400A4">
              <w:rPr>
                <w:rFonts w:ascii="Arial Narrow" w:eastAsia="Times New Roman" w:hAnsi="Arial Narrow"/>
                <w:b/>
                <w:bCs/>
                <w:sz w:val="13"/>
                <w:szCs w:val="13"/>
                <w:lang w:val="en-US"/>
              </w:rPr>
              <w:t>Sullivan 2015</w:t>
            </w:r>
            <w:r w:rsidR="008400A4">
              <w:rPr>
                <w:rFonts w:ascii="Arial Narrow" w:eastAsia="Times New Roman" w:hAnsi="Arial Narrow"/>
                <w:sz w:val="13"/>
                <w:szCs w:val="13"/>
                <w:lang w:val="en-US"/>
              </w:rPr>
              <w:t>)</w:t>
            </w:r>
            <w:r w:rsidR="008400A4" w:rsidRPr="008400A4">
              <w:rPr>
                <w:rFonts w:ascii="Arial Narrow" w:eastAsia="Times New Roman" w:hAnsi="Arial Narrow"/>
                <w:sz w:val="13"/>
                <w:szCs w:val="13"/>
                <w:lang w:val="en-US"/>
              </w:rPr>
              <w:t xml:space="preserve"> compared different intervention groups involving in situ simulation training sessions performed at different follow-ups compared to standard training. This RCT reported shorted time elapse to call for help and initiation of chest compression in the intervention groups vs. control (p&lt; 0.001), time elapse to successful defibrillation (p &lt; 0.001), and better score in the composite outcome of key priorities, compressions within 20 s defibrillation within 180 s and use of a backboard (p &lt; 0.001). One RCT </w:t>
            </w:r>
            <w:r w:rsidR="008400A4">
              <w:rPr>
                <w:rFonts w:ascii="Arial Narrow" w:eastAsia="Times New Roman" w:hAnsi="Arial Narrow"/>
                <w:sz w:val="13"/>
                <w:szCs w:val="13"/>
                <w:lang w:val="en-US"/>
              </w:rPr>
              <w:t>(</w:t>
            </w:r>
            <w:r w:rsidR="008400A4" w:rsidRPr="008400A4">
              <w:rPr>
                <w:rFonts w:ascii="Arial Narrow" w:eastAsia="Times New Roman" w:hAnsi="Arial Narrow"/>
                <w:b/>
                <w:bCs/>
                <w:sz w:val="13"/>
                <w:szCs w:val="13"/>
                <w:lang w:val="en-US"/>
              </w:rPr>
              <w:t>Rubio-Gurung 2014</w:t>
            </w:r>
            <w:r w:rsidR="008400A4">
              <w:rPr>
                <w:rFonts w:ascii="Arial Narrow" w:eastAsia="Times New Roman" w:hAnsi="Arial Narrow"/>
                <w:sz w:val="13"/>
                <w:szCs w:val="13"/>
                <w:lang w:val="en-US"/>
              </w:rPr>
              <w:t>)</w:t>
            </w:r>
            <w:r w:rsidR="008400A4" w:rsidRPr="008400A4">
              <w:rPr>
                <w:rFonts w:ascii="Arial Narrow" w:eastAsia="Times New Roman" w:hAnsi="Arial Narrow"/>
                <w:sz w:val="13"/>
                <w:szCs w:val="13"/>
                <w:lang w:val="en-US"/>
              </w:rPr>
              <w:t xml:space="preserve"> reported better technical score assessing technical skills and adherence to guidelines in the two simulation scenarios in the in situ simulation group vs. control [Scenario I:  24.4 (18.7–26.6) vs. 17.4 (15.6–19.5), p= .01); Scenario II: 22.7 (21.3–25.0) vs. 17.5 (15.3–19.6), p=0.004]</w:t>
            </w:r>
            <w:r w:rsidR="008400A4" w:rsidRPr="008400A4">
              <w:rPr>
                <w:rFonts w:ascii="Arial Narrow" w:eastAsia="Times New Roman" w:hAnsi="Arial Narrow"/>
                <w:sz w:val="13"/>
                <w:szCs w:val="13"/>
                <w:u w:val="single"/>
                <w:lang w:val="en-US"/>
              </w:rPr>
              <w:t xml:space="preserve">, </w:t>
            </w:r>
            <w:r w:rsidR="008400A4" w:rsidRPr="008400A4">
              <w:rPr>
                <w:rFonts w:ascii="Arial Narrow" w:eastAsia="Times New Roman" w:hAnsi="Arial Narrow"/>
                <w:sz w:val="13"/>
                <w:szCs w:val="13"/>
                <w:lang w:val="en-US"/>
              </w:rPr>
              <w:t xml:space="preserve">lower occurrence of hazardous events in the in situ simulation group vs. control [23 (8%) vs. 52 (21%), P=&lt;0.001], higher percentage of scenarios in which the heart rate was considered as the result of efficient resuscitation at 3 minutes [14 (24%) vs. 2 (4%), =0.003] and 5 minutes [40 (68%) vs. 25 (47%), P= 0.06] in the in situ simulation group. vs. control. One RCT </w:t>
            </w:r>
            <w:r w:rsidR="008400A4">
              <w:rPr>
                <w:rFonts w:ascii="Arial Narrow" w:eastAsia="Times New Roman" w:hAnsi="Arial Narrow"/>
                <w:sz w:val="13"/>
                <w:szCs w:val="13"/>
                <w:lang w:val="en-US"/>
              </w:rPr>
              <w:t>(</w:t>
            </w:r>
            <w:r w:rsidR="008400A4" w:rsidRPr="008400A4">
              <w:rPr>
                <w:rFonts w:ascii="Arial Narrow" w:eastAsia="Times New Roman" w:hAnsi="Arial Narrow"/>
                <w:b/>
                <w:bCs/>
                <w:sz w:val="13"/>
                <w:szCs w:val="13"/>
                <w:lang w:val="en-US"/>
              </w:rPr>
              <w:t>Mei 2023</w:t>
            </w:r>
            <w:r w:rsidR="008400A4">
              <w:rPr>
                <w:rFonts w:ascii="Arial Narrow" w:eastAsia="Times New Roman" w:hAnsi="Arial Narrow"/>
                <w:sz w:val="13"/>
                <w:szCs w:val="13"/>
                <w:lang w:val="en-US"/>
              </w:rPr>
              <w:t>)</w:t>
            </w:r>
            <w:r w:rsidR="008400A4" w:rsidRPr="008400A4">
              <w:rPr>
                <w:rFonts w:ascii="Arial Narrow" w:eastAsia="Times New Roman" w:hAnsi="Arial Narrow"/>
                <w:sz w:val="13"/>
                <w:szCs w:val="13"/>
                <w:lang w:val="en-US"/>
              </w:rPr>
              <w:t xml:space="preserve"> reported better medical management test in the </w:t>
            </w:r>
            <w:proofErr w:type="gramStart"/>
            <w:r w:rsidR="008400A4" w:rsidRPr="008400A4">
              <w:rPr>
                <w:rFonts w:ascii="Arial Narrow" w:eastAsia="Times New Roman" w:hAnsi="Arial Narrow"/>
                <w:sz w:val="13"/>
                <w:szCs w:val="13"/>
                <w:lang w:val="en-US"/>
              </w:rPr>
              <w:t>in situ</w:t>
            </w:r>
            <w:proofErr w:type="gramEnd"/>
            <w:r w:rsidR="008400A4" w:rsidRPr="008400A4">
              <w:rPr>
                <w:rFonts w:ascii="Arial Narrow" w:eastAsia="Times New Roman" w:hAnsi="Arial Narrow"/>
                <w:sz w:val="13"/>
                <w:szCs w:val="13"/>
                <w:lang w:val="en-US"/>
              </w:rPr>
              <w:t xml:space="preserve"> simulation group vs. control [57.09 (±9.18) vs. 38.47 (±15.69), p &lt; 0.001]. One non-</w:t>
            </w:r>
            <w:proofErr w:type="spellStart"/>
            <w:r w:rsidR="008400A4" w:rsidRPr="008400A4">
              <w:rPr>
                <w:rFonts w:ascii="Arial Narrow" w:eastAsia="Times New Roman" w:hAnsi="Arial Narrow"/>
                <w:sz w:val="13"/>
                <w:szCs w:val="13"/>
                <w:lang w:val="en-US"/>
              </w:rPr>
              <w:t>randomised</w:t>
            </w:r>
            <w:proofErr w:type="spellEnd"/>
            <w:r w:rsidR="008400A4" w:rsidRPr="008400A4">
              <w:rPr>
                <w:rFonts w:ascii="Arial Narrow" w:eastAsia="Times New Roman" w:hAnsi="Arial Narrow"/>
                <w:sz w:val="13"/>
                <w:szCs w:val="13"/>
                <w:lang w:val="en-US"/>
              </w:rPr>
              <w:t xml:space="preserve"> study </w:t>
            </w:r>
            <w:r w:rsidR="008400A4">
              <w:rPr>
                <w:rFonts w:ascii="Arial Narrow" w:eastAsia="Times New Roman" w:hAnsi="Arial Narrow"/>
                <w:sz w:val="13"/>
                <w:szCs w:val="13"/>
                <w:lang w:val="en-US"/>
              </w:rPr>
              <w:t>(</w:t>
            </w:r>
            <w:r w:rsidR="008400A4" w:rsidRPr="008400A4">
              <w:rPr>
                <w:rFonts w:ascii="Arial Narrow" w:eastAsia="Times New Roman" w:hAnsi="Arial Narrow"/>
                <w:b/>
                <w:bCs/>
                <w:sz w:val="13"/>
                <w:szCs w:val="13"/>
                <w:lang w:val="en-US"/>
              </w:rPr>
              <w:t>Clarke 201</w:t>
            </w:r>
            <w:r w:rsidR="008400A4">
              <w:rPr>
                <w:rFonts w:ascii="Arial Narrow" w:eastAsia="Times New Roman" w:hAnsi="Arial Narrow"/>
                <w:b/>
                <w:bCs/>
                <w:sz w:val="13"/>
                <w:szCs w:val="13"/>
                <w:lang w:val="en-US"/>
              </w:rPr>
              <w:t>9</w:t>
            </w:r>
            <w:r w:rsidR="008400A4">
              <w:rPr>
                <w:rFonts w:ascii="Arial Narrow" w:eastAsia="Times New Roman" w:hAnsi="Arial Narrow"/>
                <w:sz w:val="13"/>
                <w:szCs w:val="13"/>
                <w:lang w:val="en-US"/>
              </w:rPr>
              <w:t>)</w:t>
            </w:r>
            <w:r w:rsidR="008400A4" w:rsidRPr="008400A4">
              <w:rPr>
                <w:rFonts w:ascii="Arial Narrow" w:eastAsia="Times New Roman" w:hAnsi="Arial Narrow"/>
                <w:sz w:val="13"/>
                <w:szCs w:val="13"/>
                <w:lang w:val="en-US"/>
              </w:rPr>
              <w:t xml:space="preserve"> reported no difference through the course of in situ mock code training in time to first epinephrine dosing and time to first defibrillation).</w:t>
            </w:r>
          </w:p>
          <w:p w14:paraId="70CC092F" w14:textId="19942F13" w:rsidR="00A5226D" w:rsidRPr="008400A4" w:rsidRDefault="00A5226D">
            <w:pPr>
              <w:divId w:val="1552571127"/>
              <w:rPr>
                <w:rFonts w:ascii="Arial Narrow" w:eastAsia="Times New Roman" w:hAnsi="Arial Narrow"/>
                <w:sz w:val="13"/>
                <w:szCs w:val="13"/>
                <w:lang w:val="en-US"/>
              </w:rPr>
            </w:pPr>
          </w:p>
        </w:tc>
        <w:tc>
          <w:tcPr>
            <w:tcW w:w="500" w:type="pct"/>
            <w:tcBorders>
              <w:top w:val="single" w:sz="6" w:space="0" w:color="000000"/>
              <w:left w:val="single" w:sz="6" w:space="0" w:color="000000"/>
              <w:bottom w:val="single" w:sz="6" w:space="0" w:color="000000"/>
              <w:right w:val="single" w:sz="6" w:space="0" w:color="000000"/>
            </w:tcBorders>
            <w:hideMark/>
          </w:tcPr>
          <w:p w14:paraId="5E89512D" w14:textId="77777777" w:rsidR="00A5226D" w:rsidRDefault="003C3D98">
            <w:pPr>
              <w:jc w:val="center"/>
              <w:divId w:val="2019964216"/>
              <w:rPr>
                <w:rFonts w:ascii="Arial Narrow" w:eastAsia="Times New Roman" w:hAnsi="Arial Narrow"/>
                <w:sz w:val="13"/>
                <w:szCs w:val="13"/>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ascii="Arial Narrow" w:eastAsia="Times New Roman" w:hAnsi="Arial Narrow"/>
                <w:sz w:val="13"/>
                <w:szCs w:val="13"/>
              </w:rPr>
              <w:br/>
            </w:r>
            <w:proofErr w:type="spellStart"/>
            <w:r>
              <w:rPr>
                <w:rStyle w:val="quality-text"/>
                <w:rFonts w:ascii="Arial Narrow" w:eastAsia="Times New Roman" w:hAnsi="Arial Narrow"/>
                <w:sz w:val="13"/>
                <w:szCs w:val="13"/>
              </w:rPr>
              <w:t>Very</w:t>
            </w:r>
            <w:proofErr w:type="spellEnd"/>
            <w:r>
              <w:rPr>
                <w:rStyle w:val="quality-text"/>
                <w:rFonts w:ascii="Arial Narrow" w:eastAsia="Times New Roman" w:hAnsi="Arial Narrow"/>
                <w:sz w:val="13"/>
                <w:szCs w:val="13"/>
              </w:rPr>
              <w:t xml:space="preserve"> low</w:t>
            </w:r>
          </w:p>
        </w:tc>
        <w:tc>
          <w:tcPr>
            <w:tcW w:w="500" w:type="pct"/>
            <w:tcBorders>
              <w:top w:val="single" w:sz="6" w:space="0" w:color="000000"/>
              <w:left w:val="single" w:sz="6" w:space="0" w:color="000000"/>
              <w:bottom w:val="single" w:sz="6" w:space="0" w:color="000000"/>
              <w:right w:val="single" w:sz="6" w:space="0" w:color="000000"/>
            </w:tcBorders>
            <w:hideMark/>
          </w:tcPr>
          <w:p w14:paraId="54FC03FD" w14:textId="77777777" w:rsidR="00A5226D" w:rsidRDefault="003C3D98">
            <w:pPr>
              <w:jc w:val="center"/>
              <w:divId w:val="841627070"/>
              <w:rPr>
                <w:rFonts w:ascii="Arial Narrow" w:eastAsia="Times New Roman" w:hAnsi="Arial Narrow"/>
                <w:sz w:val="13"/>
                <w:szCs w:val="13"/>
              </w:rPr>
            </w:pPr>
            <w:r>
              <w:rPr>
                <w:rFonts w:ascii="Arial Narrow" w:eastAsia="Times New Roman" w:hAnsi="Arial Narrow"/>
                <w:sz w:val="13"/>
                <w:szCs w:val="13"/>
              </w:rPr>
              <w:t>IMPORTANT</w:t>
            </w:r>
          </w:p>
        </w:tc>
      </w:tr>
      <w:tr w:rsidR="00A5226D" w:rsidRPr="00F2682A" w14:paraId="34F1D24B" w14:textId="77777777" w:rsidTr="00F2682A">
        <w:trPr>
          <w:divId w:val="985671403"/>
          <w:cantSplit/>
        </w:trPr>
        <w:tc>
          <w:tcPr>
            <w:tcW w:w="5000" w:type="pct"/>
            <w:gridSpan w:val="13"/>
            <w:shd w:val="clear" w:color="auto" w:fill="FFFFFF"/>
            <w:tcMar>
              <w:top w:w="75" w:type="dxa"/>
              <w:left w:w="100" w:type="dxa"/>
              <w:bottom w:w="100" w:type="dxa"/>
              <w:right w:w="100" w:type="dxa"/>
            </w:tcMar>
            <w:vAlign w:val="center"/>
            <w:hideMark/>
          </w:tcPr>
          <w:p w14:paraId="09F27150" w14:textId="77777777" w:rsidR="00A5226D" w:rsidRPr="008400A4" w:rsidRDefault="003C3D98">
            <w:pPr>
              <w:divId w:val="1253247306"/>
              <w:rPr>
                <w:rFonts w:ascii="Arial Narrow" w:eastAsia="Times New Roman" w:hAnsi="Arial Narrow"/>
                <w:b/>
                <w:bCs/>
                <w:color w:val="000000"/>
                <w:sz w:val="13"/>
                <w:szCs w:val="13"/>
                <w:lang w:val="en-US"/>
              </w:rPr>
            </w:pPr>
            <w:r w:rsidRPr="008400A4">
              <w:rPr>
                <w:rStyle w:val="label"/>
                <w:rFonts w:ascii="Arial Narrow" w:eastAsia="Times New Roman" w:hAnsi="Arial Narrow"/>
                <w:b/>
                <w:bCs/>
                <w:color w:val="000000"/>
                <w:sz w:val="13"/>
                <w:szCs w:val="13"/>
                <w:lang w:val="en-US"/>
              </w:rPr>
              <w:t xml:space="preserve">Teamwork competencies in simulation at course completion &lt;1yr </w:t>
            </w:r>
          </w:p>
        </w:tc>
      </w:tr>
      <w:tr w:rsidR="00A5226D" w14:paraId="3D56132E" w14:textId="77777777" w:rsidTr="00F2682A">
        <w:trPr>
          <w:divId w:val="985671403"/>
          <w:cantSplit/>
        </w:trPr>
        <w:tc>
          <w:tcPr>
            <w:tcW w:w="250" w:type="pct"/>
            <w:tcBorders>
              <w:top w:val="single" w:sz="6" w:space="0" w:color="000000"/>
              <w:left w:val="single" w:sz="6" w:space="0" w:color="000000"/>
              <w:bottom w:val="single" w:sz="6" w:space="0" w:color="000000"/>
              <w:right w:val="single" w:sz="6" w:space="0" w:color="000000"/>
            </w:tcBorders>
            <w:hideMark/>
          </w:tcPr>
          <w:p w14:paraId="3C1D64FB" w14:textId="77777777" w:rsidR="00A5226D" w:rsidRDefault="003C3D98">
            <w:pPr>
              <w:jc w:val="center"/>
              <w:divId w:val="2016221167"/>
              <w:rPr>
                <w:rFonts w:ascii="Arial Narrow" w:eastAsia="Times New Roman" w:hAnsi="Arial Narrow"/>
                <w:sz w:val="13"/>
                <w:szCs w:val="13"/>
              </w:rPr>
            </w:pPr>
            <w:r>
              <w:rPr>
                <w:rFonts w:ascii="Arial Narrow" w:eastAsia="Times New Roman" w:hAnsi="Arial Narrow"/>
                <w:sz w:val="13"/>
                <w:szCs w:val="13"/>
              </w:rPr>
              <w:t>3</w:t>
            </w:r>
          </w:p>
        </w:tc>
        <w:tc>
          <w:tcPr>
            <w:tcW w:w="300" w:type="pct"/>
            <w:tcBorders>
              <w:top w:val="single" w:sz="6" w:space="0" w:color="000000"/>
              <w:left w:val="single" w:sz="6" w:space="0" w:color="000000"/>
              <w:bottom w:val="single" w:sz="6" w:space="0" w:color="000000"/>
              <w:right w:val="single" w:sz="6" w:space="0" w:color="000000"/>
            </w:tcBorders>
            <w:hideMark/>
          </w:tcPr>
          <w:p w14:paraId="4EB7D3F0" w14:textId="77777777" w:rsidR="00A5226D" w:rsidRDefault="003C3D98">
            <w:pPr>
              <w:jc w:val="center"/>
              <w:divId w:val="875461670"/>
              <w:rPr>
                <w:rFonts w:ascii="Arial Narrow" w:eastAsia="Times New Roman" w:hAnsi="Arial Narrow"/>
                <w:sz w:val="13"/>
                <w:szCs w:val="13"/>
              </w:rPr>
            </w:pPr>
            <w:proofErr w:type="spellStart"/>
            <w:r>
              <w:rPr>
                <w:rFonts w:ascii="Arial Narrow" w:eastAsia="Times New Roman" w:hAnsi="Arial Narrow"/>
                <w:sz w:val="13"/>
                <w:szCs w:val="13"/>
              </w:rPr>
              <w:t>randomised</w:t>
            </w:r>
            <w:proofErr w:type="spellEnd"/>
            <w:r>
              <w:rPr>
                <w:rFonts w:ascii="Arial Narrow" w:eastAsia="Times New Roman" w:hAnsi="Arial Narrow"/>
                <w:sz w:val="13"/>
                <w:szCs w:val="13"/>
              </w:rPr>
              <w:t xml:space="preserve"> trials</w:t>
            </w:r>
          </w:p>
        </w:tc>
        <w:tc>
          <w:tcPr>
            <w:tcW w:w="350" w:type="pct"/>
            <w:tcBorders>
              <w:top w:val="single" w:sz="6" w:space="0" w:color="000000"/>
              <w:left w:val="single" w:sz="6" w:space="0" w:color="000000"/>
              <w:bottom w:val="single" w:sz="6" w:space="0" w:color="000000"/>
              <w:right w:val="single" w:sz="6" w:space="0" w:color="000000"/>
            </w:tcBorders>
            <w:hideMark/>
          </w:tcPr>
          <w:p w14:paraId="7D4A8775" w14:textId="77777777" w:rsidR="00A5226D" w:rsidRDefault="003C3D98">
            <w:pPr>
              <w:jc w:val="center"/>
              <w:divId w:val="1573857185"/>
              <w:rPr>
                <w:rFonts w:ascii="Arial Narrow" w:eastAsia="Times New Roman" w:hAnsi="Arial Narrow"/>
                <w:sz w:val="13"/>
                <w:szCs w:val="13"/>
              </w:rPr>
            </w:pP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i</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2F3B9B93" w14:textId="77777777" w:rsidR="00A5226D" w:rsidRDefault="003C3D98">
            <w:pPr>
              <w:jc w:val="center"/>
              <w:divId w:val="1716811598"/>
              <w:rPr>
                <w:rFonts w:ascii="Arial Narrow" w:eastAsia="Times New Roman" w:hAnsi="Arial Narrow"/>
                <w:sz w:val="13"/>
                <w:szCs w:val="13"/>
              </w:rPr>
            </w:pP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f</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1CCC2AD9" w14:textId="77777777" w:rsidR="00A5226D" w:rsidRDefault="003C3D98">
            <w:pPr>
              <w:jc w:val="center"/>
              <w:divId w:val="225461689"/>
              <w:rPr>
                <w:rFonts w:ascii="Arial Narrow" w:eastAsia="Times New Roman" w:hAnsi="Arial Narrow"/>
                <w:sz w:val="13"/>
                <w:szCs w:val="13"/>
              </w:rPr>
            </w:pPr>
            <w:proofErr w:type="spellStart"/>
            <w:r>
              <w:rPr>
                <w:rFonts w:ascii="Arial Narrow" w:eastAsia="Times New Roman" w:hAnsi="Arial Narrow"/>
                <w:sz w:val="13"/>
                <w:szCs w:val="13"/>
              </w:rPr>
              <w:t>not</w:t>
            </w:r>
            <w:proofErr w:type="spellEnd"/>
            <w:r>
              <w:rPr>
                <w:rFonts w:ascii="Arial Narrow" w:eastAsia="Times New Roman" w:hAnsi="Arial Narrow"/>
                <w:sz w:val="13"/>
                <w:szCs w:val="13"/>
              </w:rPr>
              <w:t xml:space="preserve"> </w:t>
            </w:r>
            <w:proofErr w:type="spellStart"/>
            <w:r>
              <w:rPr>
                <w:rFonts w:ascii="Arial Narrow" w:eastAsia="Times New Roman" w:hAnsi="Arial Narrow"/>
                <w:sz w:val="13"/>
                <w:szCs w:val="13"/>
              </w:rPr>
              <w:t>serious</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5F949581" w14:textId="77777777" w:rsidR="00A5226D" w:rsidRDefault="003C3D98">
            <w:pPr>
              <w:jc w:val="center"/>
              <w:divId w:val="1681422949"/>
              <w:rPr>
                <w:rFonts w:ascii="Arial Narrow" w:eastAsia="Times New Roman" w:hAnsi="Arial Narrow"/>
                <w:sz w:val="13"/>
                <w:szCs w:val="13"/>
              </w:rPr>
            </w:pP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b</w:t>
            </w:r>
            <w:proofErr w:type="spellEnd"/>
          </w:p>
        </w:tc>
        <w:tc>
          <w:tcPr>
            <w:tcW w:w="550" w:type="pct"/>
            <w:tcBorders>
              <w:top w:val="single" w:sz="6" w:space="0" w:color="000000"/>
              <w:left w:val="single" w:sz="6" w:space="0" w:color="000000"/>
              <w:bottom w:val="single" w:sz="6" w:space="0" w:color="000000"/>
              <w:right w:val="single" w:sz="6" w:space="0" w:color="000000"/>
            </w:tcBorders>
            <w:hideMark/>
          </w:tcPr>
          <w:p w14:paraId="62386B6D" w14:textId="77777777" w:rsidR="00A5226D" w:rsidRDefault="003C3D98">
            <w:pPr>
              <w:jc w:val="center"/>
              <w:divId w:val="327171642"/>
              <w:rPr>
                <w:rFonts w:ascii="Arial Narrow" w:eastAsia="Times New Roman" w:hAnsi="Arial Narrow"/>
                <w:sz w:val="13"/>
                <w:szCs w:val="13"/>
              </w:rPr>
            </w:pPr>
            <w:r>
              <w:rPr>
                <w:rFonts w:ascii="Arial Narrow" w:eastAsia="Times New Roman" w:hAnsi="Arial Narrow"/>
                <w:sz w:val="13"/>
                <w:szCs w:val="13"/>
              </w:rPr>
              <w:t>none</w:t>
            </w:r>
          </w:p>
        </w:tc>
        <w:tc>
          <w:tcPr>
            <w:tcW w:w="1500" w:type="pct"/>
            <w:gridSpan w:val="4"/>
            <w:tcBorders>
              <w:top w:val="single" w:sz="6" w:space="0" w:color="000000"/>
              <w:left w:val="single" w:sz="6" w:space="0" w:color="000000"/>
              <w:bottom w:val="single" w:sz="6" w:space="0" w:color="000000"/>
              <w:right w:val="single" w:sz="6" w:space="0" w:color="000000"/>
            </w:tcBorders>
            <w:hideMark/>
          </w:tcPr>
          <w:p w14:paraId="69DC9608" w14:textId="7193009E" w:rsidR="008400A4" w:rsidRPr="008400A4" w:rsidRDefault="003C3D98" w:rsidP="008400A4">
            <w:pPr>
              <w:divId w:val="1677030215"/>
              <w:rPr>
                <w:rFonts w:ascii="Arial Narrow" w:eastAsia="Times New Roman" w:hAnsi="Arial Narrow"/>
                <w:sz w:val="13"/>
                <w:szCs w:val="13"/>
                <w:lang w:val="en-US"/>
              </w:rPr>
            </w:pPr>
            <w:r w:rsidRPr="008400A4">
              <w:rPr>
                <w:rFonts w:ascii="Arial Narrow" w:eastAsia="Times New Roman" w:hAnsi="Arial Narrow"/>
                <w:sz w:val="13"/>
                <w:szCs w:val="13"/>
                <w:lang w:val="en-US"/>
              </w:rPr>
              <w:t xml:space="preserve">Three RCTs reported </w:t>
            </w:r>
            <w:r w:rsidRPr="008400A4">
              <w:rPr>
                <w:rFonts w:ascii="Arial Narrow" w:eastAsia="Times New Roman" w:hAnsi="Arial Narrow"/>
                <w:b/>
                <w:bCs/>
                <w:sz w:val="13"/>
                <w:szCs w:val="13"/>
                <w:lang w:val="en-US"/>
              </w:rPr>
              <w:t>Teamwork competencies in simulation at course completion &lt;1yr</w:t>
            </w:r>
            <w:r w:rsidRPr="008400A4">
              <w:rPr>
                <w:rFonts w:ascii="Arial Narrow" w:eastAsia="Times New Roman" w:hAnsi="Arial Narrow"/>
                <w:sz w:val="13"/>
                <w:szCs w:val="13"/>
                <w:lang w:val="en-US"/>
              </w:rPr>
              <w:t xml:space="preserve"> as outcomes. </w:t>
            </w:r>
            <w:r w:rsidR="008400A4" w:rsidRPr="008400A4">
              <w:rPr>
                <w:rFonts w:ascii="Arial Narrow" w:eastAsia="Times New Roman" w:hAnsi="Arial Narrow"/>
                <w:sz w:val="13"/>
                <w:szCs w:val="13"/>
                <w:lang w:val="en-US"/>
              </w:rPr>
              <w:t xml:space="preserve">One RCT </w:t>
            </w:r>
            <w:r w:rsidR="008400A4">
              <w:rPr>
                <w:rFonts w:ascii="Arial Narrow" w:eastAsia="Times New Roman" w:hAnsi="Arial Narrow"/>
                <w:sz w:val="13"/>
                <w:szCs w:val="13"/>
                <w:lang w:val="en-US"/>
              </w:rPr>
              <w:t>(</w:t>
            </w:r>
            <w:r w:rsidR="008400A4" w:rsidRPr="008400A4">
              <w:rPr>
                <w:rFonts w:ascii="Arial Narrow" w:eastAsia="Times New Roman" w:hAnsi="Arial Narrow"/>
                <w:b/>
                <w:bCs/>
                <w:sz w:val="13"/>
                <w:szCs w:val="13"/>
                <w:lang w:val="en-US"/>
              </w:rPr>
              <w:t>Kurosawa 2014</w:t>
            </w:r>
            <w:r w:rsidR="008400A4">
              <w:rPr>
                <w:rFonts w:ascii="Arial Narrow" w:eastAsia="Times New Roman" w:hAnsi="Arial Narrow"/>
                <w:sz w:val="13"/>
                <w:szCs w:val="13"/>
                <w:lang w:val="en-US"/>
              </w:rPr>
              <w:t>)</w:t>
            </w:r>
            <w:r w:rsidR="008400A4" w:rsidRPr="008400A4">
              <w:rPr>
                <w:rFonts w:ascii="Arial Narrow" w:eastAsia="Times New Roman" w:hAnsi="Arial Narrow"/>
                <w:sz w:val="13"/>
                <w:szCs w:val="13"/>
                <w:lang w:val="en-US"/>
              </w:rPr>
              <w:t xml:space="preserve"> reported no difference in teamwork assessed by the Behavioral Assessment Score in the intervention group [2.8 (± 3.6) vs. 3.0 (± 4.0); p: 0.69]. One RCT </w:t>
            </w:r>
            <w:r w:rsidR="008400A4">
              <w:rPr>
                <w:rFonts w:ascii="Arial Narrow" w:eastAsia="Times New Roman" w:hAnsi="Arial Narrow"/>
                <w:sz w:val="13"/>
                <w:szCs w:val="13"/>
                <w:lang w:val="en-US"/>
              </w:rPr>
              <w:t>(</w:t>
            </w:r>
            <w:r w:rsidR="008400A4" w:rsidRPr="008400A4">
              <w:rPr>
                <w:rFonts w:ascii="Arial Narrow" w:eastAsia="Times New Roman" w:hAnsi="Arial Narrow"/>
                <w:b/>
                <w:bCs/>
                <w:sz w:val="13"/>
                <w:szCs w:val="13"/>
                <w:lang w:val="en-US"/>
              </w:rPr>
              <w:t>Rubio-Gurung 2014</w:t>
            </w:r>
            <w:r w:rsidR="008400A4">
              <w:rPr>
                <w:rFonts w:ascii="Arial Narrow" w:eastAsia="Times New Roman" w:hAnsi="Arial Narrow"/>
                <w:sz w:val="13"/>
                <w:szCs w:val="13"/>
                <w:lang w:val="en-US"/>
              </w:rPr>
              <w:t>)</w:t>
            </w:r>
            <w:r w:rsidR="008400A4" w:rsidRPr="008400A4">
              <w:rPr>
                <w:rFonts w:ascii="Arial Narrow" w:eastAsia="Times New Roman" w:hAnsi="Arial Narrow"/>
                <w:sz w:val="13"/>
                <w:szCs w:val="13"/>
                <w:lang w:val="en-US"/>
              </w:rPr>
              <w:t xml:space="preserve"> reported better team performance score in the </w:t>
            </w:r>
            <w:proofErr w:type="gramStart"/>
            <w:r w:rsidR="008400A4" w:rsidRPr="008400A4">
              <w:rPr>
                <w:rFonts w:ascii="Arial Narrow" w:eastAsia="Times New Roman" w:hAnsi="Arial Narrow"/>
                <w:sz w:val="13"/>
                <w:szCs w:val="13"/>
                <w:lang w:val="en-US"/>
              </w:rPr>
              <w:t>in situ</w:t>
            </w:r>
            <w:proofErr w:type="gramEnd"/>
            <w:r w:rsidR="008400A4" w:rsidRPr="008400A4">
              <w:rPr>
                <w:rFonts w:ascii="Arial Narrow" w:eastAsia="Times New Roman" w:hAnsi="Arial Narrow"/>
                <w:sz w:val="13"/>
                <w:szCs w:val="13"/>
                <w:lang w:val="en-US"/>
              </w:rPr>
              <w:t xml:space="preserve"> simulation group [31.1 (20.8–36.8) vs. 19.9 (13.3–25.0); p&lt;0.001]. Another RCT </w:t>
            </w:r>
            <w:r w:rsidR="008400A4">
              <w:rPr>
                <w:rFonts w:ascii="Arial Narrow" w:eastAsia="Times New Roman" w:hAnsi="Arial Narrow"/>
                <w:sz w:val="13"/>
                <w:szCs w:val="13"/>
                <w:lang w:val="en-US"/>
              </w:rPr>
              <w:t>(</w:t>
            </w:r>
            <w:r w:rsidR="008400A4" w:rsidRPr="008400A4">
              <w:rPr>
                <w:rFonts w:ascii="Arial Narrow" w:eastAsia="Times New Roman" w:hAnsi="Arial Narrow"/>
                <w:b/>
                <w:bCs/>
                <w:sz w:val="13"/>
                <w:szCs w:val="13"/>
                <w:lang w:val="en-US"/>
              </w:rPr>
              <w:t>Mei 2023</w:t>
            </w:r>
            <w:r w:rsidR="008400A4">
              <w:rPr>
                <w:rFonts w:ascii="Arial Narrow" w:eastAsia="Times New Roman" w:hAnsi="Arial Narrow"/>
                <w:sz w:val="13"/>
                <w:szCs w:val="13"/>
                <w:lang w:val="en-US"/>
              </w:rPr>
              <w:t>)</w:t>
            </w:r>
            <w:r w:rsidR="008400A4" w:rsidRPr="008400A4">
              <w:rPr>
                <w:rFonts w:ascii="Arial Narrow" w:eastAsia="Times New Roman" w:hAnsi="Arial Narrow"/>
                <w:sz w:val="13"/>
                <w:szCs w:val="13"/>
                <w:lang w:val="en-US"/>
              </w:rPr>
              <w:t xml:space="preserve"> reported better teamwork in the </w:t>
            </w:r>
            <w:proofErr w:type="gramStart"/>
            <w:r w:rsidR="008400A4" w:rsidRPr="008400A4">
              <w:rPr>
                <w:rFonts w:ascii="Arial Narrow" w:eastAsia="Times New Roman" w:hAnsi="Arial Narrow"/>
                <w:sz w:val="13"/>
                <w:szCs w:val="13"/>
                <w:lang w:val="en-US"/>
              </w:rPr>
              <w:t>in situ</w:t>
            </w:r>
            <w:proofErr w:type="gramEnd"/>
            <w:r w:rsidR="008400A4" w:rsidRPr="008400A4">
              <w:rPr>
                <w:rFonts w:ascii="Arial Narrow" w:eastAsia="Times New Roman" w:hAnsi="Arial Narrow"/>
                <w:sz w:val="13"/>
                <w:szCs w:val="13"/>
                <w:lang w:val="en-US"/>
              </w:rPr>
              <w:t xml:space="preserve"> simulation group vs. control [10.84 (±3.26) vs 7.87 (±4.14), p &lt; 0.001].</w:t>
            </w:r>
          </w:p>
          <w:p w14:paraId="297E0E37" w14:textId="4E749250" w:rsidR="00A5226D" w:rsidRPr="008400A4" w:rsidRDefault="00A5226D">
            <w:pPr>
              <w:divId w:val="1677030215"/>
              <w:rPr>
                <w:rFonts w:ascii="Arial Narrow" w:eastAsia="Times New Roman" w:hAnsi="Arial Narrow"/>
                <w:sz w:val="13"/>
                <w:szCs w:val="13"/>
                <w:lang w:val="en-US"/>
              </w:rPr>
            </w:pPr>
          </w:p>
        </w:tc>
        <w:tc>
          <w:tcPr>
            <w:tcW w:w="500" w:type="pct"/>
            <w:tcBorders>
              <w:top w:val="single" w:sz="6" w:space="0" w:color="000000"/>
              <w:left w:val="single" w:sz="6" w:space="0" w:color="000000"/>
              <w:bottom w:val="single" w:sz="6" w:space="0" w:color="000000"/>
              <w:right w:val="single" w:sz="6" w:space="0" w:color="000000"/>
            </w:tcBorders>
            <w:hideMark/>
          </w:tcPr>
          <w:p w14:paraId="63F410BF" w14:textId="77777777" w:rsidR="00A5226D" w:rsidRDefault="003C3D98">
            <w:pPr>
              <w:jc w:val="center"/>
              <w:divId w:val="1468010838"/>
              <w:rPr>
                <w:rFonts w:ascii="Arial Narrow" w:eastAsia="Times New Roman" w:hAnsi="Arial Narrow"/>
                <w:sz w:val="13"/>
                <w:szCs w:val="13"/>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ascii="Arial Narrow" w:eastAsia="Times New Roman" w:hAnsi="Arial Narrow"/>
                <w:sz w:val="13"/>
                <w:szCs w:val="13"/>
              </w:rPr>
              <w:br/>
            </w:r>
            <w:proofErr w:type="spellStart"/>
            <w:r>
              <w:rPr>
                <w:rStyle w:val="quality-text"/>
                <w:rFonts w:ascii="Arial Narrow" w:eastAsia="Times New Roman" w:hAnsi="Arial Narrow"/>
                <w:sz w:val="13"/>
                <w:szCs w:val="13"/>
              </w:rPr>
              <w:t>Very</w:t>
            </w:r>
            <w:proofErr w:type="spellEnd"/>
            <w:r>
              <w:rPr>
                <w:rStyle w:val="quality-text"/>
                <w:rFonts w:ascii="Arial Narrow" w:eastAsia="Times New Roman" w:hAnsi="Arial Narrow"/>
                <w:sz w:val="13"/>
                <w:szCs w:val="13"/>
              </w:rPr>
              <w:t xml:space="preserve"> low</w:t>
            </w:r>
          </w:p>
        </w:tc>
        <w:tc>
          <w:tcPr>
            <w:tcW w:w="500" w:type="pct"/>
            <w:tcBorders>
              <w:top w:val="single" w:sz="6" w:space="0" w:color="000000"/>
              <w:left w:val="single" w:sz="6" w:space="0" w:color="000000"/>
              <w:bottom w:val="single" w:sz="6" w:space="0" w:color="000000"/>
              <w:right w:val="single" w:sz="6" w:space="0" w:color="000000"/>
            </w:tcBorders>
            <w:hideMark/>
          </w:tcPr>
          <w:p w14:paraId="25335524" w14:textId="77777777" w:rsidR="00A5226D" w:rsidRDefault="003C3D98">
            <w:pPr>
              <w:jc w:val="center"/>
              <w:divId w:val="325398019"/>
              <w:rPr>
                <w:rFonts w:ascii="Arial Narrow" w:eastAsia="Times New Roman" w:hAnsi="Arial Narrow"/>
                <w:sz w:val="13"/>
                <w:szCs w:val="13"/>
              </w:rPr>
            </w:pPr>
            <w:r>
              <w:rPr>
                <w:rFonts w:ascii="Arial Narrow" w:eastAsia="Times New Roman" w:hAnsi="Arial Narrow"/>
                <w:sz w:val="13"/>
                <w:szCs w:val="13"/>
              </w:rPr>
              <w:t>IMPORTANT</w:t>
            </w:r>
          </w:p>
        </w:tc>
      </w:tr>
      <w:tr w:rsidR="00A5226D" w:rsidRPr="00F2682A" w14:paraId="4096C9F9" w14:textId="77777777" w:rsidTr="00F2682A">
        <w:trPr>
          <w:divId w:val="985671403"/>
          <w:cantSplit/>
        </w:trPr>
        <w:tc>
          <w:tcPr>
            <w:tcW w:w="5000" w:type="pct"/>
            <w:gridSpan w:val="13"/>
            <w:shd w:val="clear" w:color="auto" w:fill="FFFFFF"/>
            <w:tcMar>
              <w:top w:w="75" w:type="dxa"/>
              <w:left w:w="100" w:type="dxa"/>
              <w:bottom w:w="100" w:type="dxa"/>
              <w:right w:w="100" w:type="dxa"/>
            </w:tcMar>
            <w:vAlign w:val="center"/>
            <w:hideMark/>
          </w:tcPr>
          <w:p w14:paraId="2A2AA208" w14:textId="77777777" w:rsidR="00A5226D" w:rsidRPr="008400A4" w:rsidRDefault="003C3D98">
            <w:pPr>
              <w:divId w:val="1197936918"/>
              <w:rPr>
                <w:rFonts w:ascii="Arial Narrow" w:eastAsia="Times New Roman" w:hAnsi="Arial Narrow"/>
                <w:b/>
                <w:bCs/>
                <w:color w:val="000000"/>
                <w:sz w:val="13"/>
                <w:szCs w:val="13"/>
                <w:lang w:val="en-US"/>
              </w:rPr>
            </w:pPr>
            <w:r w:rsidRPr="008400A4">
              <w:rPr>
                <w:rStyle w:val="label"/>
                <w:rFonts w:ascii="Arial Narrow" w:eastAsia="Times New Roman" w:hAnsi="Arial Narrow"/>
                <w:b/>
                <w:bCs/>
                <w:color w:val="000000"/>
                <w:sz w:val="13"/>
                <w:szCs w:val="13"/>
                <w:lang w:val="en-US"/>
              </w:rPr>
              <w:t>CPR skill performance in simulation at course completion</w:t>
            </w:r>
          </w:p>
        </w:tc>
      </w:tr>
      <w:tr w:rsidR="00A5226D" w14:paraId="427D62FE" w14:textId="77777777" w:rsidTr="00F2682A">
        <w:trPr>
          <w:divId w:val="985671403"/>
          <w:cantSplit/>
        </w:trPr>
        <w:tc>
          <w:tcPr>
            <w:tcW w:w="250" w:type="pct"/>
            <w:tcBorders>
              <w:top w:val="single" w:sz="6" w:space="0" w:color="000000"/>
              <w:left w:val="single" w:sz="6" w:space="0" w:color="000000"/>
              <w:bottom w:val="single" w:sz="6" w:space="0" w:color="000000"/>
              <w:right w:val="single" w:sz="6" w:space="0" w:color="000000"/>
            </w:tcBorders>
            <w:hideMark/>
          </w:tcPr>
          <w:p w14:paraId="73CF30B8" w14:textId="77777777" w:rsidR="00A5226D" w:rsidRDefault="003C3D98">
            <w:pPr>
              <w:jc w:val="center"/>
              <w:divId w:val="159006295"/>
              <w:rPr>
                <w:rFonts w:ascii="Arial Narrow" w:eastAsia="Times New Roman" w:hAnsi="Arial Narrow"/>
                <w:sz w:val="13"/>
                <w:szCs w:val="13"/>
              </w:rPr>
            </w:pPr>
            <w:r>
              <w:rPr>
                <w:rFonts w:ascii="Arial Narrow" w:eastAsia="Times New Roman" w:hAnsi="Arial Narrow"/>
                <w:sz w:val="13"/>
                <w:szCs w:val="13"/>
              </w:rPr>
              <w:t>1</w:t>
            </w:r>
          </w:p>
        </w:tc>
        <w:tc>
          <w:tcPr>
            <w:tcW w:w="300" w:type="pct"/>
            <w:tcBorders>
              <w:top w:val="single" w:sz="6" w:space="0" w:color="000000"/>
              <w:left w:val="single" w:sz="6" w:space="0" w:color="000000"/>
              <w:bottom w:val="single" w:sz="6" w:space="0" w:color="000000"/>
              <w:right w:val="single" w:sz="6" w:space="0" w:color="000000"/>
            </w:tcBorders>
            <w:hideMark/>
          </w:tcPr>
          <w:p w14:paraId="6E8CE5D2" w14:textId="77777777" w:rsidR="00A5226D" w:rsidRDefault="003C3D98">
            <w:pPr>
              <w:jc w:val="center"/>
              <w:divId w:val="839078254"/>
              <w:rPr>
                <w:rFonts w:ascii="Arial Narrow" w:eastAsia="Times New Roman" w:hAnsi="Arial Narrow"/>
                <w:sz w:val="13"/>
                <w:szCs w:val="13"/>
              </w:rPr>
            </w:pPr>
            <w:r>
              <w:rPr>
                <w:rFonts w:ascii="Arial Narrow" w:eastAsia="Times New Roman" w:hAnsi="Arial Narrow"/>
                <w:sz w:val="13"/>
                <w:szCs w:val="13"/>
              </w:rPr>
              <w:t>non-</w:t>
            </w:r>
            <w:proofErr w:type="spellStart"/>
            <w:r>
              <w:rPr>
                <w:rFonts w:ascii="Arial Narrow" w:eastAsia="Times New Roman" w:hAnsi="Arial Narrow"/>
                <w:sz w:val="13"/>
                <w:szCs w:val="13"/>
              </w:rPr>
              <w:t>randomised</w:t>
            </w:r>
            <w:proofErr w:type="spellEnd"/>
            <w:r>
              <w:rPr>
                <w:rFonts w:ascii="Arial Narrow" w:eastAsia="Times New Roman" w:hAnsi="Arial Narrow"/>
                <w:sz w:val="13"/>
                <w:szCs w:val="13"/>
              </w:rPr>
              <w:t xml:space="preserve"> studies</w:t>
            </w:r>
          </w:p>
        </w:tc>
        <w:tc>
          <w:tcPr>
            <w:tcW w:w="350" w:type="pct"/>
            <w:tcBorders>
              <w:top w:val="single" w:sz="6" w:space="0" w:color="000000"/>
              <w:left w:val="single" w:sz="6" w:space="0" w:color="000000"/>
              <w:bottom w:val="single" w:sz="6" w:space="0" w:color="000000"/>
              <w:right w:val="single" w:sz="6" w:space="0" w:color="000000"/>
            </w:tcBorders>
            <w:hideMark/>
          </w:tcPr>
          <w:p w14:paraId="2E59A78B" w14:textId="77777777" w:rsidR="00A5226D" w:rsidRDefault="003C3D98">
            <w:pPr>
              <w:jc w:val="center"/>
              <w:divId w:val="19597130"/>
              <w:rPr>
                <w:rFonts w:ascii="Arial Narrow" w:eastAsia="Times New Roman" w:hAnsi="Arial Narrow"/>
                <w:sz w:val="13"/>
                <w:szCs w:val="13"/>
              </w:rPr>
            </w:pPr>
            <w:proofErr w:type="spellStart"/>
            <w:r>
              <w:rPr>
                <w:rFonts w:ascii="Arial Narrow" w:eastAsia="Times New Roman" w:hAnsi="Arial Narrow"/>
                <w:sz w:val="13"/>
                <w:szCs w:val="13"/>
              </w:rPr>
              <w:t>very</w:t>
            </w:r>
            <w:proofErr w:type="spellEnd"/>
            <w:r>
              <w:rPr>
                <w:rFonts w:ascii="Arial Narrow" w:eastAsia="Times New Roman" w:hAnsi="Arial Narrow"/>
                <w:sz w:val="13"/>
                <w:szCs w:val="13"/>
              </w:rPr>
              <w:t xml:space="preserve"> </w:t>
            </w: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c</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407D5BE2" w14:textId="77777777" w:rsidR="00A5226D" w:rsidRDefault="003C3D98">
            <w:pPr>
              <w:jc w:val="center"/>
              <w:divId w:val="1057628180"/>
              <w:rPr>
                <w:rFonts w:ascii="Arial Narrow" w:eastAsia="Times New Roman" w:hAnsi="Arial Narrow"/>
                <w:sz w:val="13"/>
                <w:szCs w:val="13"/>
              </w:rPr>
            </w:pPr>
            <w:proofErr w:type="spellStart"/>
            <w:r>
              <w:rPr>
                <w:rFonts w:ascii="Arial Narrow" w:eastAsia="Times New Roman" w:hAnsi="Arial Narrow"/>
                <w:sz w:val="13"/>
                <w:szCs w:val="13"/>
              </w:rPr>
              <w:t>not</w:t>
            </w:r>
            <w:proofErr w:type="spellEnd"/>
            <w:r>
              <w:rPr>
                <w:rFonts w:ascii="Arial Narrow" w:eastAsia="Times New Roman" w:hAnsi="Arial Narrow"/>
                <w:sz w:val="13"/>
                <w:szCs w:val="13"/>
              </w:rPr>
              <w:t xml:space="preserve"> </w:t>
            </w:r>
            <w:proofErr w:type="spellStart"/>
            <w:r>
              <w:rPr>
                <w:rFonts w:ascii="Arial Narrow" w:eastAsia="Times New Roman" w:hAnsi="Arial Narrow"/>
                <w:sz w:val="13"/>
                <w:szCs w:val="13"/>
              </w:rPr>
              <w:t>serious</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243AC585" w14:textId="77777777" w:rsidR="00A5226D" w:rsidRDefault="003C3D98">
            <w:pPr>
              <w:jc w:val="center"/>
              <w:divId w:val="848981121"/>
              <w:rPr>
                <w:rFonts w:ascii="Arial Narrow" w:eastAsia="Times New Roman" w:hAnsi="Arial Narrow"/>
                <w:sz w:val="13"/>
                <w:szCs w:val="13"/>
              </w:rPr>
            </w:pPr>
            <w:proofErr w:type="spellStart"/>
            <w:r>
              <w:rPr>
                <w:rFonts w:ascii="Arial Narrow" w:eastAsia="Times New Roman" w:hAnsi="Arial Narrow"/>
                <w:sz w:val="13"/>
                <w:szCs w:val="13"/>
              </w:rPr>
              <w:t>not</w:t>
            </w:r>
            <w:proofErr w:type="spellEnd"/>
            <w:r>
              <w:rPr>
                <w:rFonts w:ascii="Arial Narrow" w:eastAsia="Times New Roman" w:hAnsi="Arial Narrow"/>
                <w:sz w:val="13"/>
                <w:szCs w:val="13"/>
              </w:rPr>
              <w:t xml:space="preserve"> </w:t>
            </w:r>
            <w:proofErr w:type="spellStart"/>
            <w:r>
              <w:rPr>
                <w:rFonts w:ascii="Arial Narrow" w:eastAsia="Times New Roman" w:hAnsi="Arial Narrow"/>
                <w:sz w:val="13"/>
                <w:szCs w:val="13"/>
              </w:rPr>
              <w:t>serious</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7DB83FAD" w14:textId="77777777" w:rsidR="00A5226D" w:rsidRDefault="003C3D98">
            <w:pPr>
              <w:jc w:val="center"/>
              <w:divId w:val="705177111"/>
              <w:rPr>
                <w:rFonts w:ascii="Arial Narrow" w:eastAsia="Times New Roman" w:hAnsi="Arial Narrow"/>
                <w:sz w:val="13"/>
                <w:szCs w:val="13"/>
              </w:rPr>
            </w:pPr>
            <w:proofErr w:type="spellStart"/>
            <w:r>
              <w:rPr>
                <w:rFonts w:ascii="Arial Narrow" w:eastAsia="Times New Roman" w:hAnsi="Arial Narrow"/>
                <w:sz w:val="13"/>
                <w:szCs w:val="13"/>
              </w:rPr>
              <w:t>very</w:t>
            </w:r>
            <w:proofErr w:type="spellEnd"/>
            <w:r>
              <w:rPr>
                <w:rFonts w:ascii="Arial Narrow" w:eastAsia="Times New Roman" w:hAnsi="Arial Narrow"/>
                <w:sz w:val="13"/>
                <w:szCs w:val="13"/>
              </w:rPr>
              <w:t xml:space="preserve"> </w:t>
            </w: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d</w:t>
            </w:r>
            <w:proofErr w:type="spellEnd"/>
          </w:p>
        </w:tc>
        <w:tc>
          <w:tcPr>
            <w:tcW w:w="550" w:type="pct"/>
            <w:tcBorders>
              <w:top w:val="single" w:sz="6" w:space="0" w:color="000000"/>
              <w:left w:val="single" w:sz="6" w:space="0" w:color="000000"/>
              <w:bottom w:val="single" w:sz="6" w:space="0" w:color="000000"/>
              <w:right w:val="single" w:sz="6" w:space="0" w:color="000000"/>
            </w:tcBorders>
            <w:hideMark/>
          </w:tcPr>
          <w:p w14:paraId="206FD12D" w14:textId="77777777" w:rsidR="00A5226D" w:rsidRDefault="003C3D98">
            <w:pPr>
              <w:jc w:val="center"/>
              <w:divId w:val="1322730388"/>
              <w:rPr>
                <w:rFonts w:ascii="Arial Narrow" w:eastAsia="Times New Roman" w:hAnsi="Arial Narrow"/>
                <w:sz w:val="13"/>
                <w:szCs w:val="13"/>
              </w:rPr>
            </w:pPr>
            <w:r>
              <w:rPr>
                <w:rFonts w:ascii="Arial Narrow" w:eastAsia="Times New Roman" w:hAnsi="Arial Narrow"/>
                <w:sz w:val="13"/>
                <w:szCs w:val="13"/>
              </w:rPr>
              <w:t>none</w:t>
            </w:r>
          </w:p>
        </w:tc>
        <w:tc>
          <w:tcPr>
            <w:tcW w:w="1500" w:type="pct"/>
            <w:gridSpan w:val="4"/>
            <w:tcBorders>
              <w:top w:val="single" w:sz="6" w:space="0" w:color="000000"/>
              <w:left w:val="single" w:sz="6" w:space="0" w:color="000000"/>
              <w:bottom w:val="single" w:sz="6" w:space="0" w:color="000000"/>
              <w:right w:val="single" w:sz="6" w:space="0" w:color="000000"/>
            </w:tcBorders>
            <w:hideMark/>
          </w:tcPr>
          <w:p w14:paraId="7CB8729A" w14:textId="40372DDF" w:rsidR="00A5226D" w:rsidRPr="008400A4" w:rsidRDefault="003C3D98">
            <w:pPr>
              <w:divId w:val="260990813"/>
              <w:rPr>
                <w:rFonts w:ascii="Arial Narrow" w:eastAsia="Times New Roman" w:hAnsi="Arial Narrow"/>
                <w:sz w:val="13"/>
                <w:szCs w:val="13"/>
                <w:lang w:val="en-US"/>
              </w:rPr>
            </w:pPr>
            <w:r w:rsidRPr="008400A4">
              <w:rPr>
                <w:rFonts w:ascii="Arial Narrow" w:eastAsia="Times New Roman" w:hAnsi="Arial Narrow"/>
                <w:sz w:val="13"/>
                <w:szCs w:val="13"/>
                <w:lang w:val="en-US"/>
              </w:rPr>
              <w:t>One non-</w:t>
            </w:r>
            <w:proofErr w:type="spellStart"/>
            <w:r w:rsidRPr="008400A4">
              <w:rPr>
                <w:rFonts w:ascii="Arial Narrow" w:eastAsia="Times New Roman" w:hAnsi="Arial Narrow"/>
                <w:sz w:val="13"/>
                <w:szCs w:val="13"/>
                <w:lang w:val="en-US"/>
              </w:rPr>
              <w:t>randomised</w:t>
            </w:r>
            <w:proofErr w:type="spellEnd"/>
            <w:r w:rsidRPr="008400A4">
              <w:rPr>
                <w:rFonts w:ascii="Arial Narrow" w:eastAsia="Times New Roman" w:hAnsi="Arial Narrow"/>
                <w:sz w:val="13"/>
                <w:szCs w:val="13"/>
                <w:lang w:val="en-US"/>
              </w:rPr>
              <w:t xml:space="preserve"> study (</w:t>
            </w:r>
            <w:r w:rsidRPr="008400A4">
              <w:rPr>
                <w:rFonts w:ascii="Arial Narrow" w:eastAsia="Times New Roman" w:hAnsi="Arial Narrow"/>
                <w:b/>
                <w:bCs/>
                <w:sz w:val="13"/>
                <w:szCs w:val="13"/>
                <w:lang w:val="en-US"/>
              </w:rPr>
              <w:t>Clarke 201</w:t>
            </w:r>
            <w:r w:rsidR="008400A4">
              <w:rPr>
                <w:rFonts w:ascii="Arial Narrow" w:eastAsia="Times New Roman" w:hAnsi="Arial Narrow"/>
                <w:b/>
                <w:bCs/>
                <w:sz w:val="13"/>
                <w:szCs w:val="13"/>
                <w:lang w:val="en-US"/>
              </w:rPr>
              <w:t>9</w:t>
            </w:r>
            <w:r w:rsidRPr="008400A4">
              <w:rPr>
                <w:rFonts w:ascii="Arial Narrow" w:eastAsia="Times New Roman" w:hAnsi="Arial Narrow"/>
                <w:sz w:val="13"/>
                <w:szCs w:val="13"/>
                <w:lang w:val="en-US"/>
              </w:rPr>
              <w:t xml:space="preserve">) reported </w:t>
            </w:r>
            <w:r w:rsidRPr="008400A4">
              <w:rPr>
                <w:rFonts w:ascii="Arial Narrow" w:eastAsia="Times New Roman" w:hAnsi="Arial Narrow"/>
                <w:b/>
                <w:bCs/>
                <w:sz w:val="13"/>
                <w:szCs w:val="13"/>
                <w:lang w:val="en-US"/>
              </w:rPr>
              <w:t>CPR skill performance at course completion.</w:t>
            </w:r>
            <w:r w:rsidRPr="008400A4">
              <w:rPr>
                <w:rFonts w:ascii="Arial Narrow" w:eastAsia="Times New Roman" w:hAnsi="Arial Narrow"/>
                <w:sz w:val="13"/>
                <w:szCs w:val="13"/>
                <w:lang w:val="en-US"/>
              </w:rPr>
              <w:t xml:space="preserve"> This study evaluated CPR fraction as measure of skill and found an improving overall trend of 1.8% per time interval of training (p = </w:t>
            </w:r>
            <w:r w:rsidR="008400A4">
              <w:rPr>
                <w:rFonts w:ascii="Arial Narrow" w:eastAsia="Times New Roman" w:hAnsi="Arial Narrow"/>
                <w:sz w:val="13"/>
                <w:szCs w:val="13"/>
                <w:lang w:val="en-US"/>
              </w:rPr>
              <w:t>0</w:t>
            </w:r>
            <w:r w:rsidRPr="008400A4">
              <w:rPr>
                <w:rFonts w:ascii="Arial Narrow" w:eastAsia="Times New Roman" w:hAnsi="Arial Narrow"/>
                <w:sz w:val="13"/>
                <w:szCs w:val="13"/>
                <w:lang w:val="en-US"/>
              </w:rPr>
              <w:t xml:space="preserve">.02) </w:t>
            </w:r>
          </w:p>
        </w:tc>
        <w:tc>
          <w:tcPr>
            <w:tcW w:w="500" w:type="pct"/>
            <w:tcBorders>
              <w:top w:val="single" w:sz="6" w:space="0" w:color="000000"/>
              <w:left w:val="single" w:sz="6" w:space="0" w:color="000000"/>
              <w:bottom w:val="single" w:sz="6" w:space="0" w:color="000000"/>
              <w:right w:val="single" w:sz="6" w:space="0" w:color="000000"/>
            </w:tcBorders>
            <w:hideMark/>
          </w:tcPr>
          <w:p w14:paraId="4B11742F" w14:textId="77777777" w:rsidR="00A5226D" w:rsidRDefault="003C3D98">
            <w:pPr>
              <w:jc w:val="center"/>
              <w:divId w:val="1307472941"/>
              <w:rPr>
                <w:rFonts w:ascii="Arial Narrow" w:eastAsia="Times New Roman" w:hAnsi="Arial Narrow"/>
                <w:sz w:val="13"/>
                <w:szCs w:val="13"/>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ascii="Arial Narrow" w:eastAsia="Times New Roman" w:hAnsi="Arial Narrow"/>
                <w:sz w:val="13"/>
                <w:szCs w:val="13"/>
              </w:rPr>
              <w:br/>
            </w:r>
            <w:proofErr w:type="spellStart"/>
            <w:r>
              <w:rPr>
                <w:rStyle w:val="quality-text"/>
                <w:rFonts w:ascii="Arial Narrow" w:eastAsia="Times New Roman" w:hAnsi="Arial Narrow"/>
                <w:sz w:val="13"/>
                <w:szCs w:val="13"/>
              </w:rPr>
              <w:t>Very</w:t>
            </w:r>
            <w:proofErr w:type="spellEnd"/>
            <w:r>
              <w:rPr>
                <w:rStyle w:val="quality-text"/>
                <w:rFonts w:ascii="Arial Narrow" w:eastAsia="Times New Roman" w:hAnsi="Arial Narrow"/>
                <w:sz w:val="13"/>
                <w:szCs w:val="13"/>
              </w:rPr>
              <w:t xml:space="preserve"> low</w:t>
            </w:r>
          </w:p>
        </w:tc>
        <w:tc>
          <w:tcPr>
            <w:tcW w:w="500" w:type="pct"/>
            <w:tcBorders>
              <w:top w:val="single" w:sz="6" w:space="0" w:color="000000"/>
              <w:left w:val="single" w:sz="6" w:space="0" w:color="000000"/>
              <w:bottom w:val="single" w:sz="6" w:space="0" w:color="000000"/>
              <w:right w:val="single" w:sz="6" w:space="0" w:color="000000"/>
            </w:tcBorders>
            <w:hideMark/>
          </w:tcPr>
          <w:p w14:paraId="77A2FAD3" w14:textId="77777777" w:rsidR="00A5226D" w:rsidRDefault="003C3D98">
            <w:pPr>
              <w:jc w:val="center"/>
              <w:divId w:val="2090034473"/>
              <w:rPr>
                <w:rFonts w:ascii="Arial Narrow" w:eastAsia="Times New Roman" w:hAnsi="Arial Narrow"/>
                <w:sz w:val="13"/>
                <w:szCs w:val="13"/>
              </w:rPr>
            </w:pPr>
            <w:r>
              <w:rPr>
                <w:rFonts w:ascii="Arial Narrow" w:eastAsia="Times New Roman" w:hAnsi="Arial Narrow"/>
                <w:sz w:val="13"/>
                <w:szCs w:val="13"/>
              </w:rPr>
              <w:t>IMPORTANT</w:t>
            </w:r>
          </w:p>
        </w:tc>
      </w:tr>
    </w:tbl>
    <w:p w14:paraId="301A153D" w14:textId="77777777" w:rsidR="00A5226D" w:rsidRDefault="003C3D98">
      <w:pPr>
        <w:pStyle w:val="NormaleWeb"/>
        <w:spacing w:line="140" w:lineRule="atLeast"/>
        <w:divId w:val="985671403"/>
        <w:rPr>
          <w:rFonts w:ascii="Arial Narrow" w:hAnsi="Arial Narrow"/>
          <w:color w:val="000000"/>
          <w:sz w:val="14"/>
          <w:szCs w:val="14"/>
          <w:lang w:val="en"/>
        </w:rPr>
      </w:pPr>
      <w:r>
        <w:rPr>
          <w:rFonts w:ascii="Arial Narrow" w:hAnsi="Arial Narrow"/>
          <w:b/>
          <w:bCs/>
          <w:color w:val="000000"/>
          <w:sz w:val="14"/>
          <w:szCs w:val="14"/>
          <w:lang w:val="en"/>
        </w:rPr>
        <w:t>CI:</w:t>
      </w:r>
      <w:r>
        <w:rPr>
          <w:rFonts w:ascii="Arial Narrow" w:hAnsi="Arial Narrow"/>
          <w:color w:val="000000"/>
          <w:sz w:val="14"/>
          <w:szCs w:val="14"/>
          <w:lang w:val="en"/>
        </w:rPr>
        <w:t xml:space="preserve"> confidence interval; </w:t>
      </w:r>
      <w:r>
        <w:rPr>
          <w:rFonts w:ascii="Arial Narrow" w:hAnsi="Arial Narrow"/>
          <w:b/>
          <w:bCs/>
          <w:color w:val="000000"/>
          <w:sz w:val="14"/>
          <w:szCs w:val="14"/>
          <w:lang w:val="en"/>
        </w:rPr>
        <w:t>OR:</w:t>
      </w:r>
      <w:r>
        <w:rPr>
          <w:rFonts w:ascii="Arial Narrow" w:hAnsi="Arial Narrow"/>
          <w:color w:val="000000"/>
          <w:sz w:val="14"/>
          <w:szCs w:val="14"/>
          <w:lang w:val="en"/>
        </w:rPr>
        <w:t xml:space="preserve"> odds ratio</w:t>
      </w:r>
    </w:p>
    <w:p w14:paraId="73AD7F4D" w14:textId="77777777" w:rsidR="00A5226D" w:rsidRDefault="003C3D98">
      <w:pPr>
        <w:pStyle w:val="Titolo4"/>
        <w:spacing w:line="140" w:lineRule="atLeast"/>
        <w:rPr>
          <w:rFonts w:ascii="Arial Narrow" w:eastAsia="Times New Roman" w:hAnsi="Arial Narrow"/>
          <w:color w:val="000000"/>
          <w:lang w:val="en"/>
        </w:rPr>
      </w:pPr>
      <w:r>
        <w:rPr>
          <w:rFonts w:ascii="Arial Narrow" w:eastAsia="Times New Roman" w:hAnsi="Arial Narrow"/>
          <w:color w:val="000000"/>
          <w:lang w:val="en"/>
        </w:rPr>
        <w:t>Explanations</w:t>
      </w:r>
    </w:p>
    <w:p w14:paraId="61F9AB60" w14:textId="77777777" w:rsidR="00A5226D" w:rsidRDefault="003C3D98">
      <w:pPr>
        <w:spacing w:line="140" w:lineRule="atLeast"/>
        <w:divId w:val="370768039"/>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a. Overall risk of bias was judged as Serious</w:t>
      </w:r>
    </w:p>
    <w:p w14:paraId="42306C33" w14:textId="77777777" w:rsidR="00A5226D" w:rsidRDefault="003C3D98">
      <w:pPr>
        <w:spacing w:line="140" w:lineRule="atLeast"/>
        <w:divId w:val="1341815937"/>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b. Small overall sample size</w:t>
      </w:r>
    </w:p>
    <w:p w14:paraId="56B3B0B3" w14:textId="77777777" w:rsidR="00A5226D" w:rsidRDefault="003C3D98">
      <w:pPr>
        <w:spacing w:line="140" w:lineRule="atLeast"/>
        <w:divId w:val="422773109"/>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c. Risk of bias was judged as Critical</w:t>
      </w:r>
    </w:p>
    <w:p w14:paraId="468EAA81" w14:textId="77777777" w:rsidR="00A5226D" w:rsidRDefault="003C3D98">
      <w:pPr>
        <w:spacing w:line="140" w:lineRule="atLeast"/>
        <w:divId w:val="2113240813"/>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d. </w:t>
      </w:r>
      <w:proofErr w:type="gramStart"/>
      <w:r>
        <w:rPr>
          <w:rFonts w:ascii="Arial Narrow" w:eastAsia="Times New Roman" w:hAnsi="Arial Narrow"/>
          <w:color w:val="000000"/>
          <w:sz w:val="14"/>
          <w:szCs w:val="14"/>
          <w:lang w:val="en"/>
        </w:rPr>
        <w:t>Small</w:t>
      </w:r>
      <w:proofErr w:type="gramEnd"/>
      <w:r>
        <w:rPr>
          <w:rFonts w:ascii="Arial Narrow" w:eastAsia="Times New Roman" w:hAnsi="Arial Narrow"/>
          <w:color w:val="000000"/>
          <w:sz w:val="14"/>
          <w:szCs w:val="14"/>
          <w:lang w:val="en"/>
        </w:rPr>
        <w:t xml:space="preserve"> sample size from a single study</w:t>
      </w:r>
    </w:p>
    <w:p w14:paraId="6A2FEAC8" w14:textId="77777777" w:rsidR="00A5226D" w:rsidRDefault="003C3D98">
      <w:pPr>
        <w:spacing w:line="140" w:lineRule="atLeast"/>
        <w:divId w:val="174463931"/>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e. Risk of bias was judged as critical in two study and serious in one study</w:t>
      </w:r>
    </w:p>
    <w:p w14:paraId="4B4EE547" w14:textId="77777777" w:rsidR="00A5226D" w:rsidRDefault="003C3D98">
      <w:pPr>
        <w:spacing w:line="140" w:lineRule="atLeast"/>
        <w:divId w:val="1588490811"/>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f. High heterogeneity in interventions, settings, outcome definitions, measurements</w:t>
      </w:r>
    </w:p>
    <w:p w14:paraId="2CBEC0D7" w14:textId="77777777" w:rsidR="00A5226D" w:rsidRDefault="003C3D98">
      <w:pPr>
        <w:spacing w:line="140" w:lineRule="atLeast"/>
        <w:divId w:val="1904751329"/>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g. Risk of bias was judged as Serious</w:t>
      </w:r>
    </w:p>
    <w:p w14:paraId="2CF8CF19" w14:textId="77777777" w:rsidR="00A5226D" w:rsidRDefault="003C3D98">
      <w:pPr>
        <w:spacing w:line="140" w:lineRule="atLeast"/>
        <w:divId w:val="2068795329"/>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h. Risk of bias was judges as High for one RCT, Some concerns for three RCTs and Critical for one non-</w:t>
      </w:r>
      <w:proofErr w:type="spellStart"/>
      <w:r>
        <w:rPr>
          <w:rFonts w:ascii="Arial Narrow" w:eastAsia="Times New Roman" w:hAnsi="Arial Narrow"/>
          <w:color w:val="000000"/>
          <w:sz w:val="14"/>
          <w:szCs w:val="14"/>
          <w:lang w:val="en"/>
        </w:rPr>
        <w:t>randomised</w:t>
      </w:r>
      <w:proofErr w:type="spellEnd"/>
      <w:r>
        <w:rPr>
          <w:rFonts w:ascii="Arial Narrow" w:eastAsia="Times New Roman" w:hAnsi="Arial Narrow"/>
          <w:color w:val="000000"/>
          <w:sz w:val="14"/>
          <w:szCs w:val="14"/>
          <w:lang w:val="en"/>
        </w:rPr>
        <w:t xml:space="preserve"> study</w:t>
      </w:r>
    </w:p>
    <w:p w14:paraId="602DC780" w14:textId="77777777" w:rsidR="005A35F7" w:rsidRDefault="003C3D98">
      <w:pPr>
        <w:spacing w:line="140" w:lineRule="atLeast"/>
        <w:divId w:val="1072578217"/>
        <w:rPr>
          <w:rFonts w:ascii="Arial Narrow" w:eastAsia="Times New Roman" w:hAnsi="Arial Narrow"/>
          <w:color w:val="000000"/>
          <w:sz w:val="14"/>
          <w:szCs w:val="14"/>
          <w:lang w:val="en"/>
        </w:rPr>
      </w:pPr>
      <w:proofErr w:type="spellStart"/>
      <w:r>
        <w:rPr>
          <w:rFonts w:ascii="Arial Narrow" w:eastAsia="Times New Roman" w:hAnsi="Arial Narrow"/>
          <w:color w:val="000000"/>
          <w:sz w:val="14"/>
          <w:szCs w:val="14"/>
          <w:lang w:val="en"/>
        </w:rPr>
        <w:t>i</w:t>
      </w:r>
      <w:proofErr w:type="spellEnd"/>
      <w:r>
        <w:rPr>
          <w:rFonts w:ascii="Arial Narrow" w:eastAsia="Times New Roman" w:hAnsi="Arial Narrow"/>
          <w:color w:val="000000"/>
          <w:sz w:val="14"/>
          <w:szCs w:val="14"/>
          <w:lang w:val="en"/>
        </w:rPr>
        <w:t>. Risk of bias was judged as High in one RCT, serious in two RCTs</w:t>
      </w:r>
    </w:p>
    <w:sectPr w:rsidR="005A35F7">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12"/>
    <w:rsid w:val="003C3D98"/>
    <w:rsid w:val="005A35F7"/>
    <w:rsid w:val="006F703E"/>
    <w:rsid w:val="008400A4"/>
    <w:rsid w:val="00877712"/>
    <w:rsid w:val="00A5226D"/>
    <w:rsid w:val="00A54AC4"/>
    <w:rsid w:val="00F2682A"/>
    <w:rsid w:val="00F63932"/>
  </w:rsids>
  <m:mathPr>
    <m:mathFont m:val="Cambria Math"/>
    <m:brkBin m:val="before"/>
    <m:brkBinSub m:val="--"/>
    <m:smallFrac m:val="0"/>
    <m:dispDef/>
    <m:lMargin m:val="0"/>
    <m:rMargin m:val="0"/>
    <m:defJc m:val="centerGroup"/>
    <m:wrapIndent m:val="1440"/>
    <m:intLim m:val="subSup"/>
    <m:naryLim m:val="undOvr"/>
  </m:mathPr>
  <w:themeFontLang w:val="it-IT"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07DA0"/>
  <w15:docId w15:val="{AA5505EA-0214-C444-91C0-A23E86E6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link w:val="Titolo4Carattere"/>
    <w:uiPriority w:val="9"/>
    <w:qFormat/>
    <w:pPr>
      <w:spacing w:before="100" w:beforeAutospacing="1" w:after="100" w:afterAutospacing="1"/>
      <w:outlineLvl w:val="3"/>
    </w:pPr>
    <w:rPr>
      <w:rFonts w:ascii="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Pr>
      <w:rFonts w:ascii="Times New Roman" w:hAnsi="Times New Roman" w:cs="Times New Roman"/>
      <w:b/>
      <w:bCs/>
    </w:rPr>
  </w:style>
  <w:style w:type="character" w:customStyle="1" w:styleId="label">
    <w:name w:val="label"/>
    <w:basedOn w:val="Carpredefinitoparagrafo"/>
  </w:style>
  <w:style w:type="character" w:customStyle="1" w:styleId="cell-value">
    <w:name w:val="cell-value"/>
    <w:basedOn w:val="Carpredefinitoparagrafo"/>
  </w:style>
  <w:style w:type="character" w:customStyle="1" w:styleId="cell">
    <w:name w:val="cell"/>
    <w:basedOn w:val="Carpredefinitoparagrafo"/>
  </w:style>
  <w:style w:type="character" w:customStyle="1" w:styleId="block">
    <w:name w:val="block"/>
    <w:basedOn w:val="Carpredefinitoparagrafo"/>
  </w:style>
  <w:style w:type="character" w:customStyle="1" w:styleId="quality-sign">
    <w:name w:val="quality-sign"/>
    <w:basedOn w:val="Carpredefinitoparagrafo"/>
  </w:style>
  <w:style w:type="character" w:customStyle="1" w:styleId="quality-text">
    <w:name w:val="quality-text"/>
    <w:basedOn w:val="Carpredefinitoparagrafo"/>
  </w:style>
  <w:style w:type="paragraph" w:styleId="NormaleWeb">
    <w:name w:val="Normal (Web)"/>
    <w:basedOn w:val="Normale"/>
    <w:uiPriority w:val="99"/>
    <w:semiHidden/>
    <w:unhideWhenUse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71403">
      <w:marLeft w:val="0"/>
      <w:marRight w:val="0"/>
      <w:marTop w:val="0"/>
      <w:marBottom w:val="0"/>
      <w:divBdr>
        <w:top w:val="none" w:sz="0" w:space="0" w:color="auto"/>
        <w:left w:val="none" w:sz="0" w:space="0" w:color="auto"/>
        <w:bottom w:val="none" w:sz="0" w:space="0" w:color="auto"/>
        <w:right w:val="none" w:sz="0" w:space="0" w:color="auto"/>
      </w:divBdr>
      <w:divsChild>
        <w:div w:id="715154920">
          <w:marLeft w:val="0"/>
          <w:marRight w:val="0"/>
          <w:marTop w:val="0"/>
          <w:marBottom w:val="0"/>
          <w:divBdr>
            <w:top w:val="none" w:sz="0" w:space="0" w:color="auto"/>
            <w:left w:val="none" w:sz="0" w:space="0" w:color="auto"/>
            <w:bottom w:val="none" w:sz="0" w:space="0" w:color="auto"/>
            <w:right w:val="none" w:sz="0" w:space="0" w:color="auto"/>
          </w:divBdr>
          <w:divsChild>
            <w:div w:id="995036422">
              <w:marLeft w:val="0"/>
              <w:marRight w:val="0"/>
              <w:marTop w:val="0"/>
              <w:marBottom w:val="0"/>
              <w:divBdr>
                <w:top w:val="none" w:sz="0" w:space="0" w:color="auto"/>
                <w:left w:val="none" w:sz="0" w:space="0" w:color="auto"/>
                <w:bottom w:val="none" w:sz="0" w:space="0" w:color="auto"/>
                <w:right w:val="none" w:sz="0" w:space="0" w:color="auto"/>
              </w:divBdr>
              <w:divsChild>
                <w:div w:id="442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6072">
          <w:marLeft w:val="0"/>
          <w:marRight w:val="0"/>
          <w:marTop w:val="0"/>
          <w:marBottom w:val="0"/>
          <w:divBdr>
            <w:top w:val="none" w:sz="0" w:space="0" w:color="auto"/>
            <w:left w:val="none" w:sz="0" w:space="0" w:color="auto"/>
            <w:bottom w:val="none" w:sz="0" w:space="0" w:color="auto"/>
            <w:right w:val="none" w:sz="0" w:space="0" w:color="auto"/>
          </w:divBdr>
        </w:div>
        <w:div w:id="694699387">
          <w:marLeft w:val="0"/>
          <w:marRight w:val="0"/>
          <w:marTop w:val="0"/>
          <w:marBottom w:val="0"/>
          <w:divBdr>
            <w:top w:val="none" w:sz="0" w:space="0" w:color="auto"/>
            <w:left w:val="none" w:sz="0" w:space="0" w:color="auto"/>
            <w:bottom w:val="none" w:sz="0" w:space="0" w:color="auto"/>
            <w:right w:val="none" w:sz="0" w:space="0" w:color="auto"/>
          </w:divBdr>
        </w:div>
        <w:div w:id="679357751">
          <w:marLeft w:val="0"/>
          <w:marRight w:val="0"/>
          <w:marTop w:val="0"/>
          <w:marBottom w:val="0"/>
          <w:divBdr>
            <w:top w:val="none" w:sz="0" w:space="0" w:color="auto"/>
            <w:left w:val="none" w:sz="0" w:space="0" w:color="auto"/>
            <w:bottom w:val="none" w:sz="0" w:space="0" w:color="auto"/>
            <w:right w:val="none" w:sz="0" w:space="0" w:color="auto"/>
          </w:divBdr>
        </w:div>
        <w:div w:id="977804199">
          <w:marLeft w:val="0"/>
          <w:marRight w:val="0"/>
          <w:marTop w:val="0"/>
          <w:marBottom w:val="0"/>
          <w:divBdr>
            <w:top w:val="none" w:sz="0" w:space="0" w:color="auto"/>
            <w:left w:val="none" w:sz="0" w:space="0" w:color="auto"/>
            <w:bottom w:val="none" w:sz="0" w:space="0" w:color="auto"/>
            <w:right w:val="none" w:sz="0" w:space="0" w:color="auto"/>
          </w:divBdr>
        </w:div>
        <w:div w:id="1759792709">
          <w:marLeft w:val="0"/>
          <w:marRight w:val="0"/>
          <w:marTop w:val="0"/>
          <w:marBottom w:val="0"/>
          <w:divBdr>
            <w:top w:val="none" w:sz="0" w:space="0" w:color="auto"/>
            <w:left w:val="none" w:sz="0" w:space="0" w:color="auto"/>
            <w:bottom w:val="none" w:sz="0" w:space="0" w:color="auto"/>
            <w:right w:val="none" w:sz="0" w:space="0" w:color="auto"/>
          </w:divBdr>
        </w:div>
        <w:div w:id="1522282925">
          <w:marLeft w:val="0"/>
          <w:marRight w:val="0"/>
          <w:marTop w:val="0"/>
          <w:marBottom w:val="0"/>
          <w:divBdr>
            <w:top w:val="none" w:sz="0" w:space="0" w:color="auto"/>
            <w:left w:val="none" w:sz="0" w:space="0" w:color="auto"/>
            <w:bottom w:val="none" w:sz="0" w:space="0" w:color="auto"/>
            <w:right w:val="none" w:sz="0" w:space="0" w:color="auto"/>
          </w:divBdr>
        </w:div>
        <w:div w:id="1173301831">
          <w:marLeft w:val="0"/>
          <w:marRight w:val="0"/>
          <w:marTop w:val="0"/>
          <w:marBottom w:val="0"/>
          <w:divBdr>
            <w:top w:val="none" w:sz="0" w:space="0" w:color="auto"/>
            <w:left w:val="none" w:sz="0" w:space="0" w:color="auto"/>
            <w:bottom w:val="none" w:sz="0" w:space="0" w:color="auto"/>
            <w:right w:val="none" w:sz="0" w:space="0" w:color="auto"/>
          </w:divBdr>
        </w:div>
        <w:div w:id="164247383">
          <w:marLeft w:val="0"/>
          <w:marRight w:val="0"/>
          <w:marTop w:val="0"/>
          <w:marBottom w:val="0"/>
          <w:divBdr>
            <w:top w:val="none" w:sz="0" w:space="0" w:color="auto"/>
            <w:left w:val="none" w:sz="0" w:space="0" w:color="auto"/>
            <w:bottom w:val="none" w:sz="0" w:space="0" w:color="auto"/>
            <w:right w:val="none" w:sz="0" w:space="0" w:color="auto"/>
          </w:divBdr>
        </w:div>
        <w:div w:id="790367859">
          <w:marLeft w:val="0"/>
          <w:marRight w:val="0"/>
          <w:marTop w:val="0"/>
          <w:marBottom w:val="0"/>
          <w:divBdr>
            <w:top w:val="none" w:sz="0" w:space="0" w:color="auto"/>
            <w:left w:val="none" w:sz="0" w:space="0" w:color="auto"/>
            <w:bottom w:val="none" w:sz="0" w:space="0" w:color="auto"/>
            <w:right w:val="none" w:sz="0" w:space="0" w:color="auto"/>
          </w:divBdr>
        </w:div>
        <w:div w:id="1420757341">
          <w:marLeft w:val="0"/>
          <w:marRight w:val="0"/>
          <w:marTop w:val="0"/>
          <w:marBottom w:val="0"/>
          <w:divBdr>
            <w:top w:val="none" w:sz="0" w:space="0" w:color="auto"/>
            <w:left w:val="none" w:sz="0" w:space="0" w:color="auto"/>
            <w:bottom w:val="none" w:sz="0" w:space="0" w:color="auto"/>
            <w:right w:val="none" w:sz="0" w:space="0" w:color="auto"/>
          </w:divBdr>
        </w:div>
        <w:div w:id="967514881">
          <w:marLeft w:val="0"/>
          <w:marRight w:val="0"/>
          <w:marTop w:val="0"/>
          <w:marBottom w:val="0"/>
          <w:divBdr>
            <w:top w:val="none" w:sz="0" w:space="0" w:color="auto"/>
            <w:left w:val="none" w:sz="0" w:space="0" w:color="auto"/>
            <w:bottom w:val="none" w:sz="0" w:space="0" w:color="auto"/>
            <w:right w:val="none" w:sz="0" w:space="0" w:color="auto"/>
          </w:divBdr>
        </w:div>
        <w:div w:id="1025131234">
          <w:marLeft w:val="0"/>
          <w:marRight w:val="0"/>
          <w:marTop w:val="0"/>
          <w:marBottom w:val="0"/>
          <w:divBdr>
            <w:top w:val="none" w:sz="0" w:space="0" w:color="auto"/>
            <w:left w:val="none" w:sz="0" w:space="0" w:color="auto"/>
            <w:bottom w:val="none" w:sz="0" w:space="0" w:color="auto"/>
            <w:right w:val="none" w:sz="0" w:space="0" w:color="auto"/>
          </w:divBdr>
          <w:divsChild>
            <w:div w:id="329600114">
              <w:marLeft w:val="0"/>
              <w:marRight w:val="0"/>
              <w:marTop w:val="0"/>
              <w:marBottom w:val="0"/>
              <w:divBdr>
                <w:top w:val="none" w:sz="0" w:space="0" w:color="auto"/>
                <w:left w:val="none" w:sz="0" w:space="0" w:color="auto"/>
                <w:bottom w:val="none" w:sz="0" w:space="0" w:color="auto"/>
                <w:right w:val="none" w:sz="0" w:space="0" w:color="auto"/>
              </w:divBdr>
            </w:div>
          </w:divsChild>
        </w:div>
        <w:div w:id="1729374290">
          <w:marLeft w:val="0"/>
          <w:marRight w:val="0"/>
          <w:marTop w:val="0"/>
          <w:marBottom w:val="0"/>
          <w:divBdr>
            <w:top w:val="none" w:sz="0" w:space="0" w:color="auto"/>
            <w:left w:val="none" w:sz="0" w:space="0" w:color="auto"/>
            <w:bottom w:val="none" w:sz="0" w:space="0" w:color="auto"/>
            <w:right w:val="none" w:sz="0" w:space="0" w:color="auto"/>
          </w:divBdr>
        </w:div>
        <w:div w:id="1642269438">
          <w:marLeft w:val="0"/>
          <w:marRight w:val="0"/>
          <w:marTop w:val="0"/>
          <w:marBottom w:val="0"/>
          <w:divBdr>
            <w:top w:val="none" w:sz="0" w:space="0" w:color="auto"/>
            <w:left w:val="none" w:sz="0" w:space="0" w:color="auto"/>
            <w:bottom w:val="none" w:sz="0" w:space="0" w:color="auto"/>
            <w:right w:val="none" w:sz="0" w:space="0" w:color="auto"/>
          </w:divBdr>
        </w:div>
        <w:div w:id="1031955208">
          <w:marLeft w:val="0"/>
          <w:marRight w:val="0"/>
          <w:marTop w:val="0"/>
          <w:marBottom w:val="0"/>
          <w:divBdr>
            <w:top w:val="none" w:sz="0" w:space="0" w:color="auto"/>
            <w:left w:val="none" w:sz="0" w:space="0" w:color="auto"/>
            <w:bottom w:val="none" w:sz="0" w:space="0" w:color="auto"/>
            <w:right w:val="none" w:sz="0" w:space="0" w:color="auto"/>
          </w:divBdr>
        </w:div>
        <w:div w:id="1597178306">
          <w:marLeft w:val="0"/>
          <w:marRight w:val="0"/>
          <w:marTop w:val="0"/>
          <w:marBottom w:val="0"/>
          <w:divBdr>
            <w:top w:val="none" w:sz="0" w:space="0" w:color="auto"/>
            <w:left w:val="none" w:sz="0" w:space="0" w:color="auto"/>
            <w:bottom w:val="none" w:sz="0" w:space="0" w:color="auto"/>
            <w:right w:val="none" w:sz="0" w:space="0" w:color="auto"/>
          </w:divBdr>
        </w:div>
        <w:div w:id="1943608322">
          <w:marLeft w:val="0"/>
          <w:marRight w:val="0"/>
          <w:marTop w:val="0"/>
          <w:marBottom w:val="0"/>
          <w:divBdr>
            <w:top w:val="none" w:sz="0" w:space="0" w:color="auto"/>
            <w:left w:val="none" w:sz="0" w:space="0" w:color="auto"/>
            <w:bottom w:val="none" w:sz="0" w:space="0" w:color="auto"/>
            <w:right w:val="none" w:sz="0" w:space="0" w:color="auto"/>
          </w:divBdr>
        </w:div>
        <w:div w:id="316693282">
          <w:marLeft w:val="0"/>
          <w:marRight w:val="0"/>
          <w:marTop w:val="0"/>
          <w:marBottom w:val="0"/>
          <w:divBdr>
            <w:top w:val="none" w:sz="0" w:space="0" w:color="auto"/>
            <w:left w:val="none" w:sz="0" w:space="0" w:color="auto"/>
            <w:bottom w:val="none" w:sz="0" w:space="0" w:color="auto"/>
            <w:right w:val="none" w:sz="0" w:space="0" w:color="auto"/>
          </w:divBdr>
        </w:div>
        <w:div w:id="1542783992">
          <w:marLeft w:val="0"/>
          <w:marRight w:val="0"/>
          <w:marTop w:val="0"/>
          <w:marBottom w:val="0"/>
          <w:divBdr>
            <w:top w:val="none" w:sz="0" w:space="0" w:color="auto"/>
            <w:left w:val="none" w:sz="0" w:space="0" w:color="auto"/>
            <w:bottom w:val="none" w:sz="0" w:space="0" w:color="auto"/>
            <w:right w:val="none" w:sz="0" w:space="0" w:color="auto"/>
          </w:divBdr>
        </w:div>
        <w:div w:id="1115176590">
          <w:marLeft w:val="0"/>
          <w:marRight w:val="0"/>
          <w:marTop w:val="0"/>
          <w:marBottom w:val="0"/>
          <w:divBdr>
            <w:top w:val="none" w:sz="0" w:space="0" w:color="auto"/>
            <w:left w:val="none" w:sz="0" w:space="0" w:color="auto"/>
            <w:bottom w:val="none" w:sz="0" w:space="0" w:color="auto"/>
            <w:right w:val="none" w:sz="0" w:space="0" w:color="auto"/>
          </w:divBdr>
        </w:div>
        <w:div w:id="1764835753">
          <w:marLeft w:val="0"/>
          <w:marRight w:val="0"/>
          <w:marTop w:val="0"/>
          <w:marBottom w:val="0"/>
          <w:divBdr>
            <w:top w:val="none" w:sz="0" w:space="0" w:color="auto"/>
            <w:left w:val="none" w:sz="0" w:space="0" w:color="auto"/>
            <w:bottom w:val="none" w:sz="0" w:space="0" w:color="auto"/>
            <w:right w:val="none" w:sz="0" w:space="0" w:color="auto"/>
          </w:divBdr>
        </w:div>
        <w:div w:id="121578579">
          <w:marLeft w:val="0"/>
          <w:marRight w:val="0"/>
          <w:marTop w:val="0"/>
          <w:marBottom w:val="0"/>
          <w:divBdr>
            <w:top w:val="none" w:sz="0" w:space="0" w:color="auto"/>
            <w:left w:val="none" w:sz="0" w:space="0" w:color="auto"/>
            <w:bottom w:val="none" w:sz="0" w:space="0" w:color="auto"/>
            <w:right w:val="none" w:sz="0" w:space="0" w:color="auto"/>
          </w:divBdr>
        </w:div>
        <w:div w:id="1871525437">
          <w:marLeft w:val="0"/>
          <w:marRight w:val="0"/>
          <w:marTop w:val="0"/>
          <w:marBottom w:val="0"/>
          <w:divBdr>
            <w:top w:val="none" w:sz="0" w:space="0" w:color="auto"/>
            <w:left w:val="none" w:sz="0" w:space="0" w:color="auto"/>
            <w:bottom w:val="none" w:sz="0" w:space="0" w:color="auto"/>
            <w:right w:val="none" w:sz="0" w:space="0" w:color="auto"/>
          </w:divBdr>
          <w:divsChild>
            <w:div w:id="1139610501">
              <w:marLeft w:val="0"/>
              <w:marRight w:val="0"/>
              <w:marTop w:val="0"/>
              <w:marBottom w:val="0"/>
              <w:divBdr>
                <w:top w:val="none" w:sz="0" w:space="0" w:color="auto"/>
                <w:left w:val="none" w:sz="0" w:space="0" w:color="auto"/>
                <w:bottom w:val="none" w:sz="0" w:space="0" w:color="auto"/>
                <w:right w:val="none" w:sz="0" w:space="0" w:color="auto"/>
              </w:divBdr>
              <w:divsChild>
                <w:div w:id="1731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48686">
          <w:marLeft w:val="0"/>
          <w:marRight w:val="0"/>
          <w:marTop w:val="0"/>
          <w:marBottom w:val="0"/>
          <w:divBdr>
            <w:top w:val="none" w:sz="0" w:space="0" w:color="auto"/>
            <w:left w:val="none" w:sz="0" w:space="0" w:color="auto"/>
            <w:bottom w:val="none" w:sz="0" w:space="0" w:color="auto"/>
            <w:right w:val="none" w:sz="0" w:space="0" w:color="auto"/>
          </w:divBdr>
        </w:div>
        <w:div w:id="1982538734">
          <w:marLeft w:val="0"/>
          <w:marRight w:val="0"/>
          <w:marTop w:val="0"/>
          <w:marBottom w:val="0"/>
          <w:divBdr>
            <w:top w:val="none" w:sz="0" w:space="0" w:color="auto"/>
            <w:left w:val="none" w:sz="0" w:space="0" w:color="auto"/>
            <w:bottom w:val="none" w:sz="0" w:space="0" w:color="auto"/>
            <w:right w:val="none" w:sz="0" w:space="0" w:color="auto"/>
          </w:divBdr>
        </w:div>
        <w:div w:id="48454626">
          <w:marLeft w:val="0"/>
          <w:marRight w:val="0"/>
          <w:marTop w:val="0"/>
          <w:marBottom w:val="0"/>
          <w:divBdr>
            <w:top w:val="none" w:sz="0" w:space="0" w:color="auto"/>
            <w:left w:val="none" w:sz="0" w:space="0" w:color="auto"/>
            <w:bottom w:val="none" w:sz="0" w:space="0" w:color="auto"/>
            <w:right w:val="none" w:sz="0" w:space="0" w:color="auto"/>
          </w:divBdr>
        </w:div>
        <w:div w:id="253900917">
          <w:marLeft w:val="0"/>
          <w:marRight w:val="0"/>
          <w:marTop w:val="0"/>
          <w:marBottom w:val="0"/>
          <w:divBdr>
            <w:top w:val="none" w:sz="0" w:space="0" w:color="auto"/>
            <w:left w:val="none" w:sz="0" w:space="0" w:color="auto"/>
            <w:bottom w:val="none" w:sz="0" w:space="0" w:color="auto"/>
            <w:right w:val="none" w:sz="0" w:space="0" w:color="auto"/>
          </w:divBdr>
        </w:div>
        <w:div w:id="1935698078">
          <w:marLeft w:val="0"/>
          <w:marRight w:val="0"/>
          <w:marTop w:val="0"/>
          <w:marBottom w:val="0"/>
          <w:divBdr>
            <w:top w:val="none" w:sz="0" w:space="0" w:color="auto"/>
            <w:left w:val="none" w:sz="0" w:space="0" w:color="auto"/>
            <w:bottom w:val="none" w:sz="0" w:space="0" w:color="auto"/>
            <w:right w:val="none" w:sz="0" w:space="0" w:color="auto"/>
          </w:divBdr>
        </w:div>
        <w:div w:id="511649877">
          <w:marLeft w:val="0"/>
          <w:marRight w:val="0"/>
          <w:marTop w:val="0"/>
          <w:marBottom w:val="0"/>
          <w:divBdr>
            <w:top w:val="none" w:sz="0" w:space="0" w:color="auto"/>
            <w:left w:val="none" w:sz="0" w:space="0" w:color="auto"/>
            <w:bottom w:val="none" w:sz="0" w:space="0" w:color="auto"/>
            <w:right w:val="none" w:sz="0" w:space="0" w:color="auto"/>
          </w:divBdr>
        </w:div>
        <w:div w:id="1791164829">
          <w:marLeft w:val="0"/>
          <w:marRight w:val="0"/>
          <w:marTop w:val="0"/>
          <w:marBottom w:val="0"/>
          <w:divBdr>
            <w:top w:val="none" w:sz="0" w:space="0" w:color="auto"/>
            <w:left w:val="none" w:sz="0" w:space="0" w:color="auto"/>
            <w:bottom w:val="none" w:sz="0" w:space="0" w:color="auto"/>
            <w:right w:val="none" w:sz="0" w:space="0" w:color="auto"/>
          </w:divBdr>
        </w:div>
        <w:div w:id="2106805813">
          <w:marLeft w:val="0"/>
          <w:marRight w:val="0"/>
          <w:marTop w:val="0"/>
          <w:marBottom w:val="0"/>
          <w:divBdr>
            <w:top w:val="none" w:sz="0" w:space="0" w:color="auto"/>
            <w:left w:val="none" w:sz="0" w:space="0" w:color="auto"/>
            <w:bottom w:val="none" w:sz="0" w:space="0" w:color="auto"/>
            <w:right w:val="none" w:sz="0" w:space="0" w:color="auto"/>
          </w:divBdr>
        </w:div>
        <w:div w:id="1533227590">
          <w:marLeft w:val="0"/>
          <w:marRight w:val="0"/>
          <w:marTop w:val="0"/>
          <w:marBottom w:val="0"/>
          <w:divBdr>
            <w:top w:val="none" w:sz="0" w:space="0" w:color="auto"/>
            <w:left w:val="none" w:sz="0" w:space="0" w:color="auto"/>
            <w:bottom w:val="none" w:sz="0" w:space="0" w:color="auto"/>
            <w:right w:val="none" w:sz="0" w:space="0" w:color="auto"/>
          </w:divBdr>
        </w:div>
        <w:div w:id="1012025398">
          <w:marLeft w:val="0"/>
          <w:marRight w:val="0"/>
          <w:marTop w:val="0"/>
          <w:marBottom w:val="0"/>
          <w:divBdr>
            <w:top w:val="none" w:sz="0" w:space="0" w:color="auto"/>
            <w:left w:val="none" w:sz="0" w:space="0" w:color="auto"/>
            <w:bottom w:val="none" w:sz="0" w:space="0" w:color="auto"/>
            <w:right w:val="none" w:sz="0" w:space="0" w:color="auto"/>
          </w:divBdr>
        </w:div>
        <w:div w:id="736169419">
          <w:marLeft w:val="0"/>
          <w:marRight w:val="0"/>
          <w:marTop w:val="0"/>
          <w:marBottom w:val="0"/>
          <w:divBdr>
            <w:top w:val="none" w:sz="0" w:space="0" w:color="auto"/>
            <w:left w:val="none" w:sz="0" w:space="0" w:color="auto"/>
            <w:bottom w:val="none" w:sz="0" w:space="0" w:color="auto"/>
            <w:right w:val="none" w:sz="0" w:space="0" w:color="auto"/>
          </w:divBdr>
          <w:divsChild>
            <w:div w:id="223224235">
              <w:marLeft w:val="0"/>
              <w:marRight w:val="0"/>
              <w:marTop w:val="0"/>
              <w:marBottom w:val="0"/>
              <w:divBdr>
                <w:top w:val="none" w:sz="0" w:space="0" w:color="auto"/>
                <w:left w:val="none" w:sz="0" w:space="0" w:color="auto"/>
                <w:bottom w:val="none" w:sz="0" w:space="0" w:color="auto"/>
                <w:right w:val="none" w:sz="0" w:space="0" w:color="auto"/>
              </w:divBdr>
              <w:divsChild>
                <w:div w:id="14927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96385">
          <w:marLeft w:val="0"/>
          <w:marRight w:val="0"/>
          <w:marTop w:val="0"/>
          <w:marBottom w:val="0"/>
          <w:divBdr>
            <w:top w:val="none" w:sz="0" w:space="0" w:color="auto"/>
            <w:left w:val="none" w:sz="0" w:space="0" w:color="auto"/>
            <w:bottom w:val="none" w:sz="0" w:space="0" w:color="auto"/>
            <w:right w:val="none" w:sz="0" w:space="0" w:color="auto"/>
          </w:divBdr>
        </w:div>
        <w:div w:id="438839148">
          <w:marLeft w:val="0"/>
          <w:marRight w:val="0"/>
          <w:marTop w:val="0"/>
          <w:marBottom w:val="0"/>
          <w:divBdr>
            <w:top w:val="none" w:sz="0" w:space="0" w:color="auto"/>
            <w:left w:val="none" w:sz="0" w:space="0" w:color="auto"/>
            <w:bottom w:val="none" w:sz="0" w:space="0" w:color="auto"/>
            <w:right w:val="none" w:sz="0" w:space="0" w:color="auto"/>
          </w:divBdr>
        </w:div>
        <w:div w:id="2055999855">
          <w:marLeft w:val="0"/>
          <w:marRight w:val="0"/>
          <w:marTop w:val="0"/>
          <w:marBottom w:val="0"/>
          <w:divBdr>
            <w:top w:val="none" w:sz="0" w:space="0" w:color="auto"/>
            <w:left w:val="none" w:sz="0" w:space="0" w:color="auto"/>
            <w:bottom w:val="none" w:sz="0" w:space="0" w:color="auto"/>
            <w:right w:val="none" w:sz="0" w:space="0" w:color="auto"/>
          </w:divBdr>
        </w:div>
        <w:div w:id="1674603462">
          <w:marLeft w:val="0"/>
          <w:marRight w:val="0"/>
          <w:marTop w:val="0"/>
          <w:marBottom w:val="0"/>
          <w:divBdr>
            <w:top w:val="none" w:sz="0" w:space="0" w:color="auto"/>
            <w:left w:val="none" w:sz="0" w:space="0" w:color="auto"/>
            <w:bottom w:val="none" w:sz="0" w:space="0" w:color="auto"/>
            <w:right w:val="none" w:sz="0" w:space="0" w:color="auto"/>
          </w:divBdr>
        </w:div>
        <w:div w:id="1092899827">
          <w:marLeft w:val="0"/>
          <w:marRight w:val="0"/>
          <w:marTop w:val="0"/>
          <w:marBottom w:val="0"/>
          <w:divBdr>
            <w:top w:val="none" w:sz="0" w:space="0" w:color="auto"/>
            <w:left w:val="none" w:sz="0" w:space="0" w:color="auto"/>
            <w:bottom w:val="none" w:sz="0" w:space="0" w:color="auto"/>
            <w:right w:val="none" w:sz="0" w:space="0" w:color="auto"/>
          </w:divBdr>
        </w:div>
        <w:div w:id="1098479727">
          <w:marLeft w:val="0"/>
          <w:marRight w:val="0"/>
          <w:marTop w:val="0"/>
          <w:marBottom w:val="0"/>
          <w:divBdr>
            <w:top w:val="none" w:sz="0" w:space="0" w:color="auto"/>
            <w:left w:val="none" w:sz="0" w:space="0" w:color="auto"/>
            <w:bottom w:val="none" w:sz="0" w:space="0" w:color="auto"/>
            <w:right w:val="none" w:sz="0" w:space="0" w:color="auto"/>
          </w:divBdr>
        </w:div>
        <w:div w:id="1951231291">
          <w:marLeft w:val="0"/>
          <w:marRight w:val="0"/>
          <w:marTop w:val="0"/>
          <w:marBottom w:val="0"/>
          <w:divBdr>
            <w:top w:val="none" w:sz="0" w:space="0" w:color="auto"/>
            <w:left w:val="none" w:sz="0" w:space="0" w:color="auto"/>
            <w:bottom w:val="none" w:sz="0" w:space="0" w:color="auto"/>
            <w:right w:val="none" w:sz="0" w:space="0" w:color="auto"/>
          </w:divBdr>
        </w:div>
        <w:div w:id="452985739">
          <w:marLeft w:val="0"/>
          <w:marRight w:val="0"/>
          <w:marTop w:val="0"/>
          <w:marBottom w:val="0"/>
          <w:divBdr>
            <w:top w:val="none" w:sz="0" w:space="0" w:color="auto"/>
            <w:left w:val="none" w:sz="0" w:space="0" w:color="auto"/>
            <w:bottom w:val="none" w:sz="0" w:space="0" w:color="auto"/>
            <w:right w:val="none" w:sz="0" w:space="0" w:color="auto"/>
          </w:divBdr>
        </w:div>
        <w:div w:id="1815096591">
          <w:marLeft w:val="0"/>
          <w:marRight w:val="0"/>
          <w:marTop w:val="0"/>
          <w:marBottom w:val="0"/>
          <w:divBdr>
            <w:top w:val="none" w:sz="0" w:space="0" w:color="auto"/>
            <w:left w:val="none" w:sz="0" w:space="0" w:color="auto"/>
            <w:bottom w:val="none" w:sz="0" w:space="0" w:color="auto"/>
            <w:right w:val="none" w:sz="0" w:space="0" w:color="auto"/>
          </w:divBdr>
        </w:div>
        <w:div w:id="612329447">
          <w:marLeft w:val="0"/>
          <w:marRight w:val="0"/>
          <w:marTop w:val="0"/>
          <w:marBottom w:val="0"/>
          <w:divBdr>
            <w:top w:val="none" w:sz="0" w:space="0" w:color="auto"/>
            <w:left w:val="none" w:sz="0" w:space="0" w:color="auto"/>
            <w:bottom w:val="none" w:sz="0" w:space="0" w:color="auto"/>
            <w:right w:val="none" w:sz="0" w:space="0" w:color="auto"/>
          </w:divBdr>
        </w:div>
        <w:div w:id="54400625">
          <w:marLeft w:val="0"/>
          <w:marRight w:val="0"/>
          <w:marTop w:val="0"/>
          <w:marBottom w:val="0"/>
          <w:divBdr>
            <w:top w:val="none" w:sz="0" w:space="0" w:color="auto"/>
            <w:left w:val="none" w:sz="0" w:space="0" w:color="auto"/>
            <w:bottom w:val="none" w:sz="0" w:space="0" w:color="auto"/>
            <w:right w:val="none" w:sz="0" w:space="0" w:color="auto"/>
          </w:divBdr>
          <w:divsChild>
            <w:div w:id="1713842422">
              <w:marLeft w:val="0"/>
              <w:marRight w:val="0"/>
              <w:marTop w:val="0"/>
              <w:marBottom w:val="0"/>
              <w:divBdr>
                <w:top w:val="none" w:sz="0" w:space="0" w:color="auto"/>
                <w:left w:val="none" w:sz="0" w:space="0" w:color="auto"/>
                <w:bottom w:val="none" w:sz="0" w:space="0" w:color="auto"/>
                <w:right w:val="none" w:sz="0" w:space="0" w:color="auto"/>
              </w:divBdr>
              <w:divsChild>
                <w:div w:id="744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51508">
          <w:marLeft w:val="0"/>
          <w:marRight w:val="0"/>
          <w:marTop w:val="0"/>
          <w:marBottom w:val="0"/>
          <w:divBdr>
            <w:top w:val="none" w:sz="0" w:space="0" w:color="auto"/>
            <w:left w:val="none" w:sz="0" w:space="0" w:color="auto"/>
            <w:bottom w:val="none" w:sz="0" w:space="0" w:color="auto"/>
            <w:right w:val="none" w:sz="0" w:space="0" w:color="auto"/>
          </w:divBdr>
        </w:div>
        <w:div w:id="1919316094">
          <w:marLeft w:val="0"/>
          <w:marRight w:val="0"/>
          <w:marTop w:val="0"/>
          <w:marBottom w:val="0"/>
          <w:divBdr>
            <w:top w:val="none" w:sz="0" w:space="0" w:color="auto"/>
            <w:left w:val="none" w:sz="0" w:space="0" w:color="auto"/>
            <w:bottom w:val="none" w:sz="0" w:space="0" w:color="auto"/>
            <w:right w:val="none" w:sz="0" w:space="0" w:color="auto"/>
          </w:divBdr>
        </w:div>
        <w:div w:id="1296912753">
          <w:marLeft w:val="0"/>
          <w:marRight w:val="0"/>
          <w:marTop w:val="0"/>
          <w:marBottom w:val="0"/>
          <w:divBdr>
            <w:top w:val="none" w:sz="0" w:space="0" w:color="auto"/>
            <w:left w:val="none" w:sz="0" w:space="0" w:color="auto"/>
            <w:bottom w:val="none" w:sz="0" w:space="0" w:color="auto"/>
            <w:right w:val="none" w:sz="0" w:space="0" w:color="auto"/>
          </w:divBdr>
        </w:div>
        <w:div w:id="91896743">
          <w:marLeft w:val="0"/>
          <w:marRight w:val="0"/>
          <w:marTop w:val="0"/>
          <w:marBottom w:val="0"/>
          <w:divBdr>
            <w:top w:val="none" w:sz="0" w:space="0" w:color="auto"/>
            <w:left w:val="none" w:sz="0" w:space="0" w:color="auto"/>
            <w:bottom w:val="none" w:sz="0" w:space="0" w:color="auto"/>
            <w:right w:val="none" w:sz="0" w:space="0" w:color="auto"/>
          </w:divBdr>
        </w:div>
        <w:div w:id="117965052">
          <w:marLeft w:val="0"/>
          <w:marRight w:val="0"/>
          <w:marTop w:val="0"/>
          <w:marBottom w:val="0"/>
          <w:divBdr>
            <w:top w:val="none" w:sz="0" w:space="0" w:color="auto"/>
            <w:left w:val="none" w:sz="0" w:space="0" w:color="auto"/>
            <w:bottom w:val="none" w:sz="0" w:space="0" w:color="auto"/>
            <w:right w:val="none" w:sz="0" w:space="0" w:color="auto"/>
          </w:divBdr>
        </w:div>
        <w:div w:id="1043555361">
          <w:marLeft w:val="0"/>
          <w:marRight w:val="0"/>
          <w:marTop w:val="0"/>
          <w:marBottom w:val="0"/>
          <w:divBdr>
            <w:top w:val="none" w:sz="0" w:space="0" w:color="auto"/>
            <w:left w:val="none" w:sz="0" w:space="0" w:color="auto"/>
            <w:bottom w:val="none" w:sz="0" w:space="0" w:color="auto"/>
            <w:right w:val="none" w:sz="0" w:space="0" w:color="auto"/>
          </w:divBdr>
        </w:div>
        <w:div w:id="1800798505">
          <w:marLeft w:val="0"/>
          <w:marRight w:val="0"/>
          <w:marTop w:val="0"/>
          <w:marBottom w:val="0"/>
          <w:divBdr>
            <w:top w:val="none" w:sz="0" w:space="0" w:color="auto"/>
            <w:left w:val="none" w:sz="0" w:space="0" w:color="auto"/>
            <w:bottom w:val="none" w:sz="0" w:space="0" w:color="auto"/>
            <w:right w:val="none" w:sz="0" w:space="0" w:color="auto"/>
          </w:divBdr>
        </w:div>
        <w:div w:id="180315337">
          <w:marLeft w:val="0"/>
          <w:marRight w:val="0"/>
          <w:marTop w:val="0"/>
          <w:marBottom w:val="0"/>
          <w:divBdr>
            <w:top w:val="none" w:sz="0" w:space="0" w:color="auto"/>
            <w:left w:val="none" w:sz="0" w:space="0" w:color="auto"/>
            <w:bottom w:val="none" w:sz="0" w:space="0" w:color="auto"/>
            <w:right w:val="none" w:sz="0" w:space="0" w:color="auto"/>
          </w:divBdr>
        </w:div>
        <w:div w:id="653992313">
          <w:marLeft w:val="0"/>
          <w:marRight w:val="0"/>
          <w:marTop w:val="0"/>
          <w:marBottom w:val="0"/>
          <w:divBdr>
            <w:top w:val="none" w:sz="0" w:space="0" w:color="auto"/>
            <w:left w:val="none" w:sz="0" w:space="0" w:color="auto"/>
            <w:bottom w:val="none" w:sz="0" w:space="0" w:color="auto"/>
            <w:right w:val="none" w:sz="0" w:space="0" w:color="auto"/>
          </w:divBdr>
        </w:div>
        <w:div w:id="830289629">
          <w:marLeft w:val="0"/>
          <w:marRight w:val="0"/>
          <w:marTop w:val="0"/>
          <w:marBottom w:val="0"/>
          <w:divBdr>
            <w:top w:val="none" w:sz="0" w:space="0" w:color="auto"/>
            <w:left w:val="none" w:sz="0" w:space="0" w:color="auto"/>
            <w:bottom w:val="none" w:sz="0" w:space="0" w:color="auto"/>
            <w:right w:val="none" w:sz="0" w:space="0" w:color="auto"/>
          </w:divBdr>
        </w:div>
        <w:div w:id="535966343">
          <w:marLeft w:val="0"/>
          <w:marRight w:val="0"/>
          <w:marTop w:val="0"/>
          <w:marBottom w:val="0"/>
          <w:divBdr>
            <w:top w:val="none" w:sz="0" w:space="0" w:color="auto"/>
            <w:left w:val="none" w:sz="0" w:space="0" w:color="auto"/>
            <w:bottom w:val="none" w:sz="0" w:space="0" w:color="auto"/>
            <w:right w:val="none" w:sz="0" w:space="0" w:color="auto"/>
          </w:divBdr>
          <w:divsChild>
            <w:div w:id="1765372793">
              <w:marLeft w:val="0"/>
              <w:marRight w:val="0"/>
              <w:marTop w:val="0"/>
              <w:marBottom w:val="0"/>
              <w:divBdr>
                <w:top w:val="none" w:sz="0" w:space="0" w:color="auto"/>
                <w:left w:val="none" w:sz="0" w:space="0" w:color="auto"/>
                <w:bottom w:val="none" w:sz="0" w:space="0" w:color="auto"/>
                <w:right w:val="none" w:sz="0" w:space="0" w:color="auto"/>
              </w:divBdr>
              <w:divsChild>
                <w:div w:id="15525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4216">
          <w:marLeft w:val="0"/>
          <w:marRight w:val="0"/>
          <w:marTop w:val="0"/>
          <w:marBottom w:val="0"/>
          <w:divBdr>
            <w:top w:val="none" w:sz="0" w:space="0" w:color="auto"/>
            <w:left w:val="none" w:sz="0" w:space="0" w:color="auto"/>
            <w:bottom w:val="none" w:sz="0" w:space="0" w:color="auto"/>
            <w:right w:val="none" w:sz="0" w:space="0" w:color="auto"/>
          </w:divBdr>
        </w:div>
        <w:div w:id="841627070">
          <w:marLeft w:val="0"/>
          <w:marRight w:val="0"/>
          <w:marTop w:val="0"/>
          <w:marBottom w:val="0"/>
          <w:divBdr>
            <w:top w:val="none" w:sz="0" w:space="0" w:color="auto"/>
            <w:left w:val="none" w:sz="0" w:space="0" w:color="auto"/>
            <w:bottom w:val="none" w:sz="0" w:space="0" w:color="auto"/>
            <w:right w:val="none" w:sz="0" w:space="0" w:color="auto"/>
          </w:divBdr>
        </w:div>
        <w:div w:id="1253247306">
          <w:marLeft w:val="0"/>
          <w:marRight w:val="0"/>
          <w:marTop w:val="0"/>
          <w:marBottom w:val="0"/>
          <w:divBdr>
            <w:top w:val="none" w:sz="0" w:space="0" w:color="auto"/>
            <w:left w:val="none" w:sz="0" w:space="0" w:color="auto"/>
            <w:bottom w:val="none" w:sz="0" w:space="0" w:color="auto"/>
            <w:right w:val="none" w:sz="0" w:space="0" w:color="auto"/>
          </w:divBdr>
        </w:div>
        <w:div w:id="2016221167">
          <w:marLeft w:val="0"/>
          <w:marRight w:val="0"/>
          <w:marTop w:val="0"/>
          <w:marBottom w:val="0"/>
          <w:divBdr>
            <w:top w:val="none" w:sz="0" w:space="0" w:color="auto"/>
            <w:left w:val="none" w:sz="0" w:space="0" w:color="auto"/>
            <w:bottom w:val="none" w:sz="0" w:space="0" w:color="auto"/>
            <w:right w:val="none" w:sz="0" w:space="0" w:color="auto"/>
          </w:divBdr>
        </w:div>
        <w:div w:id="875461670">
          <w:marLeft w:val="0"/>
          <w:marRight w:val="0"/>
          <w:marTop w:val="0"/>
          <w:marBottom w:val="0"/>
          <w:divBdr>
            <w:top w:val="none" w:sz="0" w:space="0" w:color="auto"/>
            <w:left w:val="none" w:sz="0" w:space="0" w:color="auto"/>
            <w:bottom w:val="none" w:sz="0" w:space="0" w:color="auto"/>
            <w:right w:val="none" w:sz="0" w:space="0" w:color="auto"/>
          </w:divBdr>
        </w:div>
        <w:div w:id="1573857185">
          <w:marLeft w:val="0"/>
          <w:marRight w:val="0"/>
          <w:marTop w:val="0"/>
          <w:marBottom w:val="0"/>
          <w:divBdr>
            <w:top w:val="none" w:sz="0" w:space="0" w:color="auto"/>
            <w:left w:val="none" w:sz="0" w:space="0" w:color="auto"/>
            <w:bottom w:val="none" w:sz="0" w:space="0" w:color="auto"/>
            <w:right w:val="none" w:sz="0" w:space="0" w:color="auto"/>
          </w:divBdr>
        </w:div>
        <w:div w:id="1716811598">
          <w:marLeft w:val="0"/>
          <w:marRight w:val="0"/>
          <w:marTop w:val="0"/>
          <w:marBottom w:val="0"/>
          <w:divBdr>
            <w:top w:val="none" w:sz="0" w:space="0" w:color="auto"/>
            <w:left w:val="none" w:sz="0" w:space="0" w:color="auto"/>
            <w:bottom w:val="none" w:sz="0" w:space="0" w:color="auto"/>
            <w:right w:val="none" w:sz="0" w:space="0" w:color="auto"/>
          </w:divBdr>
        </w:div>
        <w:div w:id="225461689">
          <w:marLeft w:val="0"/>
          <w:marRight w:val="0"/>
          <w:marTop w:val="0"/>
          <w:marBottom w:val="0"/>
          <w:divBdr>
            <w:top w:val="none" w:sz="0" w:space="0" w:color="auto"/>
            <w:left w:val="none" w:sz="0" w:space="0" w:color="auto"/>
            <w:bottom w:val="none" w:sz="0" w:space="0" w:color="auto"/>
            <w:right w:val="none" w:sz="0" w:space="0" w:color="auto"/>
          </w:divBdr>
        </w:div>
        <w:div w:id="1681422949">
          <w:marLeft w:val="0"/>
          <w:marRight w:val="0"/>
          <w:marTop w:val="0"/>
          <w:marBottom w:val="0"/>
          <w:divBdr>
            <w:top w:val="none" w:sz="0" w:space="0" w:color="auto"/>
            <w:left w:val="none" w:sz="0" w:space="0" w:color="auto"/>
            <w:bottom w:val="none" w:sz="0" w:space="0" w:color="auto"/>
            <w:right w:val="none" w:sz="0" w:space="0" w:color="auto"/>
          </w:divBdr>
        </w:div>
        <w:div w:id="327171642">
          <w:marLeft w:val="0"/>
          <w:marRight w:val="0"/>
          <w:marTop w:val="0"/>
          <w:marBottom w:val="0"/>
          <w:divBdr>
            <w:top w:val="none" w:sz="0" w:space="0" w:color="auto"/>
            <w:left w:val="none" w:sz="0" w:space="0" w:color="auto"/>
            <w:bottom w:val="none" w:sz="0" w:space="0" w:color="auto"/>
            <w:right w:val="none" w:sz="0" w:space="0" w:color="auto"/>
          </w:divBdr>
        </w:div>
        <w:div w:id="1038549665">
          <w:marLeft w:val="0"/>
          <w:marRight w:val="0"/>
          <w:marTop w:val="0"/>
          <w:marBottom w:val="0"/>
          <w:divBdr>
            <w:top w:val="none" w:sz="0" w:space="0" w:color="auto"/>
            <w:left w:val="none" w:sz="0" w:space="0" w:color="auto"/>
            <w:bottom w:val="none" w:sz="0" w:space="0" w:color="auto"/>
            <w:right w:val="none" w:sz="0" w:space="0" w:color="auto"/>
          </w:divBdr>
          <w:divsChild>
            <w:div w:id="383524100">
              <w:marLeft w:val="0"/>
              <w:marRight w:val="0"/>
              <w:marTop w:val="0"/>
              <w:marBottom w:val="0"/>
              <w:divBdr>
                <w:top w:val="none" w:sz="0" w:space="0" w:color="auto"/>
                <w:left w:val="none" w:sz="0" w:space="0" w:color="auto"/>
                <w:bottom w:val="none" w:sz="0" w:space="0" w:color="auto"/>
                <w:right w:val="none" w:sz="0" w:space="0" w:color="auto"/>
              </w:divBdr>
              <w:divsChild>
                <w:div w:id="16770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838">
          <w:marLeft w:val="0"/>
          <w:marRight w:val="0"/>
          <w:marTop w:val="0"/>
          <w:marBottom w:val="0"/>
          <w:divBdr>
            <w:top w:val="none" w:sz="0" w:space="0" w:color="auto"/>
            <w:left w:val="none" w:sz="0" w:space="0" w:color="auto"/>
            <w:bottom w:val="none" w:sz="0" w:space="0" w:color="auto"/>
            <w:right w:val="none" w:sz="0" w:space="0" w:color="auto"/>
          </w:divBdr>
        </w:div>
        <w:div w:id="325398019">
          <w:marLeft w:val="0"/>
          <w:marRight w:val="0"/>
          <w:marTop w:val="0"/>
          <w:marBottom w:val="0"/>
          <w:divBdr>
            <w:top w:val="none" w:sz="0" w:space="0" w:color="auto"/>
            <w:left w:val="none" w:sz="0" w:space="0" w:color="auto"/>
            <w:bottom w:val="none" w:sz="0" w:space="0" w:color="auto"/>
            <w:right w:val="none" w:sz="0" w:space="0" w:color="auto"/>
          </w:divBdr>
        </w:div>
        <w:div w:id="1197936918">
          <w:marLeft w:val="0"/>
          <w:marRight w:val="0"/>
          <w:marTop w:val="0"/>
          <w:marBottom w:val="0"/>
          <w:divBdr>
            <w:top w:val="none" w:sz="0" w:space="0" w:color="auto"/>
            <w:left w:val="none" w:sz="0" w:space="0" w:color="auto"/>
            <w:bottom w:val="none" w:sz="0" w:space="0" w:color="auto"/>
            <w:right w:val="none" w:sz="0" w:space="0" w:color="auto"/>
          </w:divBdr>
        </w:div>
        <w:div w:id="159006295">
          <w:marLeft w:val="0"/>
          <w:marRight w:val="0"/>
          <w:marTop w:val="0"/>
          <w:marBottom w:val="0"/>
          <w:divBdr>
            <w:top w:val="none" w:sz="0" w:space="0" w:color="auto"/>
            <w:left w:val="none" w:sz="0" w:space="0" w:color="auto"/>
            <w:bottom w:val="none" w:sz="0" w:space="0" w:color="auto"/>
            <w:right w:val="none" w:sz="0" w:space="0" w:color="auto"/>
          </w:divBdr>
        </w:div>
        <w:div w:id="839078254">
          <w:marLeft w:val="0"/>
          <w:marRight w:val="0"/>
          <w:marTop w:val="0"/>
          <w:marBottom w:val="0"/>
          <w:divBdr>
            <w:top w:val="none" w:sz="0" w:space="0" w:color="auto"/>
            <w:left w:val="none" w:sz="0" w:space="0" w:color="auto"/>
            <w:bottom w:val="none" w:sz="0" w:space="0" w:color="auto"/>
            <w:right w:val="none" w:sz="0" w:space="0" w:color="auto"/>
          </w:divBdr>
        </w:div>
        <w:div w:id="19597130">
          <w:marLeft w:val="0"/>
          <w:marRight w:val="0"/>
          <w:marTop w:val="0"/>
          <w:marBottom w:val="0"/>
          <w:divBdr>
            <w:top w:val="none" w:sz="0" w:space="0" w:color="auto"/>
            <w:left w:val="none" w:sz="0" w:space="0" w:color="auto"/>
            <w:bottom w:val="none" w:sz="0" w:space="0" w:color="auto"/>
            <w:right w:val="none" w:sz="0" w:space="0" w:color="auto"/>
          </w:divBdr>
        </w:div>
        <w:div w:id="1057628180">
          <w:marLeft w:val="0"/>
          <w:marRight w:val="0"/>
          <w:marTop w:val="0"/>
          <w:marBottom w:val="0"/>
          <w:divBdr>
            <w:top w:val="none" w:sz="0" w:space="0" w:color="auto"/>
            <w:left w:val="none" w:sz="0" w:space="0" w:color="auto"/>
            <w:bottom w:val="none" w:sz="0" w:space="0" w:color="auto"/>
            <w:right w:val="none" w:sz="0" w:space="0" w:color="auto"/>
          </w:divBdr>
        </w:div>
        <w:div w:id="848981121">
          <w:marLeft w:val="0"/>
          <w:marRight w:val="0"/>
          <w:marTop w:val="0"/>
          <w:marBottom w:val="0"/>
          <w:divBdr>
            <w:top w:val="none" w:sz="0" w:space="0" w:color="auto"/>
            <w:left w:val="none" w:sz="0" w:space="0" w:color="auto"/>
            <w:bottom w:val="none" w:sz="0" w:space="0" w:color="auto"/>
            <w:right w:val="none" w:sz="0" w:space="0" w:color="auto"/>
          </w:divBdr>
        </w:div>
        <w:div w:id="705177111">
          <w:marLeft w:val="0"/>
          <w:marRight w:val="0"/>
          <w:marTop w:val="0"/>
          <w:marBottom w:val="0"/>
          <w:divBdr>
            <w:top w:val="none" w:sz="0" w:space="0" w:color="auto"/>
            <w:left w:val="none" w:sz="0" w:space="0" w:color="auto"/>
            <w:bottom w:val="none" w:sz="0" w:space="0" w:color="auto"/>
            <w:right w:val="none" w:sz="0" w:space="0" w:color="auto"/>
          </w:divBdr>
        </w:div>
        <w:div w:id="1322730388">
          <w:marLeft w:val="0"/>
          <w:marRight w:val="0"/>
          <w:marTop w:val="0"/>
          <w:marBottom w:val="0"/>
          <w:divBdr>
            <w:top w:val="none" w:sz="0" w:space="0" w:color="auto"/>
            <w:left w:val="none" w:sz="0" w:space="0" w:color="auto"/>
            <w:bottom w:val="none" w:sz="0" w:space="0" w:color="auto"/>
            <w:right w:val="none" w:sz="0" w:space="0" w:color="auto"/>
          </w:divBdr>
        </w:div>
        <w:div w:id="1228304197">
          <w:marLeft w:val="0"/>
          <w:marRight w:val="0"/>
          <w:marTop w:val="0"/>
          <w:marBottom w:val="0"/>
          <w:divBdr>
            <w:top w:val="none" w:sz="0" w:space="0" w:color="auto"/>
            <w:left w:val="none" w:sz="0" w:space="0" w:color="auto"/>
            <w:bottom w:val="none" w:sz="0" w:space="0" w:color="auto"/>
            <w:right w:val="none" w:sz="0" w:space="0" w:color="auto"/>
          </w:divBdr>
          <w:divsChild>
            <w:div w:id="156923487">
              <w:marLeft w:val="0"/>
              <w:marRight w:val="0"/>
              <w:marTop w:val="0"/>
              <w:marBottom w:val="0"/>
              <w:divBdr>
                <w:top w:val="none" w:sz="0" w:space="0" w:color="auto"/>
                <w:left w:val="none" w:sz="0" w:space="0" w:color="auto"/>
                <w:bottom w:val="none" w:sz="0" w:space="0" w:color="auto"/>
                <w:right w:val="none" w:sz="0" w:space="0" w:color="auto"/>
              </w:divBdr>
              <w:divsChild>
                <w:div w:id="2609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2941">
          <w:marLeft w:val="0"/>
          <w:marRight w:val="0"/>
          <w:marTop w:val="0"/>
          <w:marBottom w:val="0"/>
          <w:divBdr>
            <w:top w:val="none" w:sz="0" w:space="0" w:color="auto"/>
            <w:left w:val="none" w:sz="0" w:space="0" w:color="auto"/>
            <w:bottom w:val="none" w:sz="0" w:space="0" w:color="auto"/>
            <w:right w:val="none" w:sz="0" w:space="0" w:color="auto"/>
          </w:divBdr>
        </w:div>
        <w:div w:id="2090034473">
          <w:marLeft w:val="0"/>
          <w:marRight w:val="0"/>
          <w:marTop w:val="0"/>
          <w:marBottom w:val="0"/>
          <w:divBdr>
            <w:top w:val="none" w:sz="0" w:space="0" w:color="auto"/>
            <w:left w:val="none" w:sz="0" w:space="0" w:color="auto"/>
            <w:bottom w:val="none" w:sz="0" w:space="0" w:color="auto"/>
            <w:right w:val="none" w:sz="0" w:space="0" w:color="auto"/>
          </w:divBdr>
        </w:div>
      </w:divsChild>
    </w:div>
    <w:div w:id="1984002634">
      <w:marLeft w:val="0"/>
      <w:marRight w:val="0"/>
      <w:marTop w:val="0"/>
      <w:marBottom w:val="0"/>
      <w:divBdr>
        <w:top w:val="none" w:sz="0" w:space="0" w:color="auto"/>
        <w:left w:val="none" w:sz="0" w:space="0" w:color="auto"/>
        <w:bottom w:val="none" w:sz="0" w:space="0" w:color="auto"/>
        <w:right w:val="none" w:sz="0" w:space="0" w:color="auto"/>
      </w:divBdr>
      <w:divsChild>
        <w:div w:id="370768039">
          <w:marLeft w:val="0"/>
          <w:marRight w:val="0"/>
          <w:marTop w:val="0"/>
          <w:marBottom w:val="0"/>
          <w:divBdr>
            <w:top w:val="none" w:sz="0" w:space="0" w:color="auto"/>
            <w:left w:val="none" w:sz="0" w:space="0" w:color="auto"/>
            <w:bottom w:val="none" w:sz="0" w:space="0" w:color="auto"/>
            <w:right w:val="none" w:sz="0" w:space="0" w:color="auto"/>
          </w:divBdr>
        </w:div>
        <w:div w:id="1341815937">
          <w:marLeft w:val="0"/>
          <w:marRight w:val="0"/>
          <w:marTop w:val="0"/>
          <w:marBottom w:val="0"/>
          <w:divBdr>
            <w:top w:val="none" w:sz="0" w:space="0" w:color="auto"/>
            <w:left w:val="none" w:sz="0" w:space="0" w:color="auto"/>
            <w:bottom w:val="none" w:sz="0" w:space="0" w:color="auto"/>
            <w:right w:val="none" w:sz="0" w:space="0" w:color="auto"/>
          </w:divBdr>
        </w:div>
        <w:div w:id="422773109">
          <w:marLeft w:val="0"/>
          <w:marRight w:val="0"/>
          <w:marTop w:val="0"/>
          <w:marBottom w:val="0"/>
          <w:divBdr>
            <w:top w:val="none" w:sz="0" w:space="0" w:color="auto"/>
            <w:left w:val="none" w:sz="0" w:space="0" w:color="auto"/>
            <w:bottom w:val="none" w:sz="0" w:space="0" w:color="auto"/>
            <w:right w:val="none" w:sz="0" w:space="0" w:color="auto"/>
          </w:divBdr>
        </w:div>
        <w:div w:id="2113240813">
          <w:marLeft w:val="0"/>
          <w:marRight w:val="0"/>
          <w:marTop w:val="0"/>
          <w:marBottom w:val="0"/>
          <w:divBdr>
            <w:top w:val="none" w:sz="0" w:space="0" w:color="auto"/>
            <w:left w:val="none" w:sz="0" w:space="0" w:color="auto"/>
            <w:bottom w:val="none" w:sz="0" w:space="0" w:color="auto"/>
            <w:right w:val="none" w:sz="0" w:space="0" w:color="auto"/>
          </w:divBdr>
        </w:div>
        <w:div w:id="174463931">
          <w:marLeft w:val="0"/>
          <w:marRight w:val="0"/>
          <w:marTop w:val="0"/>
          <w:marBottom w:val="0"/>
          <w:divBdr>
            <w:top w:val="none" w:sz="0" w:space="0" w:color="auto"/>
            <w:left w:val="none" w:sz="0" w:space="0" w:color="auto"/>
            <w:bottom w:val="none" w:sz="0" w:space="0" w:color="auto"/>
            <w:right w:val="none" w:sz="0" w:space="0" w:color="auto"/>
          </w:divBdr>
        </w:div>
        <w:div w:id="1588490811">
          <w:marLeft w:val="0"/>
          <w:marRight w:val="0"/>
          <w:marTop w:val="0"/>
          <w:marBottom w:val="0"/>
          <w:divBdr>
            <w:top w:val="none" w:sz="0" w:space="0" w:color="auto"/>
            <w:left w:val="none" w:sz="0" w:space="0" w:color="auto"/>
            <w:bottom w:val="none" w:sz="0" w:space="0" w:color="auto"/>
            <w:right w:val="none" w:sz="0" w:space="0" w:color="auto"/>
          </w:divBdr>
        </w:div>
        <w:div w:id="1904751329">
          <w:marLeft w:val="0"/>
          <w:marRight w:val="0"/>
          <w:marTop w:val="0"/>
          <w:marBottom w:val="0"/>
          <w:divBdr>
            <w:top w:val="none" w:sz="0" w:space="0" w:color="auto"/>
            <w:left w:val="none" w:sz="0" w:space="0" w:color="auto"/>
            <w:bottom w:val="none" w:sz="0" w:space="0" w:color="auto"/>
            <w:right w:val="none" w:sz="0" w:space="0" w:color="auto"/>
          </w:divBdr>
        </w:div>
        <w:div w:id="2068795329">
          <w:marLeft w:val="0"/>
          <w:marRight w:val="0"/>
          <w:marTop w:val="0"/>
          <w:marBottom w:val="0"/>
          <w:divBdr>
            <w:top w:val="none" w:sz="0" w:space="0" w:color="auto"/>
            <w:left w:val="none" w:sz="0" w:space="0" w:color="auto"/>
            <w:bottom w:val="none" w:sz="0" w:space="0" w:color="auto"/>
            <w:right w:val="none" w:sz="0" w:space="0" w:color="auto"/>
          </w:divBdr>
        </w:div>
        <w:div w:id="1072578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E9FA7-CC64-4D23-9D3D-2C832805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1402</Words>
  <Characters>7995</Characters>
  <Application>Microsoft Office Word</Application>
  <DocSecurity>0</DocSecurity>
  <Lines>66</Lines>
  <Paragraphs>18</Paragraphs>
  <ScaleCrop>false</ScaleCrop>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Greif, Robert</dc:creator>
  <cp:lastModifiedBy>ANDREA CORTEGIANI</cp:lastModifiedBy>
  <cp:revision>3</cp:revision>
  <dcterms:created xsi:type="dcterms:W3CDTF">2024-07-22T19:22:00Z</dcterms:created>
  <dcterms:modified xsi:type="dcterms:W3CDTF">2024-07-29T13:12:00Z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e36f591d-e55b-3896-8235-92926d3c102c</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http://www.zotero.org/styles/critical-care</vt:lpwstr>
  </property>
  <property fmtid="{D5CDD505-2E9C-101B-9397-08002B2CF9AE}" pid="12" name="Mendeley Recent Style Name 3_1">
    <vt:lpwstr>Critical Care</vt:lpwstr>
  </property>
  <property fmtid="{D5CDD505-2E9C-101B-9397-08002B2CF9AE}" pid="13" name="Mendeley Recent Style Id 4_1">
    <vt:lpwstr>http://www.zotero.org/styles/heart-failure-clinics</vt:lpwstr>
  </property>
  <property fmtid="{D5CDD505-2E9C-101B-9397-08002B2CF9AE}" pid="14" name="Mendeley Recent Style Name 4_1">
    <vt:lpwstr>Heart Failure Clinics</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