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73A72" w14:textId="33B7C76F" w:rsidR="00BB5B5C" w:rsidRPr="00721C4B" w:rsidRDefault="00F64211" w:rsidP="00BB5B5C">
      <w:pPr>
        <w:pStyle w:val="Heading2"/>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xml:space="preserve">PLS 7311 </w:t>
      </w:r>
      <w:r w:rsidR="00BB5B5C" w:rsidRPr="00721C4B">
        <w:rPr>
          <w:rFonts w:asciiTheme="majorHAnsi" w:hAnsiTheme="majorHAnsi" w:cstheme="majorHAnsi"/>
          <w:color w:val="000000"/>
          <w:sz w:val="28"/>
          <w:szCs w:val="28"/>
          <w:lang w:val="en-US"/>
        </w:rPr>
        <w:t xml:space="preserve">Appendix: </w:t>
      </w:r>
      <w:r w:rsidR="00283740">
        <w:rPr>
          <w:rFonts w:asciiTheme="majorHAnsi" w:hAnsiTheme="majorHAnsi" w:cstheme="majorHAnsi"/>
          <w:color w:val="000000"/>
          <w:sz w:val="28"/>
          <w:szCs w:val="28"/>
          <w:lang w:val="en-US"/>
        </w:rPr>
        <w:t>Inclusion and Exclusion criteria</w:t>
      </w:r>
    </w:p>
    <w:p w14:paraId="783843E3" w14:textId="77777777" w:rsidR="00283740" w:rsidRPr="00283740" w:rsidRDefault="00283740" w:rsidP="00283740">
      <w:pPr>
        <w:rPr>
          <w:rFonts w:ascii="Calibri" w:eastAsia="Calibri" w:hAnsi="Calibri" w:cs="Calibri"/>
          <w:b/>
          <w:i/>
          <w:szCs w:val="20"/>
          <w:lang w:val="en-US"/>
        </w:rPr>
      </w:pPr>
      <w:r w:rsidRPr="00283740">
        <w:rPr>
          <w:rFonts w:ascii="Calibri" w:eastAsia="Calibri" w:hAnsi="Calibri" w:cs="Calibri"/>
          <w:b/>
          <w:i/>
          <w:szCs w:val="20"/>
          <w:lang w:val="en-US"/>
        </w:rPr>
        <w:t>Population</w:t>
      </w:r>
    </w:p>
    <w:p w14:paraId="219144D1" w14:textId="77777777" w:rsidR="00283740" w:rsidRPr="008739CA" w:rsidRDefault="00283740" w:rsidP="00283740">
      <w:pPr>
        <w:rPr>
          <w:rFonts w:ascii="Calibri" w:eastAsia="Calibri" w:hAnsi="Calibri" w:cs="Calibri"/>
          <w:szCs w:val="20"/>
          <w:u w:val="single"/>
        </w:rPr>
      </w:pPr>
      <w:r w:rsidRPr="008739CA">
        <w:rPr>
          <w:rFonts w:ascii="Calibri" w:eastAsia="Calibri" w:hAnsi="Calibri" w:cs="Calibri"/>
          <w:szCs w:val="20"/>
          <w:u w:val="single"/>
        </w:rPr>
        <w:t>Included:</w:t>
      </w:r>
    </w:p>
    <w:p w14:paraId="5D09C863" w14:textId="77777777" w:rsidR="00283740" w:rsidRPr="00283740" w:rsidRDefault="00283740" w:rsidP="00283740">
      <w:pPr>
        <w:numPr>
          <w:ilvl w:val="0"/>
          <w:numId w:val="36"/>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Adults or children with possible cervical spinal injury due to non-penetrating trauma.</w:t>
      </w:r>
    </w:p>
    <w:p w14:paraId="5B595C39" w14:textId="77777777" w:rsidR="00283740" w:rsidRPr="008739CA" w:rsidRDefault="00283740" w:rsidP="00283740">
      <w:pPr>
        <w:numPr>
          <w:ilvl w:val="0"/>
          <w:numId w:val="36"/>
        </w:numPr>
        <w:pBdr>
          <w:top w:val="nil"/>
          <w:left w:val="nil"/>
          <w:bottom w:val="nil"/>
          <w:right w:val="nil"/>
          <w:between w:val="nil"/>
        </w:pBdr>
        <w:spacing w:after="0"/>
        <w:rPr>
          <w:rFonts w:ascii="Calibri" w:eastAsia="Calibri" w:hAnsi="Calibri" w:cs="Calibri"/>
          <w:szCs w:val="20"/>
        </w:rPr>
      </w:pPr>
      <w:r w:rsidRPr="008739CA">
        <w:rPr>
          <w:rFonts w:ascii="Calibri" w:eastAsia="Calibri" w:hAnsi="Calibri" w:cs="Calibri"/>
          <w:szCs w:val="20"/>
        </w:rPr>
        <w:t>Studies in healthy volunteers.</w:t>
      </w:r>
    </w:p>
    <w:p w14:paraId="0E33E3E2" w14:textId="77777777" w:rsidR="00283740" w:rsidRPr="008739CA" w:rsidRDefault="00283740" w:rsidP="00283740">
      <w:pPr>
        <w:numPr>
          <w:ilvl w:val="0"/>
          <w:numId w:val="36"/>
        </w:numPr>
        <w:pBdr>
          <w:top w:val="nil"/>
          <w:left w:val="nil"/>
          <w:bottom w:val="nil"/>
          <w:right w:val="nil"/>
          <w:between w:val="nil"/>
        </w:pBdr>
        <w:spacing w:after="0"/>
        <w:rPr>
          <w:rFonts w:ascii="Calibri" w:eastAsia="Calibri" w:hAnsi="Calibri" w:cs="Calibri"/>
          <w:szCs w:val="20"/>
        </w:rPr>
      </w:pPr>
      <w:r w:rsidRPr="008739CA">
        <w:rPr>
          <w:rFonts w:ascii="Calibri" w:eastAsia="Calibri" w:hAnsi="Calibri" w:cs="Calibri"/>
          <w:szCs w:val="20"/>
        </w:rPr>
        <w:t>Studies in human cadavers.</w:t>
      </w:r>
    </w:p>
    <w:p w14:paraId="77B9FB29" w14:textId="77777777" w:rsidR="00283740" w:rsidRPr="008739CA" w:rsidRDefault="00283740" w:rsidP="00283740">
      <w:pPr>
        <w:rPr>
          <w:rFonts w:ascii="Calibri" w:eastAsia="Calibri" w:hAnsi="Calibri" w:cs="Calibri"/>
          <w:szCs w:val="20"/>
          <w:u w:val="single"/>
        </w:rPr>
      </w:pPr>
      <w:r w:rsidRPr="008739CA">
        <w:rPr>
          <w:rFonts w:ascii="Calibri" w:eastAsia="Calibri" w:hAnsi="Calibri" w:cs="Calibri"/>
          <w:szCs w:val="20"/>
          <w:u w:val="single"/>
        </w:rPr>
        <w:t>Excluded:</w:t>
      </w:r>
    </w:p>
    <w:p w14:paraId="34E55E96" w14:textId="77777777" w:rsidR="00283740" w:rsidRPr="00283740" w:rsidRDefault="00283740" w:rsidP="00283740">
      <w:pPr>
        <w:numPr>
          <w:ilvl w:val="0"/>
          <w:numId w:val="36"/>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Adults or children with penetrating trauma.</w:t>
      </w:r>
      <w:r w:rsidRPr="00283740">
        <w:rPr>
          <w:rFonts w:ascii="Calibri" w:eastAsia="Calibri" w:hAnsi="Calibri" w:cs="Calibri"/>
          <w:szCs w:val="20"/>
          <w:lang w:val="en-US"/>
        </w:rPr>
        <w:br/>
      </w:r>
    </w:p>
    <w:p w14:paraId="5E6A82B9" w14:textId="77777777" w:rsidR="00283740" w:rsidRPr="00283740" w:rsidRDefault="00283740" w:rsidP="00283740">
      <w:pPr>
        <w:rPr>
          <w:rFonts w:ascii="Calibri" w:eastAsia="Calibri" w:hAnsi="Calibri" w:cs="Calibri"/>
          <w:b/>
          <w:i/>
          <w:szCs w:val="20"/>
          <w:lang w:val="en-US"/>
        </w:rPr>
      </w:pPr>
      <w:r w:rsidRPr="00283740">
        <w:rPr>
          <w:rFonts w:ascii="Calibri" w:eastAsia="Calibri" w:hAnsi="Calibri" w:cs="Calibri"/>
          <w:b/>
          <w:i/>
          <w:szCs w:val="20"/>
          <w:lang w:val="en-US"/>
        </w:rPr>
        <w:t>Intervention</w:t>
      </w:r>
    </w:p>
    <w:p w14:paraId="3725D211" w14:textId="77777777" w:rsidR="00283740" w:rsidRPr="00283740" w:rsidRDefault="00283740" w:rsidP="00283740">
      <w:pPr>
        <w:rPr>
          <w:rFonts w:ascii="Calibri" w:eastAsia="Calibri" w:hAnsi="Calibri" w:cs="Calibri"/>
          <w:szCs w:val="20"/>
          <w:u w:val="single"/>
          <w:lang w:val="en-US"/>
        </w:rPr>
      </w:pPr>
      <w:r w:rsidRPr="00283740">
        <w:rPr>
          <w:rFonts w:ascii="Calibri" w:eastAsia="Calibri" w:hAnsi="Calibri" w:cs="Calibri"/>
          <w:szCs w:val="20"/>
          <w:u w:val="single"/>
          <w:lang w:val="en-US"/>
        </w:rPr>
        <w:t>Included:</w:t>
      </w:r>
    </w:p>
    <w:p w14:paraId="40F8AE5E" w14:textId="77777777" w:rsidR="00283740" w:rsidRPr="00283740" w:rsidRDefault="00283740" w:rsidP="00283740">
      <w:pPr>
        <w:rPr>
          <w:rFonts w:ascii="Calibri" w:eastAsia="Calibri" w:hAnsi="Calibri" w:cs="Calibri"/>
          <w:szCs w:val="20"/>
          <w:lang w:val="en-US"/>
        </w:rPr>
      </w:pPr>
      <w:r w:rsidRPr="00283740">
        <w:rPr>
          <w:rFonts w:ascii="Calibri" w:eastAsia="Calibri" w:hAnsi="Calibri" w:cs="Calibri"/>
          <w:szCs w:val="20"/>
          <w:lang w:val="en-US"/>
        </w:rPr>
        <w:t xml:space="preserve">Spinal motion restriction was defined as ‘attempting to maintain the spine in anatomic alignment and minimizing gross movement, with or without adjuncts or </w:t>
      </w:r>
      <w:proofErr w:type="gramStart"/>
      <w:r w:rsidRPr="00283740">
        <w:rPr>
          <w:rFonts w:ascii="Calibri" w:eastAsia="Calibri" w:hAnsi="Calibri" w:cs="Calibri"/>
          <w:szCs w:val="20"/>
          <w:lang w:val="en-US"/>
        </w:rPr>
        <w:t>devices’</w:t>
      </w:r>
      <w:proofErr w:type="gramEnd"/>
      <w:r w:rsidRPr="00283740">
        <w:rPr>
          <w:rFonts w:ascii="Calibri" w:eastAsia="Calibri" w:hAnsi="Calibri" w:cs="Calibri"/>
          <w:szCs w:val="20"/>
          <w:lang w:val="en-US"/>
        </w:rPr>
        <w:t>.</w:t>
      </w:r>
    </w:p>
    <w:p w14:paraId="1F461DF9" w14:textId="77777777" w:rsidR="00283740" w:rsidRPr="00283740" w:rsidRDefault="00283740" w:rsidP="00283740">
      <w:pPr>
        <w:numPr>
          <w:ilvl w:val="0"/>
          <w:numId w:val="36"/>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 xml:space="preserve">Studies were included if they met </w:t>
      </w:r>
      <w:proofErr w:type="gramStart"/>
      <w:r w:rsidRPr="00283740">
        <w:rPr>
          <w:rFonts w:ascii="Calibri" w:eastAsia="Calibri" w:hAnsi="Calibri" w:cs="Calibri"/>
          <w:szCs w:val="20"/>
          <w:lang w:val="en-US"/>
        </w:rPr>
        <w:t>all of</w:t>
      </w:r>
      <w:proofErr w:type="gramEnd"/>
      <w:r w:rsidRPr="00283740">
        <w:rPr>
          <w:rFonts w:ascii="Calibri" w:eastAsia="Calibri" w:hAnsi="Calibri" w:cs="Calibri"/>
          <w:szCs w:val="20"/>
          <w:lang w:val="en-US"/>
        </w:rPr>
        <w:t xml:space="preserve"> the following criteria (a, b and c):</w:t>
      </w:r>
    </w:p>
    <w:p w14:paraId="5FF89A6B" w14:textId="77777777" w:rsidR="00283740" w:rsidRPr="00283740" w:rsidRDefault="00283740" w:rsidP="00283740">
      <w:pPr>
        <w:numPr>
          <w:ilvl w:val="3"/>
          <w:numId w:val="36"/>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 xml:space="preserve">Motion restriction was performed at the level of the cervical spine, with or without restriction at the level of the lower (i.e. thoracic, lumbar and sacral) </w:t>
      </w:r>
      <w:proofErr w:type="gramStart"/>
      <w:r w:rsidRPr="00283740">
        <w:rPr>
          <w:rFonts w:ascii="Calibri" w:eastAsia="Calibri" w:hAnsi="Calibri" w:cs="Calibri"/>
          <w:szCs w:val="20"/>
          <w:lang w:val="en-US"/>
        </w:rPr>
        <w:t>spine;</w:t>
      </w:r>
      <w:proofErr w:type="gramEnd"/>
    </w:p>
    <w:p w14:paraId="5F48E737" w14:textId="77777777" w:rsidR="00283740" w:rsidRPr="00283740" w:rsidRDefault="00283740" w:rsidP="00283740">
      <w:pPr>
        <w:numPr>
          <w:ilvl w:val="3"/>
          <w:numId w:val="36"/>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Devices used for motion restriction are commonly and readily available to (trained) first aiders. Discussions within the Task Force revealed that the types of devices that first aiders are trained to use vary largely between countries and between settings within countries, on top of the varying availability of those devices themselves. For instance, in the US, ski patrollers are trained in the use of a long backboard and many use vacuum mattresses. As a result, a wide range of devices was considered relevant for inclusion in this scoping review:</w:t>
      </w:r>
    </w:p>
    <w:p w14:paraId="0ADB1BD9" w14:textId="77777777" w:rsidR="00283740" w:rsidRPr="00283740" w:rsidRDefault="00283740" w:rsidP="00283740">
      <w:pPr>
        <w:numPr>
          <w:ilvl w:val="4"/>
          <w:numId w:val="36"/>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Any type of improvised or commercially available cervical collar (soft, semi-rigid or rigid</w:t>
      </w:r>
      <w:proofErr w:type="gramStart"/>
      <w:r w:rsidRPr="00283740">
        <w:rPr>
          <w:rFonts w:ascii="Calibri" w:eastAsia="Calibri" w:hAnsi="Calibri" w:cs="Calibri"/>
          <w:szCs w:val="20"/>
          <w:lang w:val="en-US"/>
        </w:rPr>
        <w:t>);</w:t>
      </w:r>
      <w:proofErr w:type="gramEnd"/>
    </w:p>
    <w:p w14:paraId="12C818C5" w14:textId="77777777" w:rsidR="00283740" w:rsidRPr="00283740" w:rsidRDefault="00283740" w:rsidP="00283740">
      <w:pPr>
        <w:numPr>
          <w:ilvl w:val="4"/>
          <w:numId w:val="36"/>
        </w:numPr>
        <w:pBdr>
          <w:top w:val="nil"/>
          <w:left w:val="nil"/>
          <w:bottom w:val="nil"/>
          <w:right w:val="nil"/>
          <w:between w:val="nil"/>
        </w:pBdr>
        <w:spacing w:after="0"/>
        <w:rPr>
          <w:rFonts w:ascii="Calibri" w:eastAsia="Calibri" w:hAnsi="Calibri" w:cs="Calibri"/>
          <w:szCs w:val="20"/>
        </w:rPr>
      </w:pPr>
      <w:r w:rsidRPr="00283740">
        <w:rPr>
          <w:rFonts w:ascii="Calibri" w:eastAsia="Calibri" w:hAnsi="Calibri" w:cs="Calibri"/>
          <w:szCs w:val="20"/>
        </w:rPr>
        <w:t>Long backboard;</w:t>
      </w:r>
    </w:p>
    <w:p w14:paraId="216AF53E" w14:textId="77777777" w:rsidR="00283740" w:rsidRPr="00283740" w:rsidRDefault="00283740" w:rsidP="00283740">
      <w:pPr>
        <w:numPr>
          <w:ilvl w:val="4"/>
          <w:numId w:val="36"/>
        </w:numPr>
        <w:pBdr>
          <w:top w:val="nil"/>
          <w:left w:val="nil"/>
          <w:bottom w:val="nil"/>
          <w:right w:val="nil"/>
          <w:between w:val="nil"/>
        </w:pBdr>
        <w:spacing w:after="0"/>
        <w:rPr>
          <w:rFonts w:ascii="Calibri" w:eastAsia="Calibri" w:hAnsi="Calibri" w:cs="Calibri"/>
          <w:szCs w:val="20"/>
        </w:rPr>
      </w:pPr>
      <w:r w:rsidRPr="00283740">
        <w:rPr>
          <w:rFonts w:ascii="Calibri" w:eastAsia="Calibri" w:hAnsi="Calibri" w:cs="Calibri"/>
          <w:szCs w:val="20"/>
        </w:rPr>
        <w:t>Head blocks;</w:t>
      </w:r>
    </w:p>
    <w:p w14:paraId="1F4EFD6E" w14:textId="77777777" w:rsidR="00283740" w:rsidRPr="00283740" w:rsidRDefault="00283740" w:rsidP="00283740">
      <w:pPr>
        <w:numPr>
          <w:ilvl w:val="4"/>
          <w:numId w:val="36"/>
        </w:numPr>
        <w:pBdr>
          <w:top w:val="nil"/>
          <w:left w:val="nil"/>
          <w:bottom w:val="nil"/>
          <w:right w:val="nil"/>
          <w:between w:val="nil"/>
        </w:pBdr>
        <w:spacing w:after="0"/>
        <w:rPr>
          <w:rFonts w:ascii="Calibri" w:eastAsia="Calibri" w:hAnsi="Calibri" w:cs="Calibri"/>
          <w:szCs w:val="20"/>
        </w:rPr>
      </w:pPr>
      <w:r w:rsidRPr="00283740">
        <w:rPr>
          <w:rFonts w:ascii="Calibri" w:eastAsia="Calibri" w:hAnsi="Calibri" w:cs="Calibri"/>
          <w:szCs w:val="20"/>
        </w:rPr>
        <w:t>Straps;</w:t>
      </w:r>
    </w:p>
    <w:p w14:paraId="345D1764" w14:textId="77777777" w:rsidR="00283740" w:rsidRPr="00283740" w:rsidRDefault="00283740" w:rsidP="00283740">
      <w:pPr>
        <w:numPr>
          <w:ilvl w:val="4"/>
          <w:numId w:val="36"/>
        </w:numPr>
        <w:pBdr>
          <w:top w:val="nil"/>
          <w:left w:val="nil"/>
          <w:bottom w:val="nil"/>
          <w:right w:val="nil"/>
          <w:between w:val="nil"/>
        </w:pBdr>
        <w:spacing w:after="0"/>
        <w:rPr>
          <w:rFonts w:ascii="Calibri" w:eastAsia="Calibri" w:hAnsi="Calibri" w:cs="Calibri"/>
          <w:szCs w:val="20"/>
        </w:rPr>
      </w:pPr>
      <w:r w:rsidRPr="00283740">
        <w:rPr>
          <w:rFonts w:ascii="Calibri" w:eastAsia="Calibri" w:hAnsi="Calibri" w:cs="Calibri"/>
          <w:szCs w:val="20"/>
        </w:rPr>
        <w:t>Vacuum mattress;</w:t>
      </w:r>
    </w:p>
    <w:p w14:paraId="7257142B" w14:textId="77777777" w:rsidR="00283740" w:rsidRPr="00283740" w:rsidRDefault="00283740" w:rsidP="00283740">
      <w:pPr>
        <w:numPr>
          <w:ilvl w:val="4"/>
          <w:numId w:val="36"/>
        </w:numPr>
        <w:pBdr>
          <w:top w:val="nil"/>
          <w:left w:val="nil"/>
          <w:bottom w:val="nil"/>
          <w:right w:val="nil"/>
          <w:between w:val="nil"/>
        </w:pBdr>
        <w:spacing w:after="0"/>
        <w:rPr>
          <w:rFonts w:ascii="Calibri" w:eastAsia="Calibri" w:hAnsi="Calibri" w:cs="Calibri"/>
          <w:szCs w:val="20"/>
        </w:rPr>
      </w:pPr>
      <w:r w:rsidRPr="00283740">
        <w:rPr>
          <w:rFonts w:ascii="Calibri" w:eastAsia="Calibri" w:hAnsi="Calibri" w:cs="Calibri"/>
          <w:szCs w:val="20"/>
        </w:rPr>
        <w:t>Scoop stretcher.</w:t>
      </w:r>
    </w:p>
    <w:p w14:paraId="11ADA258" w14:textId="77777777" w:rsidR="00283740" w:rsidRPr="00283740" w:rsidRDefault="00283740" w:rsidP="00283740">
      <w:pPr>
        <w:numPr>
          <w:ilvl w:val="3"/>
          <w:numId w:val="36"/>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Techniques used for motion restriction do not require extensive amounts of specialized training.</w:t>
      </w:r>
    </w:p>
    <w:p w14:paraId="4D39D306" w14:textId="77777777" w:rsidR="00283740" w:rsidRPr="00283740" w:rsidRDefault="00283740" w:rsidP="00283740">
      <w:pPr>
        <w:numPr>
          <w:ilvl w:val="0"/>
          <w:numId w:val="36"/>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Extrication studies were included if they allowed evaluation of the effect of a technique/device for spinal motion restriction and if this technique/device was relevant to first aid. As such, the following comparisons were included, and analyzed separately:</w:t>
      </w:r>
    </w:p>
    <w:p w14:paraId="3E616AD7" w14:textId="77777777" w:rsidR="00283740" w:rsidRPr="00283740" w:rsidRDefault="00283740" w:rsidP="00283740">
      <w:pPr>
        <w:numPr>
          <w:ilvl w:val="2"/>
          <w:numId w:val="36"/>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 xml:space="preserve">Uninstructed self-extrication with no cervical collar versus uninstructed self-extrication with a cervical </w:t>
      </w:r>
      <w:proofErr w:type="gramStart"/>
      <w:r w:rsidRPr="00283740">
        <w:rPr>
          <w:rFonts w:ascii="Calibri" w:eastAsia="Calibri" w:hAnsi="Calibri" w:cs="Calibri"/>
          <w:szCs w:val="20"/>
          <w:lang w:val="en-US"/>
        </w:rPr>
        <w:t>collar;</w:t>
      </w:r>
      <w:proofErr w:type="gramEnd"/>
    </w:p>
    <w:p w14:paraId="3A4C95E5" w14:textId="77777777" w:rsidR="00283740" w:rsidRPr="00283740" w:rsidRDefault="00283740" w:rsidP="00283740">
      <w:pPr>
        <w:numPr>
          <w:ilvl w:val="2"/>
          <w:numId w:val="36"/>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Uninstructed self-extrication (with or without a cervical collar) versus instructed self-extrication (with or without a cervical collar).</w:t>
      </w:r>
    </w:p>
    <w:p w14:paraId="271F393A" w14:textId="77777777" w:rsidR="00283740" w:rsidRPr="00283740" w:rsidRDefault="00283740" w:rsidP="00283740">
      <w:pPr>
        <w:numPr>
          <w:ilvl w:val="0"/>
          <w:numId w:val="36"/>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Studies assessing the impact of implementing a more restrictive spinal motion</w:t>
      </w:r>
      <w:r w:rsidRPr="00283740">
        <w:rPr>
          <w:rFonts w:ascii="Calibri" w:eastAsia="Calibri" w:hAnsi="Calibri" w:cs="Calibri"/>
          <w:szCs w:val="20"/>
          <w:lang w:val="en-US"/>
        </w:rPr>
        <w:br/>
        <w:t>restriction protocol were also included and analyzed separately.</w:t>
      </w:r>
    </w:p>
    <w:p w14:paraId="73E32109" w14:textId="77777777" w:rsidR="00283740" w:rsidRPr="00283740" w:rsidRDefault="00283740" w:rsidP="00283740">
      <w:pPr>
        <w:rPr>
          <w:rFonts w:ascii="Calibri" w:eastAsia="Calibri" w:hAnsi="Calibri" w:cs="Calibri"/>
          <w:szCs w:val="20"/>
          <w:u w:val="single"/>
        </w:rPr>
      </w:pPr>
      <w:r w:rsidRPr="00283740">
        <w:rPr>
          <w:rFonts w:ascii="Calibri" w:eastAsia="Calibri" w:hAnsi="Calibri" w:cs="Calibri"/>
          <w:szCs w:val="20"/>
          <w:u w:val="single"/>
        </w:rPr>
        <w:t>Excluded:</w:t>
      </w:r>
    </w:p>
    <w:p w14:paraId="6B775499" w14:textId="77777777" w:rsidR="00283740" w:rsidRPr="00283740" w:rsidRDefault="00283740" w:rsidP="00283740">
      <w:pPr>
        <w:numPr>
          <w:ilvl w:val="0"/>
          <w:numId w:val="36"/>
        </w:numPr>
        <w:pBdr>
          <w:top w:val="nil"/>
          <w:left w:val="nil"/>
          <w:bottom w:val="nil"/>
          <w:right w:val="nil"/>
          <w:between w:val="nil"/>
        </w:pBdr>
        <w:spacing w:after="0"/>
        <w:rPr>
          <w:rFonts w:ascii="Calibri" w:eastAsia="Calibri" w:hAnsi="Calibri" w:cs="Calibri"/>
          <w:szCs w:val="20"/>
          <w:lang w:val="en-US"/>
        </w:rPr>
      </w:pPr>
      <w:bookmarkStart w:id="0" w:name="_heading=h.3znysh7" w:colFirst="0" w:colLast="0"/>
      <w:bookmarkEnd w:id="0"/>
      <w:r w:rsidRPr="00283740">
        <w:rPr>
          <w:rFonts w:ascii="Calibri" w:eastAsia="Calibri" w:hAnsi="Calibri" w:cs="Calibri"/>
          <w:szCs w:val="20"/>
          <w:lang w:val="en-US"/>
        </w:rPr>
        <w:t xml:space="preserve">Studies that did not concern motion restriction at the level of the cervical spine (e.g. thoracic spinal motion restriction). </w:t>
      </w:r>
    </w:p>
    <w:p w14:paraId="5BF55503" w14:textId="77777777" w:rsidR="00283740" w:rsidRPr="00283740" w:rsidRDefault="00283740" w:rsidP="00283740">
      <w:pPr>
        <w:numPr>
          <w:ilvl w:val="0"/>
          <w:numId w:val="36"/>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Studies using devices that are not commonly and readily available to (trained) first aiders, such as:</w:t>
      </w:r>
    </w:p>
    <w:p w14:paraId="6DCB2F6D" w14:textId="77777777" w:rsidR="00283740" w:rsidRPr="00283740" w:rsidRDefault="00283740" w:rsidP="00283740">
      <w:pPr>
        <w:numPr>
          <w:ilvl w:val="2"/>
          <w:numId w:val="36"/>
        </w:numPr>
        <w:pBdr>
          <w:top w:val="nil"/>
          <w:left w:val="nil"/>
          <w:bottom w:val="nil"/>
          <w:right w:val="nil"/>
          <w:between w:val="nil"/>
        </w:pBdr>
        <w:spacing w:after="0"/>
        <w:rPr>
          <w:rFonts w:ascii="Calibri" w:eastAsia="Calibri" w:hAnsi="Calibri" w:cs="Calibri"/>
          <w:szCs w:val="20"/>
        </w:rPr>
      </w:pPr>
      <w:r w:rsidRPr="00283740">
        <w:rPr>
          <w:rFonts w:ascii="Calibri" w:eastAsia="Calibri" w:hAnsi="Calibri" w:cs="Calibri"/>
          <w:szCs w:val="20"/>
        </w:rPr>
        <w:t>The Kendrick extrication device;</w:t>
      </w:r>
    </w:p>
    <w:p w14:paraId="26E7528C" w14:textId="77777777" w:rsidR="00283740" w:rsidRPr="00283740" w:rsidRDefault="00283740" w:rsidP="00283740">
      <w:pPr>
        <w:numPr>
          <w:ilvl w:val="2"/>
          <w:numId w:val="36"/>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 xml:space="preserve">The Pediatric Immobilization and Extrication System (SIPE) Baby Rescuer </w:t>
      </w:r>
      <w:proofErr w:type="gramStart"/>
      <w:r w:rsidRPr="00283740">
        <w:rPr>
          <w:rFonts w:ascii="Calibri" w:eastAsia="Calibri" w:hAnsi="Calibri" w:cs="Calibri"/>
          <w:szCs w:val="20"/>
          <w:lang w:val="en-US"/>
        </w:rPr>
        <w:t>device;</w:t>
      </w:r>
      <w:proofErr w:type="gramEnd"/>
    </w:p>
    <w:p w14:paraId="135698B5" w14:textId="77777777" w:rsidR="00283740" w:rsidRPr="00283740" w:rsidRDefault="00283740" w:rsidP="00283740">
      <w:pPr>
        <w:numPr>
          <w:ilvl w:val="2"/>
          <w:numId w:val="36"/>
        </w:numPr>
        <w:pBdr>
          <w:top w:val="nil"/>
          <w:left w:val="nil"/>
          <w:bottom w:val="nil"/>
          <w:right w:val="nil"/>
          <w:between w:val="nil"/>
        </w:pBdr>
        <w:spacing w:after="0"/>
        <w:rPr>
          <w:rFonts w:ascii="Calibri" w:eastAsia="Calibri" w:hAnsi="Calibri" w:cs="Calibri"/>
          <w:szCs w:val="20"/>
        </w:rPr>
      </w:pPr>
      <w:r w:rsidRPr="00283740">
        <w:rPr>
          <w:rFonts w:ascii="Calibri" w:eastAsia="Calibri" w:hAnsi="Calibri" w:cs="Calibri"/>
          <w:szCs w:val="20"/>
        </w:rPr>
        <w:t>The Halo vest;</w:t>
      </w:r>
    </w:p>
    <w:p w14:paraId="7C2D150B" w14:textId="77777777" w:rsidR="00283740" w:rsidRPr="00283740" w:rsidRDefault="00283740" w:rsidP="00283740">
      <w:pPr>
        <w:numPr>
          <w:ilvl w:val="2"/>
          <w:numId w:val="36"/>
        </w:numPr>
        <w:pBdr>
          <w:top w:val="nil"/>
          <w:left w:val="nil"/>
          <w:bottom w:val="nil"/>
          <w:right w:val="nil"/>
          <w:between w:val="nil"/>
        </w:pBdr>
        <w:spacing w:after="0"/>
        <w:rPr>
          <w:rFonts w:ascii="Calibri" w:eastAsia="Calibri" w:hAnsi="Calibri" w:cs="Calibri"/>
          <w:szCs w:val="20"/>
        </w:rPr>
      </w:pPr>
      <w:r w:rsidRPr="00283740">
        <w:rPr>
          <w:rFonts w:ascii="Calibri" w:eastAsia="Calibri" w:hAnsi="Calibri" w:cs="Calibri"/>
          <w:szCs w:val="20"/>
        </w:rPr>
        <w:t>The Minerva jacket.</w:t>
      </w:r>
    </w:p>
    <w:p w14:paraId="688D3729" w14:textId="77777777" w:rsidR="00283740" w:rsidRPr="00283740" w:rsidRDefault="00283740" w:rsidP="00283740">
      <w:pPr>
        <w:numPr>
          <w:ilvl w:val="0"/>
          <w:numId w:val="36"/>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Studies looking at the effect of lifts, transfers and/or carries in combination with cervical spinal motion restriction, as they provide information on the effectiveness of the method of the lifting/transfer/carry techniques, rather than on the effectiveness of the restriction method.</w:t>
      </w:r>
      <w:r w:rsidRPr="00283740">
        <w:rPr>
          <w:rFonts w:ascii="Calibri" w:eastAsia="Calibri" w:hAnsi="Calibri" w:cs="Calibri"/>
          <w:szCs w:val="20"/>
          <w:lang w:val="en-US"/>
        </w:rPr>
        <w:br/>
      </w:r>
    </w:p>
    <w:p w14:paraId="07CFF4CC" w14:textId="77777777" w:rsidR="00283740" w:rsidRDefault="00283740">
      <w:pPr>
        <w:spacing w:after="0"/>
        <w:rPr>
          <w:rFonts w:ascii="Calibri" w:eastAsia="Calibri" w:hAnsi="Calibri" w:cs="Calibri"/>
          <w:b/>
          <w:i/>
          <w:szCs w:val="20"/>
          <w:lang w:val="en-US"/>
        </w:rPr>
      </w:pPr>
      <w:r>
        <w:rPr>
          <w:rFonts w:ascii="Calibri" w:eastAsia="Calibri" w:hAnsi="Calibri" w:cs="Calibri"/>
          <w:b/>
          <w:i/>
          <w:szCs w:val="20"/>
          <w:lang w:val="en-US"/>
        </w:rPr>
        <w:br w:type="page"/>
      </w:r>
    </w:p>
    <w:p w14:paraId="0C8A1CF4" w14:textId="60FDE891" w:rsidR="00283740" w:rsidRPr="00283740" w:rsidRDefault="00283740" w:rsidP="00283740">
      <w:pPr>
        <w:rPr>
          <w:rFonts w:ascii="Calibri" w:eastAsia="Calibri" w:hAnsi="Calibri" w:cs="Calibri"/>
          <w:b/>
          <w:i/>
          <w:szCs w:val="20"/>
          <w:lang w:val="en-US"/>
        </w:rPr>
      </w:pPr>
      <w:r w:rsidRPr="00283740">
        <w:rPr>
          <w:rFonts w:ascii="Calibri" w:eastAsia="Calibri" w:hAnsi="Calibri" w:cs="Calibri"/>
          <w:b/>
          <w:i/>
          <w:szCs w:val="20"/>
          <w:lang w:val="en-US"/>
        </w:rPr>
        <w:lastRenderedPageBreak/>
        <w:t>Outcomes</w:t>
      </w:r>
    </w:p>
    <w:p w14:paraId="29857630" w14:textId="77777777" w:rsidR="00283740" w:rsidRPr="00283740" w:rsidRDefault="00283740" w:rsidP="00283740">
      <w:pPr>
        <w:rPr>
          <w:rFonts w:ascii="Calibri" w:eastAsia="Calibri" w:hAnsi="Calibri" w:cs="Calibri"/>
          <w:szCs w:val="20"/>
          <w:lang w:val="en-US"/>
        </w:rPr>
      </w:pPr>
      <w:r w:rsidRPr="00283740">
        <w:rPr>
          <w:rFonts w:ascii="Calibri" w:eastAsia="Calibri" w:hAnsi="Calibri" w:cs="Calibri"/>
          <w:szCs w:val="20"/>
          <w:u w:val="single"/>
          <w:lang w:val="en-US"/>
        </w:rPr>
        <w:t>Included:</w:t>
      </w:r>
      <w:r w:rsidRPr="00283740">
        <w:rPr>
          <w:rFonts w:ascii="Calibri" w:eastAsia="Calibri" w:hAnsi="Calibri" w:cs="Calibri"/>
          <w:szCs w:val="20"/>
          <w:u w:val="single"/>
          <w:lang w:val="en-US"/>
        </w:rPr>
        <w:br/>
      </w:r>
      <w:r w:rsidRPr="00283740">
        <w:rPr>
          <w:rFonts w:ascii="Calibri" w:eastAsia="Calibri" w:hAnsi="Calibri" w:cs="Calibri"/>
          <w:szCs w:val="20"/>
          <w:lang w:val="en-US"/>
        </w:rPr>
        <w:t>Any clinical outcome related to the patient, including:</w:t>
      </w:r>
    </w:p>
    <w:p w14:paraId="0013D619" w14:textId="77777777" w:rsidR="00283740" w:rsidRPr="00283740" w:rsidRDefault="00283740" w:rsidP="00283740">
      <w:pPr>
        <w:numPr>
          <w:ilvl w:val="0"/>
          <w:numId w:val="35"/>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 xml:space="preserve">Incidence of (secondary) spinal </w:t>
      </w:r>
      <w:proofErr w:type="gramStart"/>
      <w:r w:rsidRPr="00283740">
        <w:rPr>
          <w:rFonts w:ascii="Calibri" w:eastAsia="Calibri" w:hAnsi="Calibri" w:cs="Calibri"/>
          <w:szCs w:val="20"/>
          <w:lang w:val="en-US"/>
        </w:rPr>
        <w:t>injury;</w:t>
      </w:r>
      <w:proofErr w:type="gramEnd"/>
    </w:p>
    <w:p w14:paraId="14093B93" w14:textId="77777777" w:rsidR="00283740" w:rsidRPr="008739CA" w:rsidRDefault="00283740" w:rsidP="00283740">
      <w:pPr>
        <w:numPr>
          <w:ilvl w:val="0"/>
          <w:numId w:val="35"/>
        </w:numPr>
        <w:pBdr>
          <w:top w:val="nil"/>
          <w:left w:val="nil"/>
          <w:bottom w:val="nil"/>
          <w:right w:val="nil"/>
          <w:between w:val="nil"/>
        </w:pBdr>
        <w:spacing w:after="0"/>
        <w:rPr>
          <w:rFonts w:ascii="Calibri" w:eastAsia="Calibri" w:hAnsi="Calibri" w:cs="Calibri"/>
          <w:szCs w:val="20"/>
        </w:rPr>
      </w:pPr>
      <w:r w:rsidRPr="008739CA">
        <w:rPr>
          <w:rFonts w:ascii="Calibri" w:eastAsia="Calibri" w:hAnsi="Calibri" w:cs="Calibri"/>
          <w:szCs w:val="20"/>
        </w:rPr>
        <w:t>Cervical (range of) motion;</w:t>
      </w:r>
    </w:p>
    <w:p w14:paraId="413F3C9D" w14:textId="77777777" w:rsidR="00283740" w:rsidRPr="00283740" w:rsidRDefault="00283740" w:rsidP="00283740">
      <w:pPr>
        <w:numPr>
          <w:ilvl w:val="0"/>
          <w:numId w:val="35"/>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 xml:space="preserve">Functional outcomes and/or </w:t>
      </w:r>
      <w:proofErr w:type="gramStart"/>
      <w:r w:rsidRPr="00283740">
        <w:rPr>
          <w:rFonts w:ascii="Calibri" w:eastAsia="Calibri" w:hAnsi="Calibri" w:cs="Calibri"/>
          <w:szCs w:val="20"/>
          <w:lang w:val="en-US"/>
        </w:rPr>
        <w:t>survival;</w:t>
      </w:r>
      <w:proofErr w:type="gramEnd"/>
    </w:p>
    <w:p w14:paraId="32051BBC" w14:textId="77777777" w:rsidR="00283740" w:rsidRPr="008739CA" w:rsidRDefault="00283740" w:rsidP="00283740">
      <w:pPr>
        <w:numPr>
          <w:ilvl w:val="0"/>
          <w:numId w:val="35"/>
        </w:numPr>
        <w:pBdr>
          <w:top w:val="nil"/>
          <w:left w:val="nil"/>
          <w:bottom w:val="nil"/>
          <w:right w:val="nil"/>
          <w:between w:val="nil"/>
        </w:pBdr>
        <w:spacing w:after="0"/>
        <w:rPr>
          <w:rFonts w:ascii="Calibri" w:eastAsia="Calibri" w:hAnsi="Calibri" w:cs="Calibri"/>
          <w:szCs w:val="20"/>
        </w:rPr>
      </w:pPr>
      <w:r w:rsidRPr="008739CA">
        <w:rPr>
          <w:rFonts w:ascii="Calibri" w:eastAsia="Calibri" w:hAnsi="Calibri" w:cs="Calibri"/>
          <w:szCs w:val="20"/>
        </w:rPr>
        <w:t>Length of hospital stay;</w:t>
      </w:r>
    </w:p>
    <w:p w14:paraId="0905D49D" w14:textId="77777777" w:rsidR="00283740" w:rsidRPr="00283740" w:rsidRDefault="00283740" w:rsidP="00283740">
      <w:pPr>
        <w:numPr>
          <w:ilvl w:val="0"/>
          <w:numId w:val="35"/>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Adverse effects of spinal motion restriction occurring within 24 hours after the injury (i.e. on the way to the emergency department or inside the emergency department), including effects on:</w:t>
      </w:r>
    </w:p>
    <w:p w14:paraId="3FBA524B" w14:textId="77777777" w:rsidR="00283740" w:rsidRPr="00283740" w:rsidRDefault="00283740" w:rsidP="00283740">
      <w:pPr>
        <w:numPr>
          <w:ilvl w:val="1"/>
          <w:numId w:val="35"/>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 xml:space="preserve">Intracranial, cerebrospinal fluid or cerebral perfusion </w:t>
      </w:r>
      <w:proofErr w:type="gramStart"/>
      <w:r w:rsidRPr="00283740">
        <w:rPr>
          <w:rFonts w:ascii="Calibri" w:eastAsia="Calibri" w:hAnsi="Calibri" w:cs="Calibri"/>
          <w:szCs w:val="20"/>
          <w:lang w:val="en-US"/>
        </w:rPr>
        <w:t>pressure;</w:t>
      </w:r>
      <w:proofErr w:type="gramEnd"/>
    </w:p>
    <w:p w14:paraId="69F3D71E" w14:textId="77777777" w:rsidR="00283740" w:rsidRPr="008739CA" w:rsidRDefault="00283740" w:rsidP="00283740">
      <w:pPr>
        <w:numPr>
          <w:ilvl w:val="1"/>
          <w:numId w:val="35"/>
        </w:numPr>
        <w:pBdr>
          <w:top w:val="nil"/>
          <w:left w:val="nil"/>
          <w:bottom w:val="nil"/>
          <w:right w:val="nil"/>
          <w:between w:val="nil"/>
        </w:pBdr>
        <w:spacing w:after="0"/>
        <w:rPr>
          <w:rFonts w:ascii="Calibri" w:eastAsia="Calibri" w:hAnsi="Calibri" w:cs="Calibri"/>
          <w:szCs w:val="20"/>
        </w:rPr>
      </w:pPr>
      <w:r w:rsidRPr="008739CA">
        <w:rPr>
          <w:rFonts w:ascii="Calibri" w:eastAsia="Calibri" w:hAnsi="Calibri" w:cs="Calibri"/>
          <w:szCs w:val="20"/>
        </w:rPr>
        <w:t>Respiratory function;</w:t>
      </w:r>
    </w:p>
    <w:p w14:paraId="4A908BDD" w14:textId="77777777" w:rsidR="00283740" w:rsidRPr="008739CA" w:rsidRDefault="00283740" w:rsidP="00283740">
      <w:pPr>
        <w:numPr>
          <w:ilvl w:val="1"/>
          <w:numId w:val="35"/>
        </w:numPr>
        <w:pBdr>
          <w:top w:val="nil"/>
          <w:left w:val="nil"/>
          <w:bottom w:val="nil"/>
          <w:right w:val="nil"/>
          <w:between w:val="nil"/>
        </w:pBdr>
        <w:spacing w:after="0"/>
        <w:rPr>
          <w:rFonts w:ascii="Calibri" w:eastAsia="Calibri" w:hAnsi="Calibri" w:cs="Calibri"/>
          <w:szCs w:val="20"/>
        </w:rPr>
      </w:pPr>
      <w:r w:rsidRPr="008739CA">
        <w:rPr>
          <w:rFonts w:ascii="Calibri" w:eastAsia="Calibri" w:hAnsi="Calibri" w:cs="Calibri"/>
          <w:szCs w:val="20"/>
        </w:rPr>
        <w:t>Cardiovascular function;</w:t>
      </w:r>
    </w:p>
    <w:p w14:paraId="265281B1" w14:textId="77777777" w:rsidR="00283740" w:rsidRPr="008739CA" w:rsidRDefault="00283740" w:rsidP="00283740">
      <w:pPr>
        <w:numPr>
          <w:ilvl w:val="1"/>
          <w:numId w:val="35"/>
        </w:numPr>
        <w:pBdr>
          <w:top w:val="nil"/>
          <w:left w:val="nil"/>
          <w:bottom w:val="nil"/>
          <w:right w:val="nil"/>
          <w:between w:val="nil"/>
        </w:pBdr>
        <w:spacing w:after="0"/>
        <w:rPr>
          <w:rFonts w:ascii="Calibri" w:eastAsia="Calibri" w:hAnsi="Calibri" w:cs="Calibri"/>
          <w:szCs w:val="20"/>
        </w:rPr>
      </w:pPr>
      <w:r w:rsidRPr="008739CA">
        <w:rPr>
          <w:rFonts w:ascii="Calibri" w:eastAsia="Calibri" w:hAnsi="Calibri" w:cs="Calibri"/>
          <w:szCs w:val="20"/>
        </w:rPr>
        <w:t>Pain and discomfort.</w:t>
      </w:r>
    </w:p>
    <w:p w14:paraId="46462610" w14:textId="77777777" w:rsidR="00283740" w:rsidRPr="008739CA" w:rsidRDefault="00283740" w:rsidP="00283740">
      <w:pPr>
        <w:rPr>
          <w:rFonts w:ascii="Calibri" w:eastAsia="Calibri" w:hAnsi="Calibri" w:cs="Calibri"/>
          <w:szCs w:val="20"/>
          <w:u w:val="single"/>
        </w:rPr>
      </w:pPr>
      <w:r w:rsidRPr="008739CA">
        <w:rPr>
          <w:rFonts w:ascii="Calibri" w:eastAsia="Calibri" w:hAnsi="Calibri" w:cs="Calibri"/>
          <w:szCs w:val="20"/>
          <w:u w:val="single"/>
        </w:rPr>
        <w:t>Excluded:</w:t>
      </w:r>
    </w:p>
    <w:p w14:paraId="0C2F0796" w14:textId="77777777" w:rsidR="00283740" w:rsidRPr="00283740" w:rsidRDefault="00283740" w:rsidP="00283740">
      <w:pPr>
        <w:numPr>
          <w:ilvl w:val="0"/>
          <w:numId w:val="36"/>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Adverse effects of spinal motion restriction that were delayed or occurred after admission to a hospital associated with prolonged immobilization (e.g. skin breakdown, formation of pressure ulcers after days in the Intensive Care Unit or hospital ward).</w:t>
      </w:r>
    </w:p>
    <w:p w14:paraId="0342BBD2" w14:textId="77777777" w:rsidR="00283740" w:rsidRPr="00283740" w:rsidRDefault="00283740" w:rsidP="00283740">
      <w:pPr>
        <w:numPr>
          <w:ilvl w:val="0"/>
          <w:numId w:val="36"/>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Studies reviewing the effect of spinal motion restriction on ease of intubation with different airway devices or laryngoscopes, or on the ease of performing vertebroplasty, laminectomy or other surgical interventions.</w:t>
      </w:r>
    </w:p>
    <w:p w14:paraId="10178E4E" w14:textId="579970AE" w:rsidR="00725D06" w:rsidRPr="00BB5B5C" w:rsidRDefault="00725D06" w:rsidP="00011875">
      <w:pPr>
        <w:spacing w:after="0"/>
        <w:rPr>
          <w:lang w:val="en-US"/>
        </w:rPr>
      </w:pPr>
    </w:p>
    <w:sectPr w:rsidR="00725D06" w:rsidRPr="00BB5B5C" w:rsidSect="00EE328B">
      <w:footerReference w:type="default" r:id="rId8"/>
      <w:pgSz w:w="11900" w:h="16840" w:code="9"/>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19DE4" w14:textId="77777777" w:rsidR="00F91112" w:rsidRDefault="00F91112" w:rsidP="007F7621">
      <w:r>
        <w:separator/>
      </w:r>
    </w:p>
  </w:endnote>
  <w:endnote w:type="continuationSeparator" w:id="0">
    <w:p w14:paraId="23E1D5D8" w14:textId="77777777" w:rsidR="00F91112" w:rsidRDefault="00F91112" w:rsidP="007F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Ubuntu">
    <w:altName w:val="Segoe Script"/>
    <w:panose1 w:val="020B05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198175"/>
      <w:docPartObj>
        <w:docPartGallery w:val="Page Numbers (Bottom of Page)"/>
        <w:docPartUnique/>
      </w:docPartObj>
    </w:sdtPr>
    <w:sdtContent>
      <w:p w14:paraId="2D8D7AB1" w14:textId="0A826663" w:rsidR="00721C4B" w:rsidRDefault="00721C4B">
        <w:pPr>
          <w:pStyle w:val="Footer"/>
          <w:jc w:val="right"/>
        </w:pPr>
        <w:r>
          <w:fldChar w:fldCharType="begin"/>
        </w:r>
        <w:r>
          <w:instrText>PAGE   \* MERGEFORMAT</w:instrText>
        </w:r>
        <w:r>
          <w:fldChar w:fldCharType="separate"/>
        </w:r>
        <w:r>
          <w:rPr>
            <w:lang w:val="nl-NL"/>
          </w:rPr>
          <w:t>2</w:t>
        </w:r>
        <w:r>
          <w:fldChar w:fldCharType="end"/>
        </w:r>
      </w:p>
    </w:sdtContent>
  </w:sdt>
  <w:p w14:paraId="0B72299C" w14:textId="77777777" w:rsidR="00721C4B" w:rsidRDefault="00721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D68E8" w14:textId="77777777" w:rsidR="00F91112" w:rsidRDefault="00F91112" w:rsidP="007F7621">
      <w:r>
        <w:separator/>
      </w:r>
    </w:p>
  </w:footnote>
  <w:footnote w:type="continuationSeparator" w:id="0">
    <w:p w14:paraId="3EBAE64D" w14:textId="77777777" w:rsidR="00F91112" w:rsidRDefault="00F91112" w:rsidP="007F7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0FED5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F219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D09D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76AB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369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0689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FC14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A98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2223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5C35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A6097"/>
    <w:multiLevelType w:val="hybridMultilevel"/>
    <w:tmpl w:val="98604446"/>
    <w:lvl w:ilvl="0" w:tplc="CC5CA2A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0B724AE7"/>
    <w:multiLevelType w:val="multilevel"/>
    <w:tmpl w:val="6F2092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C6368AE"/>
    <w:multiLevelType w:val="multilevel"/>
    <w:tmpl w:val="58D427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4605691"/>
    <w:multiLevelType w:val="multilevel"/>
    <w:tmpl w:val="FE68961E"/>
    <w:lvl w:ilvl="0">
      <w:start w:val="1"/>
      <w:numFmt w:val="bullet"/>
      <w:pStyle w:val="Opsommingblokrood"/>
      <w:lvlText w:val=""/>
      <w:lvlJc w:val="left"/>
      <w:pPr>
        <w:ind w:left="360" w:hanging="360"/>
      </w:pPr>
      <w:rPr>
        <w:rFonts w:ascii="Wingdings" w:hAnsi="Wingdings" w:hint="default"/>
        <w:b/>
        <w:bCs/>
        <w:i w:val="0"/>
        <w:iCs w:val="0"/>
        <w:color w:val="EC2127"/>
        <w:sz w:val="28"/>
        <w:szCs w:val="20"/>
      </w:rPr>
    </w:lvl>
    <w:lvl w:ilvl="1">
      <w:start w:val="1"/>
      <w:numFmt w:val="bullet"/>
      <w:pStyle w:val="Opsommingbekjezwart"/>
      <w:lvlText w:val="&gt;"/>
      <w:lvlJc w:val="left"/>
      <w:pPr>
        <w:ind w:left="646" w:hanging="362"/>
      </w:pPr>
      <w:rPr>
        <w:rFonts w:ascii="Segoe UI" w:hAnsi="Segoe UI" w:hint="default"/>
        <w:b/>
        <w:i w:val="0"/>
        <w:color w:val="223A3C"/>
        <w:sz w:val="16"/>
      </w:rPr>
    </w:lvl>
    <w:lvl w:ilvl="2">
      <w:start w:val="1"/>
      <w:numFmt w:val="bullet"/>
      <w:pStyle w:val="Opsommingbolblauwgroen"/>
      <w:lvlText w:val=""/>
      <w:lvlJc w:val="left"/>
      <w:pPr>
        <w:ind w:left="924" w:hanging="357"/>
      </w:pPr>
      <w:rPr>
        <w:rFonts w:ascii="Symbol" w:hAnsi="Symbol" w:hint="default"/>
        <w:b/>
        <w:i w:val="0"/>
        <w:color w:val="81A6AB"/>
        <w:sz w:val="20"/>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4" w15:restartNumberingAfterBreak="0">
    <w:nsid w:val="155F19D2"/>
    <w:multiLevelType w:val="hybridMultilevel"/>
    <w:tmpl w:val="02C80EE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285154FD"/>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D619B6"/>
    <w:multiLevelType w:val="multilevel"/>
    <w:tmpl w:val="527CD6FA"/>
    <w:lvl w:ilvl="0">
      <w:start w:val="1"/>
      <w:numFmt w:val="bullet"/>
      <w:lvlText w:val="&gt;"/>
      <w:lvlJc w:val="left"/>
      <w:pPr>
        <w:ind w:left="1211" w:hanging="360"/>
      </w:pPr>
      <w:rPr>
        <w:rFonts w:ascii="Segoe UI" w:hAnsi="Segoe UI" w:hint="default"/>
        <w:b/>
        <w:i w:val="0"/>
        <w:color w:val="EC2127"/>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5A5A27"/>
    <w:multiLevelType w:val="multilevel"/>
    <w:tmpl w:val="A274C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777" w:hanging="360"/>
      </w:pPr>
      <w:rPr>
        <w:rFonts w:ascii="Noto Sans Symbols" w:eastAsia="Noto Sans Symbols" w:hAnsi="Noto Sans Symbols" w:cs="Noto Sans Symbols"/>
      </w:rPr>
    </w:lvl>
    <w:lvl w:ilvl="3">
      <w:start w:val="1"/>
      <w:numFmt w:val="lowerLetter"/>
      <w:lvlText w:val="%4)"/>
      <w:lvlJc w:val="left"/>
      <w:pPr>
        <w:ind w:left="1352" w:hanging="360"/>
      </w:pPr>
      <w:rPr>
        <w:rFonts w:ascii="Calibri" w:eastAsia="Calibri" w:hAnsi="Calibri" w:cs="Calibri"/>
      </w:rPr>
    </w:lvl>
    <w:lvl w:ilvl="4">
      <w:start w:val="1"/>
      <w:numFmt w:val="bullet"/>
      <w:lvlText w:val="▪"/>
      <w:lvlJc w:val="left"/>
      <w:pPr>
        <w:ind w:left="1777"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A842B3D"/>
    <w:multiLevelType w:val="hybridMultilevel"/>
    <w:tmpl w:val="B0E857A2"/>
    <w:lvl w:ilvl="0" w:tplc="1E504E3C">
      <w:start w:val="1"/>
      <w:numFmt w:val="bullet"/>
      <w:lvlText w:val="&gt;"/>
      <w:lvlJc w:val="left"/>
      <w:pPr>
        <w:ind w:left="1778" w:hanging="360"/>
      </w:pPr>
      <w:rPr>
        <w:rFonts w:ascii="Segoe UI" w:hAnsi="Segoe UI" w:hint="default"/>
        <w:b/>
        <w:i w:val="0"/>
        <w:color w:val="81A6AB"/>
        <w:sz w:val="16"/>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19" w15:restartNumberingAfterBreak="0">
    <w:nsid w:val="3DC85AFE"/>
    <w:multiLevelType w:val="hybridMultilevel"/>
    <w:tmpl w:val="634E09EA"/>
    <w:lvl w:ilvl="0" w:tplc="F6D62746">
      <w:start w:val="1"/>
      <w:numFmt w:val="bullet"/>
      <w:lvlText w:val="&gt;"/>
      <w:lvlJc w:val="left"/>
      <w:pPr>
        <w:ind w:left="644" w:hanging="360"/>
      </w:pPr>
      <w:rPr>
        <w:rFonts w:ascii="Segoe UI" w:hAnsi="Segoe UI" w:hint="default"/>
        <w:b/>
        <w:bCs/>
        <w:i w:val="0"/>
        <w:iCs w:val="0"/>
        <w:color w:val="223A3C"/>
        <w:sz w:val="16"/>
        <w:szCs w:val="20"/>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0" w15:restartNumberingAfterBreak="0">
    <w:nsid w:val="42EE656A"/>
    <w:multiLevelType w:val="multilevel"/>
    <w:tmpl w:val="98707328"/>
    <w:lvl w:ilvl="0">
      <w:start w:val="1"/>
      <w:numFmt w:val="bullet"/>
      <w:lvlText w:val="+"/>
      <w:lvlJc w:val="left"/>
      <w:pPr>
        <w:tabs>
          <w:tab w:val="num" w:pos="1304"/>
        </w:tabs>
        <w:ind w:left="1304" w:hanging="170"/>
      </w:pPr>
      <w:rPr>
        <w:rFonts w:ascii="Ubuntu" w:hAnsi="Ubuntu" w:hint="default"/>
        <w:b/>
        <w:bCs/>
        <w:i w:val="0"/>
        <w:iCs w:val="0"/>
        <w:color w:val="ED1C24"/>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E770317"/>
    <w:multiLevelType w:val="hybridMultilevel"/>
    <w:tmpl w:val="6714EC26"/>
    <w:lvl w:ilvl="0" w:tplc="E7203676">
      <w:start w:val="1"/>
      <w:numFmt w:val="decimal"/>
      <w:lvlText w:val="%1."/>
      <w:lvlJc w:val="left"/>
      <w:pPr>
        <w:ind w:left="1004" w:hanging="360"/>
      </w:p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22" w15:restartNumberingAfterBreak="0">
    <w:nsid w:val="4F8F5DBC"/>
    <w:multiLevelType w:val="hybridMultilevel"/>
    <w:tmpl w:val="37B6899E"/>
    <w:lvl w:ilvl="0" w:tplc="147C5928">
      <w:start w:val="1"/>
      <w:numFmt w:val="bullet"/>
      <w:lvlText w:val="&gt;"/>
      <w:lvlJc w:val="left"/>
      <w:pPr>
        <w:ind w:left="1854" w:hanging="360"/>
      </w:pPr>
      <w:rPr>
        <w:rFonts w:ascii="Segoe UI" w:hAnsi="Segoe UI" w:hint="default"/>
        <w:b/>
        <w:i w:val="0"/>
        <w:color w:val="auto"/>
        <w:sz w:val="16"/>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23" w15:restartNumberingAfterBreak="0">
    <w:nsid w:val="501330AA"/>
    <w:multiLevelType w:val="multilevel"/>
    <w:tmpl w:val="9B522470"/>
    <w:lvl w:ilvl="0">
      <w:start w:val="1"/>
      <w:numFmt w:val="decimal"/>
      <w:pStyle w:val="Opsomming1"/>
      <w:lvlText w:val="%1."/>
      <w:lvlJc w:val="left"/>
      <w:pPr>
        <w:ind w:left="360" w:hanging="360"/>
      </w:pPr>
      <w:rPr>
        <w:rFonts w:hint="default"/>
      </w:rPr>
    </w:lvl>
    <w:lvl w:ilvl="1">
      <w:start w:val="1"/>
      <w:numFmt w:val="decimal"/>
      <w:pStyle w:val="Opsomming11"/>
      <w:lvlText w:val="%1.%2."/>
      <w:lvlJc w:val="left"/>
      <w:pPr>
        <w:ind w:left="792" w:hanging="432"/>
      </w:pPr>
      <w:rPr>
        <w:rFonts w:hint="default"/>
      </w:rPr>
    </w:lvl>
    <w:lvl w:ilvl="2">
      <w:start w:val="1"/>
      <w:numFmt w:val="decimal"/>
      <w:pStyle w:val="Opsomming111"/>
      <w:lvlText w:val="%1.%2.%3."/>
      <w:lvlJc w:val="left"/>
      <w:pPr>
        <w:ind w:left="1224" w:hanging="504"/>
      </w:pPr>
      <w:rPr>
        <w:rFonts w:hint="default"/>
      </w:rPr>
    </w:lvl>
    <w:lvl w:ilvl="3">
      <w:start w:val="1"/>
      <w:numFmt w:val="decimal"/>
      <w:pStyle w:val="Opsomming1111"/>
      <w:lvlText w:val="%1.%2.%3.%4."/>
      <w:lvlJc w:val="left"/>
      <w:pPr>
        <w:ind w:left="1728" w:hanging="648"/>
      </w:pPr>
      <w:rPr>
        <w:rFonts w:hint="default"/>
      </w:rPr>
    </w:lvl>
    <w:lvl w:ilvl="4">
      <w:start w:val="1"/>
      <w:numFmt w:val="decimal"/>
      <w:pStyle w:val="Opsomming11111"/>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020127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5628B4"/>
    <w:multiLevelType w:val="multilevel"/>
    <w:tmpl w:val="5866A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DDB7373"/>
    <w:multiLevelType w:val="hybridMultilevel"/>
    <w:tmpl w:val="B504DB72"/>
    <w:lvl w:ilvl="0" w:tplc="3B384C3C">
      <w:start w:val="1"/>
      <w:numFmt w:val="bullet"/>
      <w:lvlText w:val=""/>
      <w:lvlJc w:val="left"/>
      <w:pPr>
        <w:ind w:left="927" w:hanging="360"/>
      </w:pPr>
      <w:rPr>
        <w:rFonts w:ascii="Symbol" w:hAnsi="Symbol" w:hint="default"/>
        <w:b/>
        <w:i w:val="0"/>
        <w:color w:val="81A6AB"/>
        <w:sz w:val="20"/>
      </w:rPr>
    </w:lvl>
    <w:lvl w:ilvl="1" w:tplc="08130003" w:tentative="1">
      <w:start w:val="1"/>
      <w:numFmt w:val="bullet"/>
      <w:lvlText w:val="o"/>
      <w:lvlJc w:val="left"/>
      <w:pPr>
        <w:ind w:left="1299" w:hanging="360"/>
      </w:pPr>
      <w:rPr>
        <w:rFonts w:ascii="Courier New" w:hAnsi="Courier New" w:cs="Courier New" w:hint="default"/>
      </w:rPr>
    </w:lvl>
    <w:lvl w:ilvl="2" w:tplc="08130005" w:tentative="1">
      <w:start w:val="1"/>
      <w:numFmt w:val="bullet"/>
      <w:lvlText w:val=""/>
      <w:lvlJc w:val="left"/>
      <w:pPr>
        <w:ind w:left="2019" w:hanging="360"/>
      </w:pPr>
      <w:rPr>
        <w:rFonts w:ascii="Wingdings" w:hAnsi="Wingdings" w:hint="default"/>
      </w:rPr>
    </w:lvl>
    <w:lvl w:ilvl="3" w:tplc="08130001" w:tentative="1">
      <w:start w:val="1"/>
      <w:numFmt w:val="bullet"/>
      <w:lvlText w:val=""/>
      <w:lvlJc w:val="left"/>
      <w:pPr>
        <w:ind w:left="2739" w:hanging="360"/>
      </w:pPr>
      <w:rPr>
        <w:rFonts w:ascii="Symbol" w:hAnsi="Symbol" w:hint="default"/>
      </w:rPr>
    </w:lvl>
    <w:lvl w:ilvl="4" w:tplc="08130003" w:tentative="1">
      <w:start w:val="1"/>
      <w:numFmt w:val="bullet"/>
      <w:lvlText w:val="o"/>
      <w:lvlJc w:val="left"/>
      <w:pPr>
        <w:ind w:left="3459" w:hanging="360"/>
      </w:pPr>
      <w:rPr>
        <w:rFonts w:ascii="Courier New" w:hAnsi="Courier New" w:cs="Courier New" w:hint="default"/>
      </w:rPr>
    </w:lvl>
    <w:lvl w:ilvl="5" w:tplc="08130005" w:tentative="1">
      <w:start w:val="1"/>
      <w:numFmt w:val="bullet"/>
      <w:lvlText w:val=""/>
      <w:lvlJc w:val="left"/>
      <w:pPr>
        <w:ind w:left="4179" w:hanging="360"/>
      </w:pPr>
      <w:rPr>
        <w:rFonts w:ascii="Wingdings" w:hAnsi="Wingdings" w:hint="default"/>
      </w:rPr>
    </w:lvl>
    <w:lvl w:ilvl="6" w:tplc="08130001" w:tentative="1">
      <w:start w:val="1"/>
      <w:numFmt w:val="bullet"/>
      <w:lvlText w:val=""/>
      <w:lvlJc w:val="left"/>
      <w:pPr>
        <w:ind w:left="4899" w:hanging="360"/>
      </w:pPr>
      <w:rPr>
        <w:rFonts w:ascii="Symbol" w:hAnsi="Symbol" w:hint="default"/>
      </w:rPr>
    </w:lvl>
    <w:lvl w:ilvl="7" w:tplc="08130003" w:tentative="1">
      <w:start w:val="1"/>
      <w:numFmt w:val="bullet"/>
      <w:lvlText w:val="o"/>
      <w:lvlJc w:val="left"/>
      <w:pPr>
        <w:ind w:left="5619" w:hanging="360"/>
      </w:pPr>
      <w:rPr>
        <w:rFonts w:ascii="Courier New" w:hAnsi="Courier New" w:cs="Courier New" w:hint="default"/>
      </w:rPr>
    </w:lvl>
    <w:lvl w:ilvl="8" w:tplc="08130005" w:tentative="1">
      <w:start w:val="1"/>
      <w:numFmt w:val="bullet"/>
      <w:lvlText w:val=""/>
      <w:lvlJc w:val="left"/>
      <w:pPr>
        <w:ind w:left="6339" w:hanging="360"/>
      </w:pPr>
      <w:rPr>
        <w:rFonts w:ascii="Wingdings" w:hAnsi="Wingdings" w:hint="default"/>
      </w:rPr>
    </w:lvl>
  </w:abstractNum>
  <w:abstractNum w:abstractNumId="27" w15:restartNumberingAfterBreak="0">
    <w:nsid w:val="60E336F1"/>
    <w:multiLevelType w:val="hybridMultilevel"/>
    <w:tmpl w:val="FA54FF14"/>
    <w:lvl w:ilvl="0" w:tplc="24DA4430">
      <w:start w:val="1"/>
      <w:numFmt w:val="bullet"/>
      <w:lvlText w:val="&gt;"/>
      <w:lvlJc w:val="left"/>
      <w:pPr>
        <w:ind w:left="1211" w:hanging="360"/>
      </w:pPr>
      <w:rPr>
        <w:rFonts w:ascii="Segoe UI" w:hAnsi="Segoe UI" w:hint="default"/>
        <w:b/>
        <w:i w:val="0"/>
        <w:color w:val="EC2127"/>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126412D"/>
    <w:multiLevelType w:val="multilevel"/>
    <w:tmpl w:val="F5C64864"/>
    <w:lvl w:ilvl="0">
      <w:start w:val="1"/>
      <w:numFmt w:val="bullet"/>
      <w:lvlText w:val=""/>
      <w:lvlJc w:val="left"/>
      <w:pPr>
        <w:ind w:left="360" w:hanging="360"/>
      </w:pPr>
      <w:rPr>
        <w:rFonts w:ascii="Wingdings" w:hAnsi="Wingdings" w:hint="default"/>
        <w:b/>
        <w:bCs/>
        <w:i w:val="0"/>
        <w:iCs w:val="0"/>
        <w:color w:val="EC2127"/>
        <w:sz w:val="28"/>
      </w:rPr>
    </w:lvl>
    <w:lvl w:ilvl="1">
      <w:start w:val="1"/>
      <w:numFmt w:val="bullet"/>
      <w:lvlText w:val="&gt;"/>
      <w:lvlJc w:val="left"/>
      <w:pPr>
        <w:ind w:left="646" w:hanging="362"/>
      </w:pPr>
      <w:rPr>
        <w:rFonts w:ascii="Segoe UI" w:hAnsi="Segoe UI" w:hint="default"/>
        <w:b/>
        <w:i w:val="0"/>
        <w:color w:val="223A3C"/>
        <w:sz w:val="16"/>
      </w:rPr>
    </w:lvl>
    <w:lvl w:ilvl="2">
      <w:start w:val="1"/>
      <w:numFmt w:val="bullet"/>
      <w:lvlText w:val=""/>
      <w:lvlJc w:val="left"/>
      <w:pPr>
        <w:ind w:left="924" w:hanging="357"/>
      </w:pPr>
      <w:rPr>
        <w:rFonts w:ascii="Symbol" w:hAnsi="Symbol" w:hint="default"/>
        <w:b/>
        <w:i w:val="0"/>
        <w:color w:val="81A6AB"/>
        <w:sz w:val="20"/>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9" w15:restartNumberingAfterBreak="0">
    <w:nsid w:val="65135C67"/>
    <w:multiLevelType w:val="multilevel"/>
    <w:tmpl w:val="527CD6FA"/>
    <w:lvl w:ilvl="0">
      <w:start w:val="1"/>
      <w:numFmt w:val="bullet"/>
      <w:lvlText w:val="&gt;"/>
      <w:lvlJc w:val="left"/>
      <w:pPr>
        <w:ind w:left="1211" w:hanging="360"/>
      </w:pPr>
      <w:rPr>
        <w:rFonts w:ascii="Segoe UI" w:hAnsi="Segoe UI" w:hint="default"/>
        <w:b/>
        <w:i w:val="0"/>
        <w:color w:val="EC2127"/>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7C0D1A"/>
    <w:multiLevelType w:val="multilevel"/>
    <w:tmpl w:val="5284FDC4"/>
    <w:lvl w:ilvl="0">
      <w:start w:val="1"/>
      <w:numFmt w:val="bullet"/>
      <w:lvlText w:val=""/>
      <w:lvlJc w:val="left"/>
      <w:pPr>
        <w:ind w:left="360" w:hanging="360"/>
      </w:pPr>
      <w:rPr>
        <w:rFonts w:ascii="Wingdings" w:hAnsi="Wingdings" w:hint="default"/>
        <w:b/>
        <w:bCs/>
        <w:i w:val="0"/>
        <w:iCs w:val="0"/>
        <w:color w:val="EC2127"/>
        <w:sz w:val="28"/>
        <w:szCs w:val="20"/>
      </w:rPr>
    </w:lvl>
    <w:lvl w:ilvl="1">
      <w:start w:val="1"/>
      <w:numFmt w:val="bullet"/>
      <w:lvlText w:val="&gt;"/>
      <w:lvlJc w:val="left"/>
      <w:pPr>
        <w:ind w:left="646" w:hanging="362"/>
      </w:pPr>
      <w:rPr>
        <w:rFonts w:ascii="Segoe UI" w:hAnsi="Segoe UI" w:hint="default"/>
        <w:b/>
        <w:i w:val="0"/>
        <w:color w:val="223A3C"/>
        <w:sz w:val="16"/>
      </w:rPr>
    </w:lvl>
    <w:lvl w:ilvl="2">
      <w:start w:val="1"/>
      <w:numFmt w:val="bullet"/>
      <w:lvlText w:val=""/>
      <w:lvlJc w:val="left"/>
      <w:pPr>
        <w:ind w:left="924" w:hanging="357"/>
      </w:pPr>
      <w:rPr>
        <w:rFonts w:ascii="Symbol" w:hAnsi="Symbol" w:hint="default"/>
        <w:b/>
        <w:i w:val="0"/>
        <w:color w:val="81A6AB"/>
        <w:sz w:val="2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5D34D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61E26D2"/>
    <w:multiLevelType w:val="multilevel"/>
    <w:tmpl w:val="CC1A906E"/>
    <w:lvl w:ilvl="0">
      <w:start w:val="1"/>
      <w:numFmt w:val="bullet"/>
      <w:lvlText w:val="+"/>
      <w:lvlJc w:val="left"/>
      <w:pPr>
        <w:tabs>
          <w:tab w:val="num" w:pos="1134"/>
        </w:tabs>
        <w:ind w:left="1134" w:hanging="283"/>
      </w:pPr>
      <w:rPr>
        <w:rFonts w:ascii="Ubuntu" w:hAnsi="Ubuntu" w:hint="default"/>
        <w:b/>
        <w:bCs/>
        <w:i w:val="0"/>
        <w:iCs w:val="0"/>
        <w:color w:val="ED1C24"/>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77657100">
    <w:abstractNumId w:val="13"/>
  </w:num>
  <w:num w:numId="2" w16cid:durableId="797072031">
    <w:abstractNumId w:val="20"/>
  </w:num>
  <w:num w:numId="3" w16cid:durableId="2076513441">
    <w:abstractNumId w:val="13"/>
    <w:lvlOverride w:ilvl="0">
      <w:startOverride w:val="1"/>
    </w:lvlOverride>
  </w:num>
  <w:num w:numId="4" w16cid:durableId="1369720156">
    <w:abstractNumId w:val="32"/>
  </w:num>
  <w:num w:numId="5" w16cid:durableId="1758134304">
    <w:abstractNumId w:val="19"/>
  </w:num>
  <w:num w:numId="6" w16cid:durableId="1561936583">
    <w:abstractNumId w:val="26"/>
  </w:num>
  <w:num w:numId="7" w16cid:durableId="1807311007">
    <w:abstractNumId w:val="27"/>
  </w:num>
  <w:num w:numId="8" w16cid:durableId="1535848187">
    <w:abstractNumId w:val="12"/>
  </w:num>
  <w:num w:numId="9" w16cid:durableId="561329067">
    <w:abstractNumId w:val="14"/>
  </w:num>
  <w:num w:numId="10" w16cid:durableId="946162547">
    <w:abstractNumId w:val="16"/>
  </w:num>
  <w:num w:numId="11" w16cid:durableId="692850570">
    <w:abstractNumId w:val="29"/>
  </w:num>
  <w:num w:numId="12" w16cid:durableId="1587155922">
    <w:abstractNumId w:val="22"/>
  </w:num>
  <w:num w:numId="13" w16cid:durableId="628513166">
    <w:abstractNumId w:val="18"/>
  </w:num>
  <w:num w:numId="14" w16cid:durableId="2008165560">
    <w:abstractNumId w:val="10"/>
  </w:num>
  <w:num w:numId="15" w16cid:durableId="540946226">
    <w:abstractNumId w:val="10"/>
    <w:lvlOverride w:ilvl="0">
      <w:startOverride w:val="1"/>
    </w:lvlOverride>
  </w:num>
  <w:num w:numId="16" w16cid:durableId="329455810">
    <w:abstractNumId w:val="21"/>
  </w:num>
  <w:num w:numId="17" w16cid:durableId="952251816">
    <w:abstractNumId w:val="15"/>
  </w:num>
  <w:num w:numId="18" w16cid:durableId="1975601047">
    <w:abstractNumId w:val="24"/>
  </w:num>
  <w:num w:numId="19" w16cid:durableId="893157263">
    <w:abstractNumId w:val="23"/>
  </w:num>
  <w:num w:numId="20" w16cid:durableId="1737320949">
    <w:abstractNumId w:val="31"/>
  </w:num>
  <w:num w:numId="21" w16cid:durableId="908803725">
    <w:abstractNumId w:val="9"/>
  </w:num>
  <w:num w:numId="22" w16cid:durableId="432558582">
    <w:abstractNumId w:val="7"/>
  </w:num>
  <w:num w:numId="23" w16cid:durableId="2002463711">
    <w:abstractNumId w:val="6"/>
  </w:num>
  <w:num w:numId="24" w16cid:durableId="108159171">
    <w:abstractNumId w:val="5"/>
  </w:num>
  <w:num w:numId="25" w16cid:durableId="1386025918">
    <w:abstractNumId w:val="4"/>
  </w:num>
  <w:num w:numId="26" w16cid:durableId="1553813145">
    <w:abstractNumId w:val="8"/>
  </w:num>
  <w:num w:numId="27" w16cid:durableId="369494268">
    <w:abstractNumId w:val="3"/>
  </w:num>
  <w:num w:numId="28" w16cid:durableId="256211465">
    <w:abstractNumId w:val="2"/>
  </w:num>
  <w:num w:numId="29" w16cid:durableId="175733026">
    <w:abstractNumId w:val="1"/>
  </w:num>
  <w:num w:numId="30" w16cid:durableId="159389250">
    <w:abstractNumId w:val="0"/>
  </w:num>
  <w:num w:numId="31" w16cid:durableId="449318850">
    <w:abstractNumId w:val="28"/>
  </w:num>
  <w:num w:numId="32" w16cid:durableId="8150262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4216002">
    <w:abstractNumId w:val="30"/>
  </w:num>
  <w:num w:numId="34" w16cid:durableId="524490325">
    <w:abstractNumId w:val="11"/>
  </w:num>
  <w:num w:numId="35" w16cid:durableId="1413426393">
    <w:abstractNumId w:val="25"/>
  </w:num>
  <w:num w:numId="36" w16cid:durableId="18744219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consecutiveHyphenLimit w:val="1"/>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5C"/>
    <w:rsid w:val="00011875"/>
    <w:rsid w:val="00017DB6"/>
    <w:rsid w:val="00026387"/>
    <w:rsid w:val="0003104B"/>
    <w:rsid w:val="00032373"/>
    <w:rsid w:val="0003359C"/>
    <w:rsid w:val="00052144"/>
    <w:rsid w:val="00075C0F"/>
    <w:rsid w:val="00086478"/>
    <w:rsid w:val="000A06F9"/>
    <w:rsid w:val="000B69B7"/>
    <w:rsid w:val="000B7D3D"/>
    <w:rsid w:val="000C27B6"/>
    <w:rsid w:val="000D7D9B"/>
    <w:rsid w:val="000E74E3"/>
    <w:rsid w:val="0010641B"/>
    <w:rsid w:val="00130D92"/>
    <w:rsid w:val="001361CA"/>
    <w:rsid w:val="0013689B"/>
    <w:rsid w:val="001424B6"/>
    <w:rsid w:val="00144C76"/>
    <w:rsid w:val="00153DE0"/>
    <w:rsid w:val="0017031F"/>
    <w:rsid w:val="001751B9"/>
    <w:rsid w:val="00186F33"/>
    <w:rsid w:val="0019669A"/>
    <w:rsid w:val="001A058A"/>
    <w:rsid w:val="001D23A6"/>
    <w:rsid w:val="001F086B"/>
    <w:rsid w:val="001F4EF2"/>
    <w:rsid w:val="002038EE"/>
    <w:rsid w:val="00221AAE"/>
    <w:rsid w:val="00255448"/>
    <w:rsid w:val="0026014C"/>
    <w:rsid w:val="00264A6F"/>
    <w:rsid w:val="002719A5"/>
    <w:rsid w:val="0027718E"/>
    <w:rsid w:val="00283740"/>
    <w:rsid w:val="002861EA"/>
    <w:rsid w:val="00287C59"/>
    <w:rsid w:val="002A3B63"/>
    <w:rsid w:val="002B231E"/>
    <w:rsid w:val="002E5331"/>
    <w:rsid w:val="002E7FDC"/>
    <w:rsid w:val="00325BCC"/>
    <w:rsid w:val="00326C01"/>
    <w:rsid w:val="003400A8"/>
    <w:rsid w:val="00342D87"/>
    <w:rsid w:val="003501F1"/>
    <w:rsid w:val="0036283F"/>
    <w:rsid w:val="0036507D"/>
    <w:rsid w:val="00365FA8"/>
    <w:rsid w:val="003970F0"/>
    <w:rsid w:val="003B2A5C"/>
    <w:rsid w:val="003B3276"/>
    <w:rsid w:val="003C0091"/>
    <w:rsid w:val="003C47AB"/>
    <w:rsid w:val="003F76D4"/>
    <w:rsid w:val="004300E0"/>
    <w:rsid w:val="00430605"/>
    <w:rsid w:val="004349BD"/>
    <w:rsid w:val="00436508"/>
    <w:rsid w:val="004546B6"/>
    <w:rsid w:val="0046076F"/>
    <w:rsid w:val="00497537"/>
    <w:rsid w:val="004C453C"/>
    <w:rsid w:val="004E0EC1"/>
    <w:rsid w:val="004E1BA1"/>
    <w:rsid w:val="004F55D4"/>
    <w:rsid w:val="00500478"/>
    <w:rsid w:val="00531280"/>
    <w:rsid w:val="00543DCD"/>
    <w:rsid w:val="00567A23"/>
    <w:rsid w:val="00572B40"/>
    <w:rsid w:val="005B7E7C"/>
    <w:rsid w:val="005C5C1C"/>
    <w:rsid w:val="005D6146"/>
    <w:rsid w:val="00607810"/>
    <w:rsid w:val="0064547A"/>
    <w:rsid w:val="00653151"/>
    <w:rsid w:val="00685167"/>
    <w:rsid w:val="0068695B"/>
    <w:rsid w:val="006933C1"/>
    <w:rsid w:val="0069535A"/>
    <w:rsid w:val="006A3B74"/>
    <w:rsid w:val="006B2AE6"/>
    <w:rsid w:val="006C66F5"/>
    <w:rsid w:val="006E6527"/>
    <w:rsid w:val="006F66EC"/>
    <w:rsid w:val="00706CEE"/>
    <w:rsid w:val="00721C4B"/>
    <w:rsid w:val="00725D06"/>
    <w:rsid w:val="00732263"/>
    <w:rsid w:val="00753721"/>
    <w:rsid w:val="0075506F"/>
    <w:rsid w:val="0076162D"/>
    <w:rsid w:val="00761AB2"/>
    <w:rsid w:val="007E052E"/>
    <w:rsid w:val="007E228E"/>
    <w:rsid w:val="007E5E3E"/>
    <w:rsid w:val="007F73CE"/>
    <w:rsid w:val="007F7621"/>
    <w:rsid w:val="00804D8C"/>
    <w:rsid w:val="0081336D"/>
    <w:rsid w:val="008437BD"/>
    <w:rsid w:val="00843C52"/>
    <w:rsid w:val="0085273E"/>
    <w:rsid w:val="008534FA"/>
    <w:rsid w:val="00862450"/>
    <w:rsid w:val="00883B3A"/>
    <w:rsid w:val="00885DCD"/>
    <w:rsid w:val="008B2DDB"/>
    <w:rsid w:val="008B3A7B"/>
    <w:rsid w:val="008B6CE5"/>
    <w:rsid w:val="008C3BBC"/>
    <w:rsid w:val="008E24FB"/>
    <w:rsid w:val="009009B3"/>
    <w:rsid w:val="0092478F"/>
    <w:rsid w:val="009324BA"/>
    <w:rsid w:val="00947CF1"/>
    <w:rsid w:val="00947E44"/>
    <w:rsid w:val="00950B8D"/>
    <w:rsid w:val="009669B2"/>
    <w:rsid w:val="00971C37"/>
    <w:rsid w:val="00976BEF"/>
    <w:rsid w:val="0098440D"/>
    <w:rsid w:val="009B0329"/>
    <w:rsid w:val="009E14AB"/>
    <w:rsid w:val="009E688A"/>
    <w:rsid w:val="009E6B6D"/>
    <w:rsid w:val="009F459F"/>
    <w:rsid w:val="00A06F2E"/>
    <w:rsid w:val="00A07D03"/>
    <w:rsid w:val="00A11640"/>
    <w:rsid w:val="00A1601A"/>
    <w:rsid w:val="00A20A86"/>
    <w:rsid w:val="00A26AD8"/>
    <w:rsid w:val="00A3180E"/>
    <w:rsid w:val="00A40083"/>
    <w:rsid w:val="00A56480"/>
    <w:rsid w:val="00A57417"/>
    <w:rsid w:val="00A761F1"/>
    <w:rsid w:val="00A969CE"/>
    <w:rsid w:val="00AA3E1A"/>
    <w:rsid w:val="00AA44DC"/>
    <w:rsid w:val="00AA6AE4"/>
    <w:rsid w:val="00AB5A0F"/>
    <w:rsid w:val="00AD0D84"/>
    <w:rsid w:val="00AF64B5"/>
    <w:rsid w:val="00B036B6"/>
    <w:rsid w:val="00B26947"/>
    <w:rsid w:val="00B705EF"/>
    <w:rsid w:val="00B74047"/>
    <w:rsid w:val="00B869A4"/>
    <w:rsid w:val="00B965C1"/>
    <w:rsid w:val="00B968DE"/>
    <w:rsid w:val="00B9786D"/>
    <w:rsid w:val="00BA01E7"/>
    <w:rsid w:val="00BA67CC"/>
    <w:rsid w:val="00BA69E9"/>
    <w:rsid w:val="00BB5B5C"/>
    <w:rsid w:val="00BB6234"/>
    <w:rsid w:val="00BD3E65"/>
    <w:rsid w:val="00BD4D32"/>
    <w:rsid w:val="00BF0731"/>
    <w:rsid w:val="00BF155E"/>
    <w:rsid w:val="00C173C8"/>
    <w:rsid w:val="00C34143"/>
    <w:rsid w:val="00C42942"/>
    <w:rsid w:val="00C61BCD"/>
    <w:rsid w:val="00C629AE"/>
    <w:rsid w:val="00C80416"/>
    <w:rsid w:val="00C8376F"/>
    <w:rsid w:val="00C8386B"/>
    <w:rsid w:val="00CD66B7"/>
    <w:rsid w:val="00CE08F4"/>
    <w:rsid w:val="00CE7A5A"/>
    <w:rsid w:val="00CF0B4B"/>
    <w:rsid w:val="00CF34B7"/>
    <w:rsid w:val="00D22E70"/>
    <w:rsid w:val="00D22E7C"/>
    <w:rsid w:val="00D36F87"/>
    <w:rsid w:val="00D47C0A"/>
    <w:rsid w:val="00D50D08"/>
    <w:rsid w:val="00D764FE"/>
    <w:rsid w:val="00D978EA"/>
    <w:rsid w:val="00DA4725"/>
    <w:rsid w:val="00DA6CA7"/>
    <w:rsid w:val="00DC0DC9"/>
    <w:rsid w:val="00DD0F78"/>
    <w:rsid w:val="00DD305D"/>
    <w:rsid w:val="00DF46BB"/>
    <w:rsid w:val="00E05324"/>
    <w:rsid w:val="00E12854"/>
    <w:rsid w:val="00E46D42"/>
    <w:rsid w:val="00E663C1"/>
    <w:rsid w:val="00E67F2D"/>
    <w:rsid w:val="00E8365A"/>
    <w:rsid w:val="00E8690D"/>
    <w:rsid w:val="00E871FD"/>
    <w:rsid w:val="00E87C43"/>
    <w:rsid w:val="00EA52E3"/>
    <w:rsid w:val="00EC2E28"/>
    <w:rsid w:val="00EC7284"/>
    <w:rsid w:val="00ED34FB"/>
    <w:rsid w:val="00EE328B"/>
    <w:rsid w:val="00EF59DA"/>
    <w:rsid w:val="00F02CC8"/>
    <w:rsid w:val="00F2592F"/>
    <w:rsid w:val="00F30A4C"/>
    <w:rsid w:val="00F33089"/>
    <w:rsid w:val="00F449D6"/>
    <w:rsid w:val="00F4567C"/>
    <w:rsid w:val="00F562F5"/>
    <w:rsid w:val="00F64211"/>
    <w:rsid w:val="00F7553F"/>
    <w:rsid w:val="00F81769"/>
    <w:rsid w:val="00F83493"/>
    <w:rsid w:val="00F90BF8"/>
    <w:rsid w:val="00F91112"/>
    <w:rsid w:val="00FA0A18"/>
    <w:rsid w:val="00FF3412"/>
  </w:rsids>
  <m:mathPr>
    <m:mathFont m:val="Cambria Math"/>
    <m:brkBin m:val="before"/>
    <m:brkBinSub m:val="--"/>
    <m:smallFrac/>
    <m:dispDe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794163"/>
  <w15:chartTrackingRefBased/>
  <w15:docId w15:val="{9303A3A4-07EE-4FD9-A4D8-822B043D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D9B"/>
    <w:pPr>
      <w:spacing w:after="120"/>
    </w:pPr>
    <w:rPr>
      <w:rFonts w:ascii="Segoe UI" w:hAnsi="Segoe UI"/>
      <w:sz w:val="20"/>
      <w:lang w:val="nl-BE"/>
    </w:rPr>
  </w:style>
  <w:style w:type="paragraph" w:styleId="Heading1">
    <w:name w:val="heading 1"/>
    <w:next w:val="Normal"/>
    <w:link w:val="Heading1Char"/>
    <w:uiPriority w:val="1"/>
    <w:qFormat/>
    <w:rsid w:val="004F55D4"/>
    <w:pPr>
      <w:keepNext/>
      <w:keepLines/>
      <w:spacing w:after="120"/>
      <w:outlineLvl w:val="0"/>
    </w:pPr>
    <w:rPr>
      <w:rFonts w:ascii="Segoe UI" w:eastAsiaTheme="majorEastAsia" w:hAnsi="Segoe UI" w:cstheme="majorBidi"/>
      <w:b/>
      <w:bCs/>
      <w:color w:val="EC2127"/>
      <w:sz w:val="34"/>
      <w:szCs w:val="32"/>
    </w:rPr>
  </w:style>
  <w:style w:type="paragraph" w:styleId="Heading2">
    <w:name w:val="heading 2"/>
    <w:basedOn w:val="Normal"/>
    <w:next w:val="Normal"/>
    <w:link w:val="Heading2Char"/>
    <w:uiPriority w:val="1"/>
    <w:qFormat/>
    <w:rsid w:val="004F55D4"/>
    <w:pPr>
      <w:keepNext/>
      <w:keepLines/>
      <w:outlineLvl w:val="1"/>
    </w:pPr>
    <w:rPr>
      <w:rFonts w:eastAsiaTheme="majorEastAsia" w:cstheme="majorBidi"/>
      <w:b/>
      <w:bCs/>
      <w:sz w:val="32"/>
      <w:szCs w:val="26"/>
    </w:rPr>
  </w:style>
  <w:style w:type="paragraph" w:styleId="Heading3">
    <w:name w:val="heading 3"/>
    <w:basedOn w:val="Normal"/>
    <w:next w:val="Normal"/>
    <w:link w:val="Heading3Char"/>
    <w:uiPriority w:val="1"/>
    <w:qFormat/>
    <w:rsid w:val="004F55D4"/>
    <w:pPr>
      <w:keepNext/>
      <w:keepLines/>
      <w:outlineLvl w:val="2"/>
    </w:pPr>
    <w:rPr>
      <w:rFonts w:eastAsiaTheme="majorEastAsia" w:cstheme="majorBidi"/>
      <w:b/>
      <w:bCs/>
      <w:color w:val="81A6AB"/>
      <w:sz w:val="30"/>
    </w:rPr>
  </w:style>
  <w:style w:type="paragraph" w:styleId="Heading4">
    <w:name w:val="heading 4"/>
    <w:basedOn w:val="Normal"/>
    <w:next w:val="Normal"/>
    <w:link w:val="Heading4Char"/>
    <w:uiPriority w:val="1"/>
    <w:qFormat/>
    <w:rsid w:val="004F55D4"/>
    <w:pPr>
      <w:keepNext/>
      <w:keepLines/>
      <w:outlineLvl w:val="3"/>
    </w:pPr>
    <w:rPr>
      <w:rFonts w:eastAsiaTheme="majorEastAsia" w:cstheme="majorBidi"/>
      <w:b/>
      <w:bCs/>
      <w:iCs/>
      <w:sz w:val="28"/>
    </w:rPr>
  </w:style>
  <w:style w:type="paragraph" w:styleId="Heading5">
    <w:name w:val="heading 5"/>
    <w:basedOn w:val="Normal"/>
    <w:next w:val="Normal"/>
    <w:link w:val="Heading5Char"/>
    <w:uiPriority w:val="1"/>
    <w:qFormat/>
    <w:rsid w:val="004F55D4"/>
    <w:pPr>
      <w:keepNext/>
      <w:keepLines/>
      <w:outlineLvl w:val="4"/>
    </w:pPr>
    <w:rPr>
      <w:rFonts w:eastAsiaTheme="majorEastAsia" w:cstheme="majorBidi"/>
      <w:b/>
      <w:color w:val="EC2127"/>
      <w:sz w:val="26"/>
    </w:rPr>
  </w:style>
  <w:style w:type="paragraph" w:styleId="Heading6">
    <w:name w:val="heading 6"/>
    <w:basedOn w:val="Normal"/>
    <w:next w:val="Normal"/>
    <w:link w:val="Heading6Char"/>
    <w:uiPriority w:val="1"/>
    <w:qFormat/>
    <w:rsid w:val="00D978EA"/>
    <w:pPr>
      <w:keepNext/>
      <w:keepLines/>
      <w:spacing w:before="100" w:beforeAutospacing="1" w:after="100" w:afterAutospacing="1"/>
      <w:outlineLvl w:val="5"/>
    </w:pPr>
    <w:rPr>
      <w:rFonts w:eastAsiaTheme="majorEastAsia" w:cstheme="majorBidi"/>
      <w:b/>
      <w:sz w:val="24"/>
    </w:rPr>
  </w:style>
  <w:style w:type="paragraph" w:styleId="Heading7">
    <w:name w:val="heading 7"/>
    <w:next w:val="Normal"/>
    <w:link w:val="Heading7Char"/>
    <w:uiPriority w:val="1"/>
    <w:qFormat/>
    <w:rsid w:val="003501F1"/>
    <w:pPr>
      <w:keepNext/>
      <w:keepLines/>
      <w:spacing w:before="100" w:beforeAutospacing="1" w:after="100" w:afterAutospacing="1"/>
      <w:outlineLvl w:val="6"/>
    </w:pPr>
    <w:rPr>
      <w:rFonts w:ascii="Segoe UI" w:eastAsiaTheme="majorEastAsia" w:hAnsi="Segoe UI" w:cstheme="majorBidi"/>
      <w:i/>
      <w:iCs/>
      <w:sz w:val="22"/>
    </w:rPr>
  </w:style>
  <w:style w:type="paragraph" w:styleId="Heading8">
    <w:name w:val="heading 8"/>
    <w:next w:val="Normal"/>
    <w:link w:val="Heading8Char"/>
    <w:uiPriority w:val="1"/>
    <w:qFormat/>
    <w:rsid w:val="003501F1"/>
    <w:pPr>
      <w:keepNext/>
      <w:keepLines/>
      <w:spacing w:before="100" w:beforeAutospacing="1" w:after="100" w:afterAutospacing="1"/>
      <w:outlineLvl w:val="7"/>
    </w:pPr>
    <w:rPr>
      <w:rFonts w:ascii="Segoe UI" w:eastAsiaTheme="majorEastAsia" w:hAnsi="Segoe UI" w:cstheme="majorBidi"/>
      <w:color w:val="272727" w:themeColor="text1" w:themeTint="D8"/>
      <w:sz w:val="20"/>
      <w:szCs w:val="21"/>
      <w:u w:val="single"/>
    </w:rPr>
  </w:style>
  <w:style w:type="paragraph" w:styleId="Heading9">
    <w:name w:val="heading 9"/>
    <w:basedOn w:val="Normal"/>
    <w:next w:val="Normal"/>
    <w:link w:val="Heading9Char"/>
    <w:uiPriority w:val="1"/>
    <w:qFormat/>
    <w:rsid w:val="0005214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el">
    <w:name w:val="tabel"/>
    <w:basedOn w:val="TableColumns4"/>
    <w:qFormat/>
    <w:rsid w:val="004349BD"/>
    <w:rPr>
      <w:rFonts w:ascii="Tahoma" w:hAnsi="Tahoma"/>
      <w:sz w:val="20"/>
      <w:szCs w:val="20"/>
      <w:lang w:val="nl-BE" w:eastAsia="nl-BE"/>
    </w:rPr>
    <w:tblPr>
      <w:tblStyleRowBandSize w:val="1"/>
      <w:tblBorders>
        <w:bottom w:val="single" w:sz="18" w:space="0" w:color="95B3D7" w:themeColor="accent1" w:themeTint="99"/>
        <w:insideH w:val="single" w:sz="2" w:space="0" w:color="A6A6A6" w:themeColor="background1" w:themeShade="A6"/>
      </w:tblBorders>
    </w:tblPr>
    <w:tcPr>
      <w:shd w:val="clear"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TableColumns4">
    <w:name w:val="Table Columns 4"/>
    <w:basedOn w:val="TableNormal"/>
    <w:uiPriority w:val="99"/>
    <w:semiHidden/>
    <w:unhideWhenUsed/>
    <w:rsid w:val="004349BD"/>
    <w:tblPr>
      <w:tblStyleColBandSize w:val="1"/>
    </w:tblPr>
    <w:tcPr>
      <w:shd w:val="pct50"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TableWeb1">
    <w:name w:val="Table Web 1"/>
    <w:basedOn w:val="TableNormal"/>
    <w:rsid w:val="004349B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1">
    <w:name w:val="test1"/>
    <w:basedOn w:val="Heading1"/>
    <w:autoRedefine/>
    <w:uiPriority w:val="99"/>
    <w:rsid w:val="00BF0731"/>
  </w:style>
  <w:style w:type="character" w:customStyle="1" w:styleId="Heading1Char">
    <w:name w:val="Heading 1 Char"/>
    <w:basedOn w:val="DefaultParagraphFont"/>
    <w:link w:val="Heading1"/>
    <w:uiPriority w:val="1"/>
    <w:rsid w:val="004F55D4"/>
    <w:rPr>
      <w:rFonts w:ascii="Segoe UI" w:eastAsiaTheme="majorEastAsia" w:hAnsi="Segoe UI" w:cstheme="majorBidi"/>
      <w:b/>
      <w:bCs/>
      <w:color w:val="EC2127"/>
      <w:sz w:val="34"/>
      <w:szCs w:val="32"/>
    </w:rPr>
  </w:style>
  <w:style w:type="paragraph" w:styleId="Header">
    <w:name w:val="header"/>
    <w:basedOn w:val="Normal"/>
    <w:link w:val="HeaderChar"/>
    <w:uiPriority w:val="99"/>
    <w:unhideWhenUsed/>
    <w:rsid w:val="007F7621"/>
    <w:pPr>
      <w:tabs>
        <w:tab w:val="center" w:pos="4536"/>
        <w:tab w:val="right" w:pos="9072"/>
      </w:tabs>
    </w:pPr>
  </w:style>
  <w:style w:type="character" w:customStyle="1" w:styleId="HeaderChar">
    <w:name w:val="Header Char"/>
    <w:basedOn w:val="DefaultParagraphFont"/>
    <w:link w:val="Header"/>
    <w:uiPriority w:val="99"/>
    <w:rsid w:val="007F7621"/>
  </w:style>
  <w:style w:type="paragraph" w:styleId="Footer">
    <w:name w:val="footer"/>
    <w:basedOn w:val="Normal"/>
    <w:link w:val="FooterChar"/>
    <w:uiPriority w:val="99"/>
    <w:unhideWhenUsed/>
    <w:rsid w:val="007E052E"/>
    <w:pPr>
      <w:tabs>
        <w:tab w:val="right" w:pos="8505"/>
        <w:tab w:val="right" w:pos="9639"/>
      </w:tabs>
    </w:pPr>
  </w:style>
  <w:style w:type="character" w:customStyle="1" w:styleId="FooterChar">
    <w:name w:val="Footer Char"/>
    <w:basedOn w:val="DefaultParagraphFont"/>
    <w:link w:val="Footer"/>
    <w:uiPriority w:val="99"/>
    <w:rsid w:val="007E052E"/>
    <w:rPr>
      <w:rFonts w:ascii="Ubuntu" w:hAnsi="Ubuntu"/>
      <w:sz w:val="20"/>
    </w:rPr>
  </w:style>
  <w:style w:type="paragraph" w:styleId="BalloonText">
    <w:name w:val="Balloon Text"/>
    <w:basedOn w:val="Normal"/>
    <w:link w:val="BalloonTextChar"/>
    <w:uiPriority w:val="99"/>
    <w:semiHidden/>
    <w:unhideWhenUsed/>
    <w:rsid w:val="007F7621"/>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7F7621"/>
    <w:rPr>
      <w:rFonts w:ascii="Lucida Grande" w:hAnsi="Lucida Grande" w:cs="Lucida Grande"/>
      <w:sz w:val="18"/>
      <w:szCs w:val="18"/>
    </w:rPr>
  </w:style>
  <w:style w:type="character" w:customStyle="1" w:styleId="Heading2Char">
    <w:name w:val="Heading 2 Char"/>
    <w:basedOn w:val="DefaultParagraphFont"/>
    <w:link w:val="Heading2"/>
    <w:uiPriority w:val="1"/>
    <w:rsid w:val="004F55D4"/>
    <w:rPr>
      <w:rFonts w:ascii="Segoe UI" w:eastAsiaTheme="majorEastAsia" w:hAnsi="Segoe UI" w:cstheme="majorBidi"/>
      <w:b/>
      <w:bCs/>
      <w:sz w:val="32"/>
      <w:szCs w:val="26"/>
    </w:rPr>
  </w:style>
  <w:style w:type="character" w:customStyle="1" w:styleId="Heading3Char">
    <w:name w:val="Heading 3 Char"/>
    <w:basedOn w:val="DefaultParagraphFont"/>
    <w:link w:val="Heading3"/>
    <w:uiPriority w:val="1"/>
    <w:rsid w:val="004F55D4"/>
    <w:rPr>
      <w:rFonts w:ascii="Segoe UI" w:eastAsiaTheme="majorEastAsia" w:hAnsi="Segoe UI" w:cstheme="majorBidi"/>
      <w:b/>
      <w:bCs/>
      <w:color w:val="81A6AB"/>
      <w:sz w:val="30"/>
    </w:rPr>
  </w:style>
  <w:style w:type="paragraph" w:customStyle="1" w:styleId="Opsommingblokrood">
    <w:name w:val="Opsomming blok rood"/>
    <w:basedOn w:val="Normal"/>
    <w:uiPriority w:val="2"/>
    <w:qFormat/>
    <w:rsid w:val="00D22E7C"/>
    <w:pPr>
      <w:numPr>
        <w:numId w:val="1"/>
      </w:numPr>
    </w:pPr>
  </w:style>
  <w:style w:type="character" w:customStyle="1" w:styleId="Heading4Char">
    <w:name w:val="Heading 4 Char"/>
    <w:basedOn w:val="DefaultParagraphFont"/>
    <w:link w:val="Heading4"/>
    <w:uiPriority w:val="1"/>
    <w:rsid w:val="004F55D4"/>
    <w:rPr>
      <w:rFonts w:ascii="Segoe UI" w:eastAsiaTheme="majorEastAsia" w:hAnsi="Segoe UI" w:cstheme="majorBidi"/>
      <w:b/>
      <w:bCs/>
      <w:iCs/>
      <w:sz w:val="28"/>
    </w:rPr>
  </w:style>
  <w:style w:type="character" w:customStyle="1" w:styleId="Heading5Char">
    <w:name w:val="Heading 5 Char"/>
    <w:basedOn w:val="DefaultParagraphFont"/>
    <w:link w:val="Heading5"/>
    <w:uiPriority w:val="1"/>
    <w:rsid w:val="004F55D4"/>
    <w:rPr>
      <w:rFonts w:ascii="Segoe UI" w:eastAsiaTheme="majorEastAsia" w:hAnsi="Segoe UI" w:cstheme="majorBidi"/>
      <w:b/>
      <w:color w:val="EC2127"/>
      <w:sz w:val="26"/>
    </w:rPr>
  </w:style>
  <w:style w:type="paragraph" w:styleId="Title">
    <w:name w:val="Title"/>
    <w:basedOn w:val="Normal"/>
    <w:next w:val="Normal"/>
    <w:link w:val="TitleChar"/>
    <w:uiPriority w:val="10"/>
    <w:qFormat/>
    <w:rsid w:val="0075506F"/>
    <w:pPr>
      <w:spacing w:before="5500" w:after="0"/>
    </w:pPr>
    <w:rPr>
      <w:rFonts w:eastAsiaTheme="majorEastAsia" w:cstheme="majorBidi"/>
      <w:color w:val="EC2127"/>
      <w:spacing w:val="5"/>
      <w:kern w:val="28"/>
      <w:sz w:val="100"/>
      <w:szCs w:val="52"/>
    </w:rPr>
  </w:style>
  <w:style w:type="character" w:styleId="PageNumber">
    <w:name w:val="page number"/>
    <w:basedOn w:val="DefaultParagraphFont"/>
    <w:uiPriority w:val="99"/>
    <w:unhideWhenUsed/>
    <w:rsid w:val="007E052E"/>
    <w:rPr>
      <w:color w:val="FFFFFF" w:themeColor="background1"/>
    </w:rPr>
  </w:style>
  <w:style w:type="character" w:customStyle="1" w:styleId="TitleChar">
    <w:name w:val="Title Char"/>
    <w:basedOn w:val="DefaultParagraphFont"/>
    <w:link w:val="Title"/>
    <w:uiPriority w:val="10"/>
    <w:rsid w:val="000D7D9B"/>
    <w:rPr>
      <w:rFonts w:ascii="Segoe UI" w:eastAsiaTheme="majorEastAsia" w:hAnsi="Segoe UI" w:cstheme="majorBidi"/>
      <w:color w:val="EC2127"/>
      <w:spacing w:val="5"/>
      <w:kern w:val="28"/>
      <w:sz w:val="100"/>
      <w:szCs w:val="52"/>
    </w:rPr>
  </w:style>
  <w:style w:type="paragraph" w:styleId="Subtitle">
    <w:name w:val="Subtitle"/>
    <w:basedOn w:val="Normal"/>
    <w:next w:val="Normal"/>
    <w:link w:val="SubtitleChar"/>
    <w:uiPriority w:val="11"/>
    <w:qFormat/>
    <w:rsid w:val="00E87C43"/>
    <w:pPr>
      <w:numPr>
        <w:ilvl w:val="1"/>
      </w:numPr>
    </w:pPr>
    <w:rPr>
      <w:rFonts w:eastAsiaTheme="majorEastAsia" w:cstheme="majorBidi"/>
      <w:iCs/>
      <w:color w:val="71A8AD"/>
      <w:spacing w:val="15"/>
      <w:sz w:val="50"/>
    </w:rPr>
  </w:style>
  <w:style w:type="character" w:customStyle="1" w:styleId="SubtitleChar">
    <w:name w:val="Subtitle Char"/>
    <w:basedOn w:val="DefaultParagraphFont"/>
    <w:link w:val="Subtitle"/>
    <w:uiPriority w:val="11"/>
    <w:rsid w:val="000D7D9B"/>
    <w:rPr>
      <w:rFonts w:ascii="Segoe UI" w:eastAsiaTheme="majorEastAsia" w:hAnsi="Segoe UI" w:cstheme="majorBidi"/>
      <w:iCs/>
      <w:color w:val="71A8AD"/>
      <w:spacing w:val="15"/>
      <w:sz w:val="50"/>
    </w:rPr>
  </w:style>
  <w:style w:type="paragraph" w:customStyle="1" w:styleId="Body">
    <w:name w:val="Body"/>
    <w:basedOn w:val="Normal"/>
    <w:uiPriority w:val="99"/>
    <w:rsid w:val="00F02CC8"/>
    <w:pPr>
      <w:suppressAutoHyphens/>
      <w:autoSpaceDE w:val="0"/>
      <w:autoSpaceDN w:val="0"/>
      <w:adjustRightInd w:val="0"/>
      <w:spacing w:after="57" w:line="288" w:lineRule="auto"/>
      <w:textAlignment w:val="center"/>
    </w:pPr>
    <w:rPr>
      <w:rFonts w:cs="Segoe UI"/>
      <w:color w:val="000000"/>
      <w:szCs w:val="20"/>
    </w:rPr>
  </w:style>
  <w:style w:type="character" w:customStyle="1" w:styleId="Heading6Char">
    <w:name w:val="Heading 6 Char"/>
    <w:basedOn w:val="DefaultParagraphFont"/>
    <w:link w:val="Heading6"/>
    <w:uiPriority w:val="1"/>
    <w:rsid w:val="00DA6CA7"/>
    <w:rPr>
      <w:rFonts w:ascii="Segoe UI" w:eastAsiaTheme="majorEastAsia" w:hAnsi="Segoe UI" w:cstheme="majorBidi"/>
      <w:b/>
    </w:rPr>
  </w:style>
  <w:style w:type="character" w:customStyle="1" w:styleId="Heading7Char">
    <w:name w:val="Heading 7 Char"/>
    <w:basedOn w:val="DefaultParagraphFont"/>
    <w:link w:val="Heading7"/>
    <w:uiPriority w:val="1"/>
    <w:rsid w:val="00DA6CA7"/>
    <w:rPr>
      <w:rFonts w:ascii="Segoe UI" w:eastAsiaTheme="majorEastAsia" w:hAnsi="Segoe UI" w:cstheme="majorBidi"/>
      <w:i/>
      <w:iCs/>
      <w:sz w:val="22"/>
    </w:rPr>
  </w:style>
  <w:style w:type="character" w:customStyle="1" w:styleId="Heading8Char">
    <w:name w:val="Heading 8 Char"/>
    <w:basedOn w:val="DefaultParagraphFont"/>
    <w:link w:val="Heading8"/>
    <w:uiPriority w:val="1"/>
    <w:rsid w:val="00DA6CA7"/>
    <w:rPr>
      <w:rFonts w:ascii="Segoe UI" w:eastAsiaTheme="majorEastAsia" w:hAnsi="Segoe UI" w:cstheme="majorBidi"/>
      <w:color w:val="272727" w:themeColor="text1" w:themeTint="D8"/>
      <w:sz w:val="20"/>
      <w:szCs w:val="21"/>
      <w:u w:val="single"/>
    </w:rPr>
  </w:style>
  <w:style w:type="character" w:customStyle="1" w:styleId="Heading9Char">
    <w:name w:val="Heading 9 Char"/>
    <w:basedOn w:val="DefaultParagraphFont"/>
    <w:link w:val="Heading9"/>
    <w:uiPriority w:val="1"/>
    <w:rsid w:val="00DA6CA7"/>
    <w:rPr>
      <w:rFonts w:asciiTheme="majorHAnsi" w:eastAsiaTheme="majorEastAsia" w:hAnsiTheme="majorHAnsi" w:cstheme="majorBidi"/>
      <w:i/>
      <w:iCs/>
      <w:color w:val="272727" w:themeColor="text1" w:themeTint="D8"/>
      <w:sz w:val="21"/>
      <w:szCs w:val="21"/>
    </w:rPr>
  </w:style>
  <w:style w:type="paragraph" w:customStyle="1" w:styleId="Standaard2">
    <w:name w:val="Standaard 2"/>
    <w:basedOn w:val="Normal"/>
    <w:next w:val="Normal"/>
    <w:uiPriority w:val="99"/>
    <w:semiHidden/>
    <w:rsid w:val="00E663C1"/>
    <w:pPr>
      <w:ind w:left="284"/>
    </w:pPr>
  </w:style>
  <w:style w:type="paragraph" w:customStyle="1" w:styleId="Opsommingbekjezwart">
    <w:name w:val="Opsomming bekje zwart"/>
    <w:uiPriority w:val="3"/>
    <w:qFormat/>
    <w:rsid w:val="00D22E7C"/>
    <w:pPr>
      <w:numPr>
        <w:ilvl w:val="1"/>
        <w:numId w:val="1"/>
      </w:numPr>
      <w:spacing w:after="120"/>
    </w:pPr>
    <w:rPr>
      <w:rFonts w:ascii="Segoe UI" w:hAnsi="Segoe UI"/>
      <w:sz w:val="20"/>
    </w:rPr>
  </w:style>
  <w:style w:type="paragraph" w:customStyle="1" w:styleId="Opsommingbolblauwgroen">
    <w:name w:val="Opsomming bol blauw groen"/>
    <w:uiPriority w:val="4"/>
    <w:qFormat/>
    <w:rsid w:val="00D22E7C"/>
    <w:pPr>
      <w:numPr>
        <w:ilvl w:val="2"/>
        <w:numId w:val="1"/>
      </w:numPr>
      <w:spacing w:after="120"/>
    </w:pPr>
    <w:rPr>
      <w:rFonts w:ascii="Segoe UI" w:hAnsi="Segoe UI"/>
      <w:sz w:val="20"/>
    </w:rPr>
  </w:style>
  <w:style w:type="paragraph" w:styleId="ListParagraph">
    <w:name w:val="List Paragraph"/>
    <w:basedOn w:val="Normal"/>
    <w:uiPriority w:val="34"/>
    <w:rsid w:val="00F7553F"/>
    <w:pPr>
      <w:ind w:left="720"/>
      <w:contextualSpacing/>
    </w:pPr>
  </w:style>
  <w:style w:type="paragraph" w:customStyle="1" w:styleId="Opsomming1">
    <w:name w:val="Opsomming 1"/>
    <w:basedOn w:val="Opsommingblokrood"/>
    <w:uiPriority w:val="8"/>
    <w:qFormat/>
    <w:rsid w:val="00E663C1"/>
    <w:pPr>
      <w:numPr>
        <w:numId w:val="19"/>
      </w:numPr>
    </w:pPr>
  </w:style>
  <w:style w:type="paragraph" w:customStyle="1" w:styleId="Titeldocument">
    <w:name w:val="Titel document"/>
    <w:basedOn w:val="Normal"/>
    <w:link w:val="TiteldocumentChar"/>
    <w:uiPriority w:val="9"/>
    <w:qFormat/>
    <w:rsid w:val="00DD0F78"/>
    <w:pPr>
      <w:jc w:val="right"/>
    </w:pPr>
    <w:rPr>
      <w:b/>
      <w:noProof/>
      <w:color w:val="EC2127"/>
      <w:sz w:val="32"/>
      <w:lang w:eastAsia="nl-BE"/>
    </w:rPr>
  </w:style>
  <w:style w:type="paragraph" w:customStyle="1" w:styleId="Opsomming11">
    <w:name w:val="Opsomming 1.1"/>
    <w:basedOn w:val="Opsomming1"/>
    <w:uiPriority w:val="8"/>
    <w:qFormat/>
    <w:rsid w:val="00C42942"/>
    <w:pPr>
      <w:numPr>
        <w:ilvl w:val="1"/>
      </w:numPr>
    </w:pPr>
  </w:style>
  <w:style w:type="character" w:customStyle="1" w:styleId="TiteldocumentChar">
    <w:name w:val="Titel document Char"/>
    <w:basedOn w:val="DefaultParagraphFont"/>
    <w:link w:val="Titeldocument"/>
    <w:uiPriority w:val="9"/>
    <w:rsid w:val="000D7D9B"/>
    <w:rPr>
      <w:rFonts w:ascii="Segoe UI" w:hAnsi="Segoe UI"/>
      <w:b/>
      <w:noProof/>
      <w:color w:val="EC2127"/>
      <w:sz w:val="32"/>
      <w:lang w:val="nl-BE" w:eastAsia="nl-BE"/>
    </w:rPr>
  </w:style>
  <w:style w:type="paragraph" w:customStyle="1" w:styleId="Opsomming111">
    <w:name w:val="Opsomming 1.1.1"/>
    <w:basedOn w:val="Opsomming11"/>
    <w:uiPriority w:val="8"/>
    <w:qFormat/>
    <w:rsid w:val="007F73CE"/>
    <w:pPr>
      <w:numPr>
        <w:ilvl w:val="2"/>
      </w:numPr>
    </w:pPr>
  </w:style>
  <w:style w:type="paragraph" w:customStyle="1" w:styleId="Opsomming1111">
    <w:name w:val="Opsomming 1.1.1.1"/>
    <w:basedOn w:val="Opsomming111"/>
    <w:uiPriority w:val="8"/>
    <w:qFormat/>
    <w:rsid w:val="007F73CE"/>
    <w:pPr>
      <w:numPr>
        <w:ilvl w:val="3"/>
      </w:numPr>
    </w:pPr>
  </w:style>
  <w:style w:type="paragraph" w:customStyle="1" w:styleId="Opsomming11111">
    <w:name w:val="Opsomming 1.1.1.1.1"/>
    <w:basedOn w:val="Opsomming1111"/>
    <w:uiPriority w:val="8"/>
    <w:qFormat/>
    <w:rsid w:val="007F73CE"/>
    <w:pPr>
      <w:numPr>
        <w:ilvl w:val="4"/>
      </w:numPr>
    </w:p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Segoe UI" w:hAnsi="Segoe UI"/>
      <w:sz w:val="20"/>
      <w:szCs w:val="20"/>
      <w:lang w:val="nl-B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BD437-354A-457C-8D08-0BF0BC4AE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Algemeen document_staand_NL</vt:lpstr>
    </vt:vector>
  </TitlesOfParts>
  <Company>Rode Kruis-Vlaanderen</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Algemeen document_staand_NL</dc:title>
  <dc:subject/>
  <dc:creator>Jorien Laermans</dc:creator>
  <cp:keywords/>
  <dc:description/>
  <cp:lastModifiedBy>William Montgomery</cp:lastModifiedBy>
  <cp:revision>2</cp:revision>
  <cp:lastPrinted>2017-12-29T16:32:00Z</cp:lastPrinted>
  <dcterms:created xsi:type="dcterms:W3CDTF">2024-11-14T03:37:00Z</dcterms:created>
  <dcterms:modified xsi:type="dcterms:W3CDTF">2024-11-14T03:37:00Z</dcterms:modified>
</cp:coreProperties>
</file>