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62A3" w:rsidRDefault="000962A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0962A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Question: 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Does a Glasgow Motors Score component over a certain level predict favorable neurologic outcome at 90-180 days for patients comatose after cardiac arrest?</w:t>
      </w:r>
    </w:p>
    <w:p w:rsidR="000962A3" w:rsidRDefault="000962A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</w:p>
    <w:tbl>
      <w:tblPr>
        <w:tblStyle w:val="a"/>
        <w:tblW w:w="14370" w:type="dxa"/>
        <w:tblLayout w:type="fixed"/>
        <w:tblLook w:val="0400" w:firstRow="0" w:lastRow="0" w:firstColumn="0" w:lastColumn="0" w:noHBand="0" w:noVBand="1"/>
      </w:tblPr>
      <w:tblGrid>
        <w:gridCol w:w="718"/>
        <w:gridCol w:w="862"/>
        <w:gridCol w:w="1006"/>
        <w:gridCol w:w="1006"/>
        <w:gridCol w:w="1006"/>
        <w:gridCol w:w="1006"/>
        <w:gridCol w:w="1581"/>
        <w:gridCol w:w="1437"/>
        <w:gridCol w:w="1437"/>
        <w:gridCol w:w="4311"/>
      </w:tblGrid>
      <w:tr w:rsidR="000962A3">
        <w:trPr>
          <w:gridAfter w:val="1"/>
          <w:wAfter w:w="4311" w:type="dxa"/>
          <w:cantSplit/>
          <w:tblHeader/>
        </w:trPr>
        <w:tc>
          <w:tcPr>
            <w:tcW w:w="7185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1437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1437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Importance</w:t>
            </w:r>
          </w:p>
        </w:tc>
      </w:tr>
      <w:tr w:rsidR="000962A3">
        <w:trPr>
          <w:gridAfter w:val="1"/>
          <w:wAfter w:w="4311" w:type="dxa"/>
          <w:cantSplit/>
          <w:tblHeader/>
        </w:trPr>
        <w:tc>
          <w:tcPr>
            <w:tcW w:w="7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sdt>
              <w:sdtPr>
                <w:tag w:val="goog_rdk_0"/>
                <w:id w:val="2114397521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13"/>
                    <w:szCs w:val="13"/>
                  </w:rPr>
                  <w:t>№ of studies</w:t>
                </w:r>
              </w:sdtContent>
            </w:sdt>
          </w:p>
        </w:tc>
        <w:tc>
          <w:tcPr>
            <w:tcW w:w="8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10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10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10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10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15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143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</w:p>
        </w:tc>
        <w:tc>
          <w:tcPr>
            <w:tcW w:w="143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2A3" w:rsidRDefault="0009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</w:p>
        </w:tc>
      </w:tr>
      <w:tr w:rsidR="000962A3">
        <w:trPr>
          <w:cantSplit/>
        </w:trPr>
        <w:tc>
          <w:tcPr>
            <w:tcW w:w="14370" w:type="dxa"/>
            <w:gridSpan w:val="10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</w:tcPr>
          <w:p w:rsidR="000962A3" w:rsidRDefault="00000000">
            <w:pPr>
              <w:rPr>
                <w:rFonts w:ascii="Arial Narrow" w:eastAsia="Arial Narrow" w:hAnsi="Arial Narrow" w:cs="Arial Narrow"/>
                <w:b/>
                <w:color w:val="000000"/>
                <w:sz w:val="13"/>
                <w:szCs w:val="13"/>
              </w:rPr>
            </w:pPr>
            <w:r>
              <w:t>GCS motor score &gt; 3 within the first four days</w:t>
            </w:r>
          </w:p>
        </w:tc>
      </w:tr>
      <w:tr w:rsidR="000962A3">
        <w:trPr>
          <w:gridAfter w:val="1"/>
          <w:wAfter w:w="4311" w:type="dxa"/>
          <w:cantSplit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1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Observational study (342 patients)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not serious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GCS assessment was done off sedation but the metabolism may vary between patients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br/>
              <w:t>Very low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CRITICAL</w:t>
            </w:r>
          </w:p>
        </w:tc>
      </w:tr>
    </w:tbl>
    <w:p w:rsidR="000962A3" w:rsidRDefault="00000000">
      <w:pPr>
        <w:pStyle w:val="Heading4"/>
        <w:spacing w:before="280" w:after="280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</w:rPr>
        <w:t>GCS motor score &gt; 3 on admission</w:t>
      </w:r>
    </w:p>
    <w:tbl>
      <w:tblPr>
        <w:tblStyle w:val="a0"/>
        <w:tblW w:w="10068" w:type="dxa"/>
        <w:tblLayout w:type="fixed"/>
        <w:tblLook w:val="0400" w:firstRow="0" w:lastRow="0" w:firstColumn="0" w:lastColumn="0" w:noHBand="0" w:noVBand="1"/>
      </w:tblPr>
      <w:tblGrid>
        <w:gridCol w:w="717"/>
        <w:gridCol w:w="864"/>
        <w:gridCol w:w="1007"/>
        <w:gridCol w:w="1007"/>
        <w:gridCol w:w="1007"/>
        <w:gridCol w:w="1007"/>
        <w:gridCol w:w="1583"/>
        <w:gridCol w:w="1438"/>
        <w:gridCol w:w="1438"/>
      </w:tblGrid>
      <w:tr w:rsidR="000962A3">
        <w:trPr>
          <w:cantSplit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Observational study (302 patients)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d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not serious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Very low sensitivity to identify patients with good outcome on ICU admission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br/>
            </w:r>
            <w:r>
              <w:rPr>
                <w:sz w:val="13"/>
                <w:szCs w:val="13"/>
              </w:rPr>
              <w:t>Very low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A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CRITICAL</w:t>
            </w:r>
          </w:p>
        </w:tc>
      </w:tr>
    </w:tbl>
    <w:p w:rsidR="000962A3" w:rsidRDefault="00000000">
      <w:pPr>
        <w:pStyle w:val="Heading4"/>
        <w:spacing w:before="280" w:after="2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Explanations</w:t>
      </w:r>
    </w:p>
    <w:p w:rsidR="000962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>Risk of bias moderate, limited by self-fulfilling prophesy</w:t>
      </w:r>
    </w:p>
    <w:p w:rsidR="000962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>All data is from patients with out-of-hospital cardiac arrest and 75-80% had a shockable initial rhythm</w:t>
      </w:r>
    </w:p>
    <w:p w:rsidR="000962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 xml:space="preserve">Only one study and wide confidence interval </w:t>
      </w:r>
    </w:p>
    <w:p w:rsidR="000962A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>Risk of bias high, limited by self-fulfilling prophesy</w:t>
      </w:r>
    </w:p>
    <w:p w:rsidR="000962A3" w:rsidRDefault="000962A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0962A3" w:rsidRDefault="000962A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0962A3" w:rsidRDefault="000962A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</w:p>
    <w:sectPr w:rsidR="000962A3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C0921"/>
    <w:multiLevelType w:val="multilevel"/>
    <w:tmpl w:val="B17EA7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398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A3"/>
    <w:rsid w:val="000962A3"/>
    <w:rsid w:val="001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F99AB91-CE4E-CE4C-BCB2-1EA8C83B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</w:rPr>
  </w:style>
  <w:style w:type="character" w:customStyle="1" w:styleId="label">
    <w:name w:val="label"/>
    <w:basedOn w:val="DefaultParagraphFont"/>
  </w:style>
  <w:style w:type="character" w:customStyle="1" w:styleId="cell-value">
    <w:name w:val="cell-value"/>
    <w:basedOn w:val="DefaultParagraphFont"/>
  </w:style>
  <w:style w:type="character" w:customStyle="1" w:styleId="cell">
    <w:name w:val="cell"/>
    <w:basedOn w:val="DefaultParagraphFont"/>
  </w:style>
  <w:style w:type="character" w:customStyle="1" w:styleId="block">
    <w:name w:val="block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40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C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2C4"/>
  </w:style>
  <w:style w:type="paragraph" w:styleId="BalloonText">
    <w:name w:val="Balloon Text"/>
    <w:basedOn w:val="Normal"/>
    <w:link w:val="BalloonTextChar"/>
    <w:uiPriority w:val="99"/>
    <w:semiHidden/>
    <w:unhideWhenUsed/>
    <w:rsid w:val="00F52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27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20CoMXcDsoSxcp4ZftKcqKM2g==">AMUW2mWmm4NPj7J0IbdvFmoW3AJ/Q1dbHP0NOHhB4WHZEdmUXCgMxqerzjidCpaRmTmPwaa5hk8iwUEcyro4pEEL47KriFCluybXgi5tZjQkIbbIGKj7x6NOZHwcoPeG7utUG9UDtCIfs/u70cIr5xmIkbjcmNS+eAMvJLG+OVeSUw/FwcLx3x6bAfJPTLsM+vYa5eQUUDSF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Skrifvars Markus B</dc:creator>
  <cp:lastModifiedBy>Berg,Katherine  (HMFP - Medicine)</cp:lastModifiedBy>
  <cp:revision>2</cp:revision>
  <dcterms:created xsi:type="dcterms:W3CDTF">2022-12-16T22:17:00Z</dcterms:created>
  <dcterms:modified xsi:type="dcterms:W3CDTF">2022-12-16T22:17:00Z</dcterms:modified>
</cp:coreProperties>
</file>