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284"/>
        <w:gridCol w:w="1376"/>
        <w:gridCol w:w="985"/>
        <w:gridCol w:w="1275"/>
        <w:gridCol w:w="2587"/>
      </w:tblGrid>
      <w:tr w:rsidR="00987B14" w:rsidRPr="004F0D69" w14:paraId="44E794CC" w14:textId="77777777" w:rsidTr="00C159BE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3D7B9" w14:textId="77777777" w:rsidR="00987B14" w:rsidRPr="004F0D69" w:rsidRDefault="00987B14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7, Comparison 4. </w:t>
            </w:r>
          </w:p>
        </w:tc>
      </w:tr>
      <w:tr w:rsidR="00987B14" w:rsidRPr="004F0D69" w14:paraId="5838CFCC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41F9E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DAB24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№ of participants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(studies)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B6D81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Certainty of the evidence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4CE25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Relative effect</w:t>
            </w:r>
            <w:r w:rsidRPr="004F0D69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4AF0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Anticipated absolute effects</w:t>
            </w: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987B14" w:rsidRPr="004F0D69" w14:paraId="4FDF2831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688B38E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55D1E63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063809A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7449561B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9328F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Risk with </w:t>
            </w:r>
            <w:proofErr w:type="gramStart"/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skin to skin</w:t>
            </w:r>
            <w:proofErr w:type="gramEnd"/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care alone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56F65" w14:textId="77777777" w:rsidR="00987B14" w:rsidRPr="004F0D69" w:rsidRDefault="00987B14" w:rsidP="00C159B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Risk difference with a plastic bag or wrap combined with </w:t>
            </w:r>
            <w:proofErr w:type="gramStart"/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skin to skin</w:t>
            </w:r>
            <w:proofErr w:type="gramEnd"/>
            <w:r w:rsidRPr="004F0D6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care </w:t>
            </w:r>
          </w:p>
        </w:tc>
      </w:tr>
      <w:tr w:rsidR="00987B14" w:rsidRPr="004F0D69" w14:paraId="315A3B70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5C9F9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Hyperthermia (temperature &gt;37.5</w:t>
            </w:r>
            <w:r w:rsidRPr="004F0D69">
              <w:rPr>
                <w:rFonts w:eastAsia="Times New Roman" w:cstheme="minorHAnsi"/>
                <w:sz w:val="20"/>
                <w:szCs w:val="20"/>
              </w:rPr>
              <w:t>°C</w:t>
            </w:r>
            <w:r w:rsidRPr="004F0D69">
              <w:rPr>
                <w:rStyle w:val="label"/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23E0F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sz w:val="20"/>
                <w:szCs w:val="20"/>
              </w:rPr>
              <w:t>692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  <w:t>(2 RCTs)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38ECF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quality-sign"/>
                <w:rFonts w:ascii="Cambria Math" w:eastAsia="Times New Roman" w:hAnsi="Cambria Math" w:cs="Cambria Math"/>
                <w:sz w:val="20"/>
                <w:szCs w:val="20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 xml:space="preserve">Very </w:t>
            </w:r>
            <w:proofErr w:type="spellStart"/>
            <w:r w:rsidRPr="004F0D69">
              <w:rPr>
                <w:rStyle w:val="quality-text"/>
                <w:rFonts w:eastAsia="Times New Roman" w:cstheme="minorHAnsi"/>
                <w:sz w:val="20"/>
                <w:szCs w:val="20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A4803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  <w:r w:rsidRPr="004F0D69">
              <w:rPr>
                <w:rStyle w:val="block"/>
                <w:rFonts w:eastAsia="Times New Roman" w:cstheme="minorHAnsi"/>
                <w:b/>
                <w:bCs/>
                <w:sz w:val="20"/>
                <w:szCs w:val="20"/>
              </w:rPr>
              <w:t>RR 1.02</w:t>
            </w:r>
            <w:r w:rsidRPr="004F0D69">
              <w:rPr>
                <w:rFonts w:eastAsia="Times New Roman" w:cstheme="minorHAnsi"/>
                <w:sz w:val="20"/>
                <w:szCs w:val="20"/>
              </w:rPr>
              <w:br/>
            </w:r>
            <w:r w:rsidRPr="004F0D69">
              <w:rPr>
                <w:rStyle w:val="cell"/>
                <w:rFonts w:eastAsia="Times New Roman" w:cstheme="minorHAnsi"/>
                <w:sz w:val="20"/>
                <w:szCs w:val="20"/>
              </w:rPr>
              <w:t>(0.08 to 12.85)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94007" w14:textId="77777777" w:rsidR="00987B14" w:rsidRPr="004F0D69" w:rsidRDefault="00987B14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Study population</w:t>
            </w:r>
          </w:p>
        </w:tc>
      </w:tr>
      <w:tr w:rsidR="00987B14" w:rsidRPr="004F0D69" w14:paraId="0CA40F94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DA70AEE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C5B4519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47694A5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4313923" w14:textId="77777777" w:rsidR="00987B14" w:rsidRPr="004F0D69" w:rsidRDefault="00987B14" w:rsidP="00C159B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9BA3A" w14:textId="77777777" w:rsidR="00987B14" w:rsidRPr="004F0D69" w:rsidRDefault="00987B14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t>3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9F39F" w14:textId="77777777" w:rsidR="00987B14" w:rsidRPr="004F0D69" w:rsidRDefault="00987B14" w:rsidP="00C159B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F0D69">
              <w:rPr>
                <w:rStyle w:val="cell-value"/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 fewer per 1,000</w:t>
            </w:r>
            <w:r w:rsidRPr="004F0D69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4F0D69">
              <w:rPr>
                <w:rStyle w:val="cell-value"/>
                <w:rFonts w:eastAsia="Times New Roman" w:cstheme="minorHAnsi"/>
                <w:color w:val="000000"/>
                <w:sz w:val="20"/>
                <w:szCs w:val="20"/>
              </w:rPr>
              <w:t>(3 fewer to 34 more)</w:t>
            </w:r>
          </w:p>
        </w:tc>
      </w:tr>
    </w:tbl>
    <w:p w14:paraId="0CF65B10" w14:textId="77777777" w:rsidR="00987B14" w:rsidRPr="004F0D69" w:rsidRDefault="00987B14" w:rsidP="00987B14">
      <w:pPr>
        <w:rPr>
          <w:rFonts w:eastAsia="Times New Roman" w:cstheme="minorHAnsi"/>
          <w:sz w:val="20"/>
          <w:szCs w:val="20"/>
        </w:rPr>
      </w:pPr>
      <w:r w:rsidRPr="004F0D69">
        <w:rPr>
          <w:rFonts w:eastAsia="Times New Roman" w:cstheme="minorHAnsi"/>
          <w:sz w:val="20"/>
          <w:szCs w:val="20"/>
          <w:vertAlign w:val="superscript"/>
        </w:rPr>
        <w:t xml:space="preserve">1 </w:t>
      </w:r>
      <w:r w:rsidRPr="004F0D69">
        <w:rPr>
          <w:rFonts w:eastAsia="Times New Roman" w:cstheme="minorHAnsi"/>
          <w:noProof/>
          <w:sz w:val="20"/>
          <w:szCs w:val="20"/>
        </w:rPr>
        <w:t>{Belsches 2013 e656}</w:t>
      </w:r>
      <w:r w:rsidRPr="004F0D69">
        <w:rPr>
          <w:rFonts w:eastAsia="Times New Roman" w:cstheme="minorHAnsi"/>
          <w:sz w:val="20"/>
          <w:szCs w:val="20"/>
        </w:rPr>
        <w:t xml:space="preserve"> </w:t>
      </w:r>
      <w:r w:rsidRPr="004F0D69">
        <w:rPr>
          <w:rFonts w:eastAsia="Times New Roman" w:cstheme="minorHAnsi"/>
          <w:sz w:val="20"/>
          <w:szCs w:val="20"/>
          <w:vertAlign w:val="superscript"/>
        </w:rPr>
        <w:t xml:space="preserve">2 </w:t>
      </w:r>
      <w:r w:rsidRPr="004F0D69">
        <w:rPr>
          <w:rFonts w:eastAsia="Times New Roman" w:cstheme="minorHAnsi"/>
          <w:noProof/>
          <w:sz w:val="20"/>
          <w:szCs w:val="20"/>
        </w:rPr>
        <w:t>{Travers 2021 55}</w:t>
      </w:r>
    </w:p>
    <w:p w14:paraId="730AC1F1" w14:textId="6210346D" w:rsidR="00A93DD3" w:rsidRDefault="00987B14" w:rsidP="00987B14">
      <w:r w:rsidRPr="004F0D69">
        <w:rPr>
          <w:rFonts w:eastAsia="Times New Roman" w:cstheme="minorHAnsi"/>
          <w:sz w:val="18"/>
          <w:szCs w:val="18"/>
          <w:vertAlign w:val="superscript"/>
        </w:rPr>
        <w:t xml:space="preserve">a </w:t>
      </w:r>
      <w:r w:rsidRPr="004F0D69">
        <w:rPr>
          <w:rFonts w:eastAsia="Times New Roman" w:cstheme="minorHAnsi"/>
          <w:sz w:val="18"/>
          <w:szCs w:val="18"/>
        </w:rPr>
        <w:t xml:space="preserve">One included study </w:t>
      </w:r>
      <w:r w:rsidRPr="004F0D69">
        <w:rPr>
          <w:rFonts w:eastAsia="Times New Roman" w:cstheme="minorHAnsi"/>
          <w:noProof/>
          <w:sz w:val="18"/>
          <w:szCs w:val="18"/>
        </w:rPr>
        <w:t>{Travers 55}</w:t>
      </w:r>
      <w:r w:rsidRPr="004F0D69">
        <w:rPr>
          <w:rFonts w:eastAsia="Times New Roman" w:cstheme="minorHAnsi"/>
          <w:sz w:val="18"/>
          <w:szCs w:val="18"/>
        </w:rPr>
        <w:t xml:space="preserve"> enrolled only neonates born via vaginal delivery</w:t>
      </w:r>
    </w:p>
    <w:sectPr w:rsidR="00A9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4"/>
    <w:rsid w:val="00987B14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89D0E"/>
  <w15:chartTrackingRefBased/>
  <w15:docId w15:val="{DB7A6585-1722-984C-BBB3-465F6735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B14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987B14"/>
  </w:style>
  <w:style w:type="character" w:customStyle="1" w:styleId="quality-sign">
    <w:name w:val="quality-sign"/>
    <w:basedOn w:val="DefaultParagraphFont"/>
    <w:rsid w:val="00987B14"/>
  </w:style>
  <w:style w:type="character" w:customStyle="1" w:styleId="quality-text">
    <w:name w:val="quality-text"/>
    <w:basedOn w:val="DefaultParagraphFont"/>
    <w:rsid w:val="00987B14"/>
  </w:style>
  <w:style w:type="character" w:customStyle="1" w:styleId="cell">
    <w:name w:val="cell"/>
    <w:basedOn w:val="DefaultParagraphFont"/>
    <w:rsid w:val="00987B14"/>
  </w:style>
  <w:style w:type="character" w:customStyle="1" w:styleId="block">
    <w:name w:val="block"/>
    <w:basedOn w:val="DefaultParagraphFont"/>
    <w:rsid w:val="00987B14"/>
  </w:style>
  <w:style w:type="character" w:customStyle="1" w:styleId="cell-value">
    <w:name w:val="cell-value"/>
    <w:basedOn w:val="DefaultParagraphFont"/>
    <w:rsid w:val="0098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2022-02-13T15:56:00Z</dcterms:created>
  <dcterms:modified xsi:type="dcterms:W3CDTF">2022-02-13T15:57:00Z</dcterms:modified>
</cp:coreProperties>
</file>