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A057" w14:textId="6A5A7A46" w:rsidR="008B3FB6" w:rsidRPr="008002D6" w:rsidRDefault="008002D6">
      <w:pPr>
        <w:rPr>
          <w:b/>
          <w:bCs/>
        </w:rPr>
      </w:pPr>
      <w:r w:rsidRPr="008002D6">
        <w:rPr>
          <w:b/>
          <w:bCs/>
        </w:rPr>
        <w:t>NLS 5504 Data Table</w:t>
      </w:r>
    </w:p>
    <w:p w14:paraId="050A4457" w14:textId="77777777" w:rsidR="008002D6" w:rsidRPr="00C47D79" w:rsidRDefault="008002D6" w:rsidP="008002D6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C47D79">
        <w:rPr>
          <w:rFonts w:asciiTheme="majorHAnsi" w:hAnsiTheme="majorHAnsi" w:cstheme="majorHAnsi"/>
          <w:b/>
          <w:sz w:val="22"/>
          <w:szCs w:val="22"/>
        </w:rPr>
        <w:t xml:space="preserve">Table 1: </w:t>
      </w:r>
      <w:r w:rsidRPr="00C47D79">
        <w:rPr>
          <w:rFonts w:asciiTheme="majorHAnsi" w:hAnsiTheme="majorHAnsi" w:cstheme="majorHAnsi"/>
          <w:b/>
          <w:i/>
          <w:sz w:val="22"/>
          <w:szCs w:val="22"/>
        </w:rPr>
        <w:t>Chest compression to ventilation ratio</w:t>
      </w:r>
    </w:p>
    <w:tbl>
      <w:tblPr>
        <w:tblStyle w:val="TableGrid"/>
        <w:tblW w:w="14234" w:type="dxa"/>
        <w:tblLayout w:type="fixed"/>
        <w:tblLook w:val="04A0" w:firstRow="1" w:lastRow="0" w:firstColumn="1" w:lastColumn="0" w:noHBand="0" w:noVBand="1"/>
      </w:tblPr>
      <w:tblGrid>
        <w:gridCol w:w="2107"/>
        <w:gridCol w:w="1212"/>
        <w:gridCol w:w="1506"/>
        <w:gridCol w:w="3480"/>
        <w:gridCol w:w="5901"/>
        <w:gridCol w:w="28"/>
      </w:tblGrid>
      <w:tr w:rsidR="008002D6" w:rsidRPr="000760E8" w14:paraId="7C0D62C1" w14:textId="77777777" w:rsidTr="000009A3">
        <w:trPr>
          <w:gridAfter w:val="1"/>
          <w:wAfter w:w="28" w:type="dxa"/>
          <w:trHeight w:val="290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7906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Author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BCD97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Model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ACC21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Study design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6099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Objective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BE783" w14:textId="77777777" w:rsidR="008002D6" w:rsidRPr="000760E8" w:rsidRDefault="008002D6" w:rsidP="000009A3">
            <w:pPr>
              <w:pStyle w:val="ListParagraph"/>
              <w:jc w:val="center"/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Main Results</w:t>
            </w:r>
          </w:p>
        </w:tc>
      </w:tr>
      <w:tr w:rsidR="008002D6" w:rsidRPr="000760E8" w14:paraId="1790EAAD" w14:textId="77777777" w:rsidTr="000009A3">
        <w:trPr>
          <w:trHeight w:val="105"/>
        </w:trPr>
        <w:tc>
          <w:tcPr>
            <w:tcW w:w="1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9281F9" w14:textId="77777777" w:rsidR="008002D6" w:rsidRPr="000760E8" w:rsidRDefault="008002D6" w:rsidP="000009A3">
            <w:pPr>
              <w:ind w:left="360"/>
              <w:jc w:val="center"/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Compression: Ventilation (</w:t>
            </w:r>
            <w:proofErr w:type="gramStart"/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) ratio</w:t>
            </w:r>
          </w:p>
        </w:tc>
      </w:tr>
      <w:tr w:rsidR="008002D6" w:rsidRPr="000760E8" w14:paraId="006FC3AC" w14:textId="77777777" w:rsidTr="000009A3">
        <w:trPr>
          <w:gridAfter w:val="1"/>
          <w:wAfter w:w="28" w:type="dxa"/>
          <w:trHeight w:val="254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7B1AF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Srikantan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al </w:t>
            </w:r>
            <w:r w:rsidRPr="00E15753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r w:rsidRPr="00E15753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Srikantan</w:t>
            </w:r>
            <w:proofErr w:type="spellEnd"/>
            <w:r w:rsidRPr="00E15753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2005 293}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86150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A12A1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978CB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5:1 vs. 10:2 vs. 15:2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BB01A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No differences in rescuers fatigue; 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rated more difficult </w:t>
            </w:r>
          </w:p>
        </w:tc>
      </w:tr>
      <w:tr w:rsidR="008002D6" w:rsidRPr="000760E8" w14:paraId="435DCBB0" w14:textId="77777777" w:rsidTr="000009A3">
        <w:trPr>
          <w:gridAfter w:val="1"/>
          <w:wAfter w:w="28" w:type="dxa"/>
          <w:trHeight w:val="272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24904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Hemway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al </w:t>
            </w:r>
            <w:r w:rsidRPr="00E15753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r w:rsidRPr="00E15753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Hemway</w:t>
            </w:r>
            <w:proofErr w:type="spellEnd"/>
            <w:r w:rsidRPr="00E15753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2013 F42}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80CC1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DEF14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99720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5:1 vs. 15: 2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77DB1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3:1 CV had more consistent CC depth and Rescuers preferred</w:t>
            </w:r>
          </w:p>
        </w:tc>
      </w:tr>
      <w:tr w:rsidR="008002D6" w:rsidRPr="000760E8" w14:paraId="30ADDD05" w14:textId="77777777" w:rsidTr="000009A3">
        <w:trPr>
          <w:gridAfter w:val="1"/>
          <w:wAfter w:w="28" w:type="dxa"/>
          <w:trHeight w:val="209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BF75B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Dannevig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0760E8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 w:rsidRPr="000760E8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Dannevig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2013 163}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D1E6C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4F033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AA05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9:3 vs. 15:2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A6553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>No differences in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time to ROSC and brain inflammation </w:t>
            </w:r>
          </w:p>
        </w:tc>
      </w:tr>
      <w:tr w:rsidR="008002D6" w:rsidRPr="000760E8" w14:paraId="4648AD44" w14:textId="77777777" w:rsidTr="000009A3">
        <w:trPr>
          <w:gridAfter w:val="1"/>
          <w:wAfter w:w="28" w:type="dxa"/>
          <w:trHeight w:val="136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4E7AE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Pasquin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Pasquin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2018 37}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8B009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64174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9E678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2:1 vs. 4:1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B4F94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>No differences in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time to ROSC and survival</w:t>
            </w:r>
          </w:p>
        </w:tc>
      </w:tr>
      <w:tr w:rsidR="008002D6" w:rsidRPr="000760E8" w14:paraId="05F0E618" w14:textId="77777777" w:rsidTr="000009A3">
        <w:trPr>
          <w:gridAfter w:val="1"/>
          <w:wAfter w:w="28" w:type="dxa"/>
          <w:trHeight w:val="89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BF4FF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Solevåg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0760E8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 w:rsidRPr="000760E8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Sole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våg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2010 1571}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2DF09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3349C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6246E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9:3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06F0C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>No differences in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time to ROSC and survival</w:t>
            </w:r>
          </w:p>
        </w:tc>
      </w:tr>
      <w:tr w:rsidR="008002D6" w:rsidRPr="000760E8" w14:paraId="7AEED0BA" w14:textId="77777777" w:rsidTr="000009A3">
        <w:trPr>
          <w:gridAfter w:val="1"/>
          <w:wAfter w:w="28" w:type="dxa"/>
          <w:trHeight w:val="267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7EC2E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Dannevig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Dannevig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2012 89}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C62CB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70DE4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CBF50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9:3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457F4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>No differences in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lung tissue injury marker </w:t>
            </w:r>
          </w:p>
        </w:tc>
      </w:tr>
      <w:tr w:rsidR="008002D6" w:rsidRPr="000760E8" w14:paraId="52B6C342" w14:textId="77777777" w:rsidTr="000009A3">
        <w:trPr>
          <w:gridAfter w:val="1"/>
          <w:wAfter w:w="28" w:type="dxa"/>
          <w:trHeight w:val="277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A6C67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Solevåg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 w:rsidRPr="009634BD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Solevåg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2011 F 417}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D7693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Piglet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A9FF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8D520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15:2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4FE26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>No differences in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time to ROSC and survival</w:t>
            </w:r>
          </w:p>
        </w:tc>
      </w:tr>
      <w:tr w:rsidR="008002D6" w:rsidRPr="000760E8" w14:paraId="2E718D6B" w14:textId="77777777" w:rsidTr="000009A3">
        <w:trPr>
          <w:trHeight w:val="90"/>
        </w:trPr>
        <w:tc>
          <w:tcPr>
            <w:tcW w:w="1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D9172" w14:textId="77777777" w:rsidR="008002D6" w:rsidRPr="000760E8" w:rsidRDefault="008002D6" w:rsidP="000009A3">
            <w:pPr>
              <w:jc w:val="center"/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Continuous chest compressions with asynchronized ventilation (</w:t>
            </w:r>
            <w:proofErr w:type="spellStart"/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)</w:t>
            </w:r>
          </w:p>
        </w:tc>
      </w:tr>
      <w:tr w:rsidR="008002D6" w:rsidRPr="000760E8" w14:paraId="4B987C03" w14:textId="77777777" w:rsidTr="000009A3">
        <w:trPr>
          <w:gridAfter w:val="1"/>
          <w:wAfter w:w="28" w:type="dxa"/>
          <w:trHeight w:val="240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B14E4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Solevåg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 w:rsidRPr="00D77DAF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Solevåg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2012 73}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D528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508B9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C73B4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9:3 vs. 15:2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F99B6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had higher minute ventilation and lower tidal volume</w:t>
            </w:r>
          </w:p>
        </w:tc>
      </w:tr>
      <w:tr w:rsidR="008002D6" w:rsidRPr="000760E8" w14:paraId="7093063D" w14:textId="77777777" w:rsidTr="000009A3">
        <w:trPr>
          <w:gridAfter w:val="1"/>
          <w:wAfter w:w="28" w:type="dxa"/>
          <w:trHeight w:val="299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A4EF7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Li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Li 2015 142}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430CC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0DE7E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4868E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(90)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(120/min)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AB5F3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More fatigue and decreased CC depth with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(120/min)</w:t>
            </w:r>
          </w:p>
        </w:tc>
      </w:tr>
      <w:tr w:rsidR="008002D6" w:rsidRPr="000760E8" w14:paraId="6BC501DC" w14:textId="77777777" w:rsidTr="000009A3">
        <w:trPr>
          <w:gridAfter w:val="1"/>
          <w:wAfter w:w="28" w:type="dxa"/>
          <w:trHeight w:val="134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33FA1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Boldingh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Boldingh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2015 1}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CEBDE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15819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D969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(120/min)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7F593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More fatigue and faster decreased CC depth with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</w:p>
        </w:tc>
      </w:tr>
      <w:tr w:rsidR="008002D6" w:rsidRPr="000760E8" w14:paraId="039691C3" w14:textId="77777777" w:rsidTr="000009A3">
        <w:trPr>
          <w:gridAfter w:val="1"/>
          <w:wAfter w:w="28" w:type="dxa"/>
          <w:trHeight w:val="263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53F9E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Boldingh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Boldingh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2016 910}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6836B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C4C75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DDAE6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9:3 vs. 15:2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3A4D1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CC rate, ventilation rate, and minute ventilation was higher in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; CC depth decreased more with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</w:p>
        </w:tc>
      </w:tr>
      <w:tr w:rsidR="008002D6" w:rsidRPr="000760E8" w14:paraId="1E6A238D" w14:textId="77777777" w:rsidTr="000009A3">
        <w:trPr>
          <w:gridAfter w:val="1"/>
          <w:wAfter w:w="28" w:type="dxa"/>
          <w:trHeight w:val="215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2A348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Dellimore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Dellimore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2016 1}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ED8E5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3BDE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A2D27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+ TT or TF 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2F4E7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No differences in CC depth; TF with 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lower CC force</w:t>
            </w:r>
          </w:p>
        </w:tc>
      </w:tr>
      <w:tr w:rsidR="008002D6" w:rsidRPr="000760E8" w14:paraId="5EF56E41" w14:textId="77777777" w:rsidTr="000009A3">
        <w:trPr>
          <w:gridAfter w:val="1"/>
          <w:wAfter w:w="28" w:type="dxa"/>
          <w:trHeight w:val="180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2A5B2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Schmölzer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0760E8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et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r>
              <w:t xml:space="preserve"> </w:t>
            </w:r>
            <w:proofErr w:type="spellStart"/>
            <w:r w:rsidRPr="00E635EC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Schmölzer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2014 270}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B96D2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5EB7B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78474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14DDF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>No differences in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time to ROSC and survival</w:t>
            </w:r>
          </w:p>
        </w:tc>
      </w:tr>
      <w:tr w:rsidR="008002D6" w:rsidRPr="000760E8" w14:paraId="6D0C5938" w14:textId="77777777" w:rsidTr="000009A3">
        <w:trPr>
          <w:gridAfter w:val="1"/>
          <w:wAfter w:w="28" w:type="dxa"/>
          <w:trHeight w:val="63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39267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Patel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Patel 2020 357}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42447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08DBC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A4C40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90 vs. 100 vs. 120/min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BFCC0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>No differences in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time to ROSC and survival</w:t>
            </w:r>
          </w:p>
        </w:tc>
      </w:tr>
      <w:tr w:rsidR="008002D6" w:rsidRPr="000760E8" w14:paraId="01DEEF6E" w14:textId="77777777" w:rsidTr="000009A3">
        <w:trPr>
          <w:gridAfter w:val="1"/>
          <w:wAfter w:w="28" w:type="dxa"/>
          <w:trHeight w:val="328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7A2C5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Mendler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Mendler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2015 73}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C28EC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AB8E7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46796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(with T-piece or self-inflating bag)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(with ventilator)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6AE05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Trend to higher SaO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  <w:lang w:eastAsia="de-AT"/>
              </w:rPr>
              <w:t>2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and PaO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  <w:lang w:eastAsia="de-AT"/>
              </w:rPr>
              <w:t>2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in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ventilator group</w:t>
            </w:r>
          </w:p>
        </w:tc>
      </w:tr>
      <w:tr w:rsidR="008002D6" w:rsidRPr="000760E8" w14:paraId="3CDE824C" w14:textId="77777777" w:rsidTr="000009A3">
        <w:trPr>
          <w:gridAfter w:val="1"/>
          <w:wAfter w:w="28" w:type="dxa"/>
          <w:trHeight w:val="350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3FAF1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Mendler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Mendler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2015 22}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EE14C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5E0B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BEBC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(with T-piece or self-inflating bag)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(with ventilator)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237AC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>No differences in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time to ROSC and survival</w:t>
            </w:r>
          </w:p>
        </w:tc>
      </w:tr>
      <w:tr w:rsidR="008002D6" w:rsidRPr="000760E8" w14:paraId="3CCFEFC3" w14:textId="77777777" w:rsidTr="000009A3">
        <w:trPr>
          <w:gridAfter w:val="1"/>
          <w:wAfter w:w="28" w:type="dxa"/>
          <w:trHeight w:val="85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97C05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Aggelina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Aggelina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2021 60}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7A090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 xml:space="preserve">Piglet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77880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68538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16A17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with improved coronary perfusion pressure, ETCO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  <w:lang w:eastAsia="de-AT"/>
              </w:rPr>
              <w:t>2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, time to ROSC, and survival</w:t>
            </w:r>
          </w:p>
        </w:tc>
      </w:tr>
      <w:tr w:rsidR="008002D6" w:rsidRPr="000760E8" w14:paraId="4FF3F032" w14:textId="77777777" w:rsidTr="000009A3">
        <w:trPr>
          <w:gridAfter w:val="1"/>
          <w:wAfter w:w="28" w:type="dxa"/>
          <w:trHeight w:val="85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DEBE7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Vali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Vali 2021 752}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FAB26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Lamb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5AD6A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AA8D5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vs. </w:t>
            </w: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BA774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CCaV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with higher partial oxygen tension, greater left carotid blood flow, and oxygen delivery</w:t>
            </w:r>
          </w:p>
        </w:tc>
      </w:tr>
      <w:tr w:rsidR="008002D6" w:rsidRPr="000760E8" w14:paraId="65F6177F" w14:textId="77777777" w:rsidTr="000009A3">
        <w:trPr>
          <w:trHeight w:val="55"/>
        </w:trPr>
        <w:tc>
          <w:tcPr>
            <w:tcW w:w="1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528CF2" w14:textId="77777777" w:rsidR="008002D6" w:rsidRPr="000760E8" w:rsidRDefault="008002D6" w:rsidP="000009A3">
            <w:pPr>
              <w:jc w:val="center"/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de-AT"/>
              </w:rPr>
              <w:t>Continuous chest compressions with sustained inflations (CC+SI)</w:t>
            </w:r>
          </w:p>
        </w:tc>
      </w:tr>
      <w:tr w:rsidR="008002D6" w:rsidRPr="000760E8" w14:paraId="6838506A" w14:textId="77777777" w:rsidTr="000009A3">
        <w:trPr>
          <w:gridAfter w:val="1"/>
          <w:wAfter w:w="28" w:type="dxa"/>
          <w:trHeight w:val="132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05F72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lastRenderedPageBreak/>
              <w:t>Schmölzer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 w:rsidRPr="00672C07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r w:rsidRPr="00672C07">
              <w:t xml:space="preserve"> </w:t>
            </w:r>
            <w:proofErr w:type="spellStart"/>
            <w:r w:rsidRPr="00672C07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Schmölzer</w:t>
            </w:r>
            <w:proofErr w:type="spellEnd"/>
            <w:proofErr w:type="gramEnd"/>
            <w:r w:rsidRPr="00672C07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2013 2495}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A5901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Piglet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544D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FD9C1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 xml:space="preserve">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 xml:space="preserve"> vs. CC+SI (120/min) 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1AA8A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Faster time to ROSC and survival with CC+SI </w:t>
            </w:r>
          </w:p>
        </w:tc>
      </w:tr>
      <w:tr w:rsidR="008002D6" w:rsidRPr="000760E8" w14:paraId="112861C1" w14:textId="77777777" w:rsidTr="000009A3">
        <w:trPr>
          <w:gridAfter w:val="1"/>
          <w:wAfter w:w="28" w:type="dxa"/>
          <w:trHeight w:val="275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1DC15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Li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Li 2017 337}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4E8D8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Piglet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590CC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08BEC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 xml:space="preserve">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 xml:space="preserve"> vs. CC+SI (90/min)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49DDA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Faster time to ROSC with CC+SI; similar survival </w:t>
            </w:r>
          </w:p>
        </w:tc>
      </w:tr>
      <w:tr w:rsidR="008002D6" w:rsidRPr="000760E8" w14:paraId="1DF59BD8" w14:textId="77777777" w:rsidTr="000009A3">
        <w:trPr>
          <w:gridAfter w:val="1"/>
          <w:wAfter w:w="28" w:type="dxa"/>
          <w:trHeight w:val="213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AED5F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Mustofa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Mustofa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2018 82}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1418F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Piglet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CE1F1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4AFF8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pt-BR"/>
              </w:rPr>
              <w:t>3:1 C:V vs. CC+SI (90/min,60 vs.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pt-BR" w:eastAsia="de-AT"/>
              </w:rPr>
              <w:t>20sec</w:t>
            </w: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F99A2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Faster time to ROSC with CC+SI; No different in survival</w:t>
            </w:r>
          </w:p>
        </w:tc>
      </w:tr>
      <w:tr w:rsidR="008002D6" w:rsidRPr="000760E8" w14:paraId="4E7560FC" w14:textId="77777777" w:rsidTr="000009A3">
        <w:trPr>
          <w:gridAfter w:val="1"/>
          <w:wAfter w:w="28" w:type="dxa"/>
          <w:trHeight w:val="264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86596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Vali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Vali 2017 e370}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E2D92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Lamb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6FA19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59CE6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 xml:space="preserve">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 xml:space="preserve"> vs. CC+SI (120/min)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0FB4B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No different in time to ROSC and survival </w:t>
            </w:r>
          </w:p>
        </w:tc>
      </w:tr>
      <w:tr w:rsidR="008002D6" w:rsidRPr="000760E8" w14:paraId="29C037D9" w14:textId="77777777" w:rsidTr="000009A3">
        <w:trPr>
          <w:gridAfter w:val="1"/>
          <w:wAfter w:w="28" w:type="dxa"/>
          <w:trHeight w:val="55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67D3D" w14:textId="77777777" w:rsidR="008002D6" w:rsidRPr="000760E8" w:rsidRDefault="008002D6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proofErr w:type="spell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Schmölzer</w:t>
            </w:r>
            <w:proofErr w:type="spell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eastAsia="de-AT"/>
              </w:rPr>
              <w:t>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{</w:t>
            </w:r>
            <w:proofErr w:type="spellStart"/>
            <w:proofErr w:type="gramEnd"/>
            <w:r w:rsidRPr="00E41679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>Schmölzer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 2018 F455}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F50E5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Newborns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F42D2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36622" w14:textId="77777777" w:rsidR="008002D6" w:rsidRPr="000760E8" w:rsidRDefault="008002D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 xml:space="preserve">3:1 </w:t>
            </w:r>
            <w:proofErr w:type="gramStart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>C:V</w:t>
            </w:r>
            <w:proofErr w:type="gramEnd"/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 w:eastAsia="de-AT"/>
              </w:rPr>
              <w:t xml:space="preserve"> vs. CC+SI (90/min)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1D2C8" w14:textId="77777777" w:rsidR="008002D6" w:rsidRPr="000760E8" w:rsidRDefault="008002D6" w:rsidP="000009A3">
            <w:pPr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r w:rsidRPr="000760E8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AT"/>
              </w:rPr>
              <w:t xml:space="preserve">Faster time to ROSC with CC+SI </w:t>
            </w:r>
          </w:p>
        </w:tc>
      </w:tr>
    </w:tbl>
    <w:p w14:paraId="4E2B369B" w14:textId="77777777" w:rsidR="008002D6" w:rsidRPr="000760E8" w:rsidRDefault="008002D6" w:rsidP="008002D6">
      <w:pPr>
        <w:rPr>
          <w:rFonts w:asciiTheme="majorHAnsi" w:hAnsiTheme="majorHAnsi" w:cstheme="majorHAnsi"/>
          <w:sz w:val="20"/>
          <w:szCs w:val="20"/>
        </w:rPr>
      </w:pPr>
      <w:r w:rsidRPr="000760E8">
        <w:rPr>
          <w:rFonts w:asciiTheme="majorHAnsi" w:hAnsiTheme="majorHAnsi" w:cstheme="majorHAnsi"/>
          <w:sz w:val="20"/>
          <w:szCs w:val="20"/>
        </w:rPr>
        <w:t xml:space="preserve">CPR=cardiopulmonary resuscitation, CC=chest compression, ROSC=return of spontaneous circulation, </w:t>
      </w:r>
      <w:proofErr w:type="gramStart"/>
      <w:r w:rsidRPr="000760E8">
        <w:rPr>
          <w:rFonts w:asciiTheme="majorHAnsi" w:hAnsiTheme="majorHAnsi" w:cstheme="majorHAnsi"/>
          <w:sz w:val="20"/>
          <w:szCs w:val="20"/>
        </w:rPr>
        <w:t>C:V</w:t>
      </w:r>
      <w:proofErr w:type="gramEnd"/>
      <w:r w:rsidRPr="000760E8">
        <w:rPr>
          <w:rFonts w:asciiTheme="majorHAnsi" w:hAnsiTheme="majorHAnsi" w:cstheme="majorHAnsi"/>
          <w:sz w:val="20"/>
          <w:szCs w:val="20"/>
        </w:rPr>
        <w:t>=</w:t>
      </w:r>
      <w:r w:rsidRPr="000760E8">
        <w:rPr>
          <w:rFonts w:asciiTheme="majorHAnsi" w:hAnsiTheme="majorHAnsi" w:cstheme="majorHAnsi"/>
          <w:bCs/>
          <w:color w:val="000000"/>
          <w:sz w:val="20"/>
          <w:szCs w:val="20"/>
          <w:lang w:eastAsia="de-AT"/>
        </w:rPr>
        <w:t xml:space="preserve">Compression: Ventilation ratio, </w:t>
      </w:r>
      <w:proofErr w:type="spellStart"/>
      <w:r w:rsidRPr="000760E8">
        <w:rPr>
          <w:rFonts w:asciiTheme="majorHAnsi" w:hAnsiTheme="majorHAnsi" w:cstheme="majorHAnsi"/>
          <w:bCs/>
          <w:color w:val="000000"/>
          <w:sz w:val="20"/>
          <w:szCs w:val="20"/>
          <w:lang w:eastAsia="de-AT"/>
        </w:rPr>
        <w:t>CCaV</w:t>
      </w:r>
      <w:proofErr w:type="spellEnd"/>
      <w:r w:rsidRPr="000760E8">
        <w:rPr>
          <w:rFonts w:asciiTheme="majorHAnsi" w:hAnsiTheme="majorHAnsi" w:cstheme="majorHAnsi"/>
          <w:bCs/>
          <w:color w:val="000000"/>
          <w:sz w:val="20"/>
          <w:szCs w:val="20"/>
          <w:lang w:eastAsia="de-AT"/>
        </w:rPr>
        <w:t xml:space="preserve">= continuous chest compressions with asynchronized ventilation, CC+SI=continuous chest compressions with sustained inflations, </w:t>
      </w:r>
      <w:r w:rsidRPr="000760E8">
        <w:rPr>
          <w:rFonts w:asciiTheme="majorHAnsi" w:hAnsiTheme="majorHAnsi" w:cstheme="majorHAnsi"/>
          <w:sz w:val="20"/>
          <w:szCs w:val="20"/>
        </w:rPr>
        <w:t>sec=seconds</w:t>
      </w:r>
    </w:p>
    <w:p w14:paraId="034EE740" w14:textId="77777777" w:rsidR="008002D6" w:rsidRDefault="008002D6"/>
    <w:sectPr w:rsidR="008002D6" w:rsidSect="008002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6"/>
    <w:rsid w:val="008002D6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10BA7"/>
  <w15:chartTrackingRefBased/>
  <w15:docId w15:val="{FF447BEB-7E1B-F543-9F39-F5D35FFF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D6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2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0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2023-01-18T04:52:00Z</dcterms:created>
  <dcterms:modified xsi:type="dcterms:W3CDTF">2023-01-18T04:54:00Z</dcterms:modified>
</cp:coreProperties>
</file>