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F017C" w14:textId="729FEEE6" w:rsidR="00344FF7" w:rsidRDefault="00344FF7"/>
    <w:p w14:paraId="27520B94" w14:textId="77777777" w:rsidR="00B53704" w:rsidRPr="00C85D40" w:rsidRDefault="00B53704" w:rsidP="00B53704">
      <w:pPr>
        <w:pStyle w:val="xmsoplaintext"/>
        <w:spacing w:before="0" w:beforeAutospacing="0" w:after="0" w:afterAutospacing="0"/>
        <w:rPr>
          <w:rFonts w:ascii="Calibri" w:hAnsi="Calibri" w:cs="Calibri"/>
          <w:sz w:val="20"/>
          <w:szCs w:val="20"/>
          <w:lang w:val="en-AU"/>
        </w:rPr>
      </w:pPr>
      <w:r w:rsidRPr="00C85D40">
        <w:rPr>
          <w:rFonts w:ascii="Calibri" w:hAnsi="Calibri" w:cs="Calibri"/>
          <w:b/>
          <w:bCs/>
          <w:sz w:val="20"/>
          <w:szCs w:val="20"/>
          <w:lang w:val="en-AU"/>
        </w:rPr>
        <w:t>Risk of Bias:</w:t>
      </w:r>
    </w:p>
    <w:p w14:paraId="1192F586" w14:textId="77777777" w:rsidR="00B53704" w:rsidRPr="00CF3622" w:rsidRDefault="00B53704" w:rsidP="00B53704">
      <w:pPr>
        <w:pStyle w:val="xmsoplaintext"/>
        <w:spacing w:before="0" w:beforeAutospacing="0" w:after="0" w:afterAutospacing="0"/>
        <w:rPr>
          <w:rFonts w:ascii="Calibri" w:hAnsi="Calibri" w:cs="Calibri"/>
          <w:sz w:val="20"/>
          <w:szCs w:val="20"/>
          <w:lang w:val="en-AU"/>
        </w:rPr>
      </w:pPr>
    </w:p>
    <w:p w14:paraId="7C9CD2DB" w14:textId="50FF0665" w:rsidR="00B53704" w:rsidRPr="00B53704" w:rsidRDefault="00B53704" w:rsidP="00B53704">
      <w:pPr>
        <w:pStyle w:val="xmsoplaintext"/>
        <w:spacing w:before="0" w:beforeAutospacing="0" w:after="0" w:afterAutospacing="0"/>
        <w:rPr>
          <w:rFonts w:ascii="Calibri" w:hAnsi="Calibri" w:cs="Calibri"/>
          <w:sz w:val="20"/>
          <w:szCs w:val="20"/>
          <w:lang w:val="en-AU"/>
        </w:rPr>
      </w:pPr>
      <w:r w:rsidRPr="00953677">
        <w:rPr>
          <w:rFonts w:ascii="Calibri" w:hAnsi="Calibri" w:cs="Calibri"/>
          <w:iCs/>
          <w:sz w:val="20"/>
          <w:szCs w:val="20"/>
          <w:lang w:val="en-AU"/>
        </w:rPr>
        <w:t>The majority of studies were at low risk of selection bias. All included studies were at high risk of performance bias</w:t>
      </w:r>
      <w:r>
        <w:rPr>
          <w:rFonts w:ascii="Calibri" w:hAnsi="Calibri" w:cs="Calibri"/>
          <w:iCs/>
          <w:sz w:val="20"/>
          <w:szCs w:val="20"/>
          <w:lang w:val="en-AU"/>
        </w:rPr>
        <w:t xml:space="preserve"> due to the nature of the intervention</w:t>
      </w:r>
      <w:r w:rsidRPr="00953677">
        <w:rPr>
          <w:rFonts w:ascii="Calibri" w:hAnsi="Calibri" w:cs="Calibri"/>
          <w:iCs/>
          <w:sz w:val="20"/>
          <w:szCs w:val="20"/>
          <w:lang w:val="en-AU"/>
        </w:rPr>
        <w:t xml:space="preserve">. While risk of bias was high </w:t>
      </w:r>
      <w:r>
        <w:rPr>
          <w:rFonts w:ascii="Calibri" w:hAnsi="Calibri" w:cs="Calibri"/>
          <w:iCs/>
          <w:sz w:val="20"/>
          <w:szCs w:val="20"/>
          <w:lang w:val="en-AU"/>
        </w:rPr>
        <w:t xml:space="preserve">for </w:t>
      </w:r>
      <w:r w:rsidRPr="00953677">
        <w:rPr>
          <w:rFonts w:ascii="Calibri" w:hAnsi="Calibri" w:cs="Calibri"/>
          <w:iCs/>
          <w:sz w:val="20"/>
          <w:szCs w:val="20"/>
          <w:lang w:val="en-AU"/>
        </w:rPr>
        <w:t xml:space="preserve">delivery room outcomes </w:t>
      </w:r>
      <w:r>
        <w:rPr>
          <w:rFonts w:ascii="Calibri" w:hAnsi="Calibri" w:cs="Calibri"/>
          <w:iCs/>
          <w:sz w:val="20"/>
          <w:szCs w:val="20"/>
          <w:lang w:val="en-AU"/>
        </w:rPr>
        <w:t>due to lack of blinding of the intervention</w:t>
      </w:r>
      <w:r w:rsidRPr="00953677">
        <w:rPr>
          <w:rFonts w:ascii="Calibri" w:hAnsi="Calibri" w:cs="Calibri"/>
          <w:iCs/>
          <w:sz w:val="20"/>
          <w:szCs w:val="20"/>
          <w:lang w:val="en-AU"/>
        </w:rPr>
        <w:t>, it was low for most studies for other outcomes. Most studies were at low risk of attrition bias. There were some concerns regarding selective outcome reporting. Evidence Profile Tables were collated for primary and key secondary outcomes applying the GRADE framework. These include details on risk of bias.</w:t>
      </w:r>
      <w:r w:rsidRPr="00C85D40">
        <w:rPr>
          <w:rFonts w:ascii="Calibri" w:hAnsi="Calibri" w:cs="Calibri"/>
          <w:sz w:val="20"/>
          <w:szCs w:val="20"/>
          <w:lang w:val="en-AU"/>
        </w:rPr>
        <w:t xml:space="preserve"> </w:t>
      </w:r>
      <w:r w:rsidRPr="00A447EE">
        <w:rPr>
          <w:rFonts w:ascii="Calibri" w:hAnsi="Calibri" w:cs="Calibri"/>
          <w:sz w:val="20"/>
          <w:szCs w:val="20"/>
          <w:lang w:val="en-AU"/>
        </w:rPr>
        <w:t xml:space="preserve">{Seidler 2021 </w:t>
      </w:r>
      <w:r w:rsidRPr="00953677">
        <w:rPr>
          <w:rFonts w:ascii="Calibri" w:hAnsi="Calibri" w:cs="Calibri"/>
          <w:sz w:val="20"/>
          <w:szCs w:val="20"/>
          <w:lang w:val="en-AU"/>
        </w:rPr>
        <w:t>e20200576</w:t>
      </w:r>
      <w:r w:rsidRPr="00A447EE">
        <w:rPr>
          <w:rFonts w:ascii="Calibri" w:hAnsi="Calibri" w:cs="Calibri"/>
          <w:sz w:val="20"/>
          <w:szCs w:val="20"/>
          <w:lang w:val="en-AU"/>
        </w:rPr>
        <w:t>}</w:t>
      </w:r>
    </w:p>
    <w:p w14:paraId="5A77927F" w14:textId="383BF7F7" w:rsidR="00B53704" w:rsidRDefault="00B53704"/>
    <w:p w14:paraId="6FA492CC" w14:textId="41BC5DE6" w:rsidR="00B53704" w:rsidRDefault="00B53704">
      <w:r w:rsidRPr="00B53704">
        <w:rPr>
          <w:rFonts w:ascii="Calibri" w:eastAsia="MS Mincho" w:hAnsi="Calibri" w:cs="Calibri"/>
          <w:noProof/>
          <w:sz w:val="20"/>
          <w:szCs w:val="20"/>
        </w:rPr>
        <w:drawing>
          <wp:inline distT="0" distB="0" distL="0" distR="0" wp14:anchorId="726B106D" wp14:editId="10621791">
            <wp:extent cx="5274310" cy="217551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2175510"/>
                    </a:xfrm>
                    <a:prstGeom prst="rect">
                      <a:avLst/>
                    </a:prstGeom>
                    <a:noFill/>
                    <a:ln>
                      <a:noFill/>
                    </a:ln>
                  </pic:spPr>
                </pic:pic>
              </a:graphicData>
            </a:graphic>
          </wp:inline>
        </w:drawing>
      </w:r>
    </w:p>
    <w:sectPr w:rsidR="00B5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04"/>
    <w:rsid w:val="00344FF7"/>
    <w:rsid w:val="00B5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64242"/>
  <w15:chartTrackingRefBased/>
  <w15:docId w15:val="{F56346F0-D4A5-B74C-B940-BBA2091AB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B53704"/>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Montgomery</dc:creator>
  <cp:keywords/>
  <dc:description/>
  <cp:lastModifiedBy>William Montgomery</cp:lastModifiedBy>
  <cp:revision>1</cp:revision>
  <dcterms:created xsi:type="dcterms:W3CDTF">2021-03-12T16:57:00Z</dcterms:created>
  <dcterms:modified xsi:type="dcterms:W3CDTF">2021-03-12T16:58:00Z</dcterms:modified>
</cp:coreProperties>
</file>